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482" w:type="dxa"/>
        <w:tblCellSpacing w:w="0" w:type="dxa"/>
        <w:tblInd w:w="-142" w:type="dxa"/>
        <w:tblLayout w:type="fixed"/>
        <w:tblCellMar>
          <w:left w:w="0" w:type="dxa"/>
          <w:right w:w="0" w:type="dxa"/>
        </w:tblCellMar>
        <w:tblLook w:val="04A0" w:firstRow="1" w:lastRow="0" w:firstColumn="1" w:lastColumn="0" w:noHBand="0" w:noVBand="1"/>
      </w:tblPr>
      <w:tblGrid>
        <w:gridCol w:w="4957"/>
        <w:gridCol w:w="6525"/>
      </w:tblGrid>
      <w:tr w:rsidR="00CD34FE" w:rsidTr="00CD47B8">
        <w:trPr>
          <w:tblCellSpacing w:w="0" w:type="dxa"/>
        </w:trPr>
        <w:tc>
          <w:tcPr>
            <w:tcW w:w="4957" w:type="dxa"/>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tc>
        <w:tc>
          <w:tcPr>
            <w:tcW w:w="6525" w:type="dxa"/>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bg-BG"/>
              </w:rPr>
            </w:pPr>
          </w:p>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r>
              <w:rPr>
                <w:rFonts w:ascii="Times New Roman" w:hAnsi="Times New Roman"/>
                <w:sz w:val="24"/>
                <w:szCs w:val="24"/>
                <w:lang w:val="x-none"/>
              </w:rPr>
              <w:t>ДО</w:t>
            </w:r>
          </w:p>
        </w:tc>
      </w:tr>
      <w:tr w:rsidR="00CD34FE" w:rsidTr="00CD47B8">
        <w:trPr>
          <w:gridAfter w:val="1"/>
          <w:wAfter w:w="6525" w:type="dxa"/>
          <w:tblCellSpacing w:w="0" w:type="dxa"/>
        </w:trPr>
        <w:tc>
          <w:tcPr>
            <w:tcW w:w="4957" w:type="dxa"/>
          </w:tcPr>
          <w:p w:rsidR="00CD34FE" w:rsidRPr="00CD34FE" w:rsidRDefault="00CD34FE" w:rsidP="00CD34FE">
            <w:pPr>
              <w:widowControl w:val="0"/>
              <w:autoSpaceDE w:val="0"/>
              <w:autoSpaceDN w:val="0"/>
              <w:adjustRightInd w:val="0"/>
              <w:spacing w:after="0" w:line="240" w:lineRule="auto"/>
              <w:jc w:val="both"/>
              <w:rPr>
                <w:rFonts w:ascii="Times New Roman" w:hAnsi="Times New Roman"/>
                <w:sz w:val="24"/>
                <w:szCs w:val="24"/>
                <w:lang w:val="bg-BG"/>
              </w:rPr>
            </w:pPr>
          </w:p>
        </w:tc>
      </w:tr>
      <w:tr w:rsidR="00CD34FE" w:rsidTr="00CD47B8">
        <w:trPr>
          <w:tblCellSpacing w:w="0" w:type="dxa"/>
        </w:trPr>
        <w:tc>
          <w:tcPr>
            <w:tcW w:w="4957" w:type="dxa"/>
          </w:tcPr>
          <w:p w:rsidR="00CD34FE" w:rsidRPr="00CD34FE" w:rsidRDefault="00CD34FE" w:rsidP="00CD34FE">
            <w:pPr>
              <w:widowControl w:val="0"/>
              <w:autoSpaceDE w:val="0"/>
              <w:autoSpaceDN w:val="0"/>
              <w:adjustRightInd w:val="0"/>
              <w:spacing w:after="0" w:line="240" w:lineRule="auto"/>
              <w:jc w:val="both"/>
              <w:rPr>
                <w:rFonts w:ascii="Times New Roman" w:hAnsi="Times New Roman"/>
                <w:sz w:val="24"/>
                <w:szCs w:val="24"/>
                <w:lang w:val="bg-BG"/>
              </w:rPr>
            </w:pPr>
          </w:p>
        </w:tc>
        <w:tc>
          <w:tcPr>
            <w:tcW w:w="6525" w:type="dxa"/>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P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bg-BG"/>
              </w:rPr>
            </w:pPr>
            <w:r>
              <w:rPr>
                <w:rFonts w:ascii="Times New Roman" w:hAnsi="Times New Roman"/>
                <w:sz w:val="24"/>
                <w:szCs w:val="24"/>
                <w:lang w:val="x-none"/>
              </w:rPr>
              <w:t>ДИРЕКТОРА НА РИОСВ</w:t>
            </w:r>
            <w:r>
              <w:rPr>
                <w:rFonts w:ascii="Times New Roman" w:hAnsi="Times New Roman"/>
                <w:sz w:val="24"/>
                <w:szCs w:val="24"/>
                <w:lang w:val="bg-BG"/>
              </w:rPr>
              <w:t>-РУСЕ</w:t>
            </w:r>
          </w:p>
        </w:tc>
      </w:tr>
      <w:tr w:rsidR="00CD34FE" w:rsidTr="00CD47B8">
        <w:trPr>
          <w:tblCellSpacing w:w="0" w:type="dxa"/>
        </w:trPr>
        <w:tc>
          <w:tcPr>
            <w:tcW w:w="4957" w:type="dxa"/>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tc>
        <w:tc>
          <w:tcPr>
            <w:tcW w:w="6525" w:type="dxa"/>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Default="00CD34FE">
            <w:pPr>
              <w:widowControl w:val="0"/>
              <w:autoSpaceDE w:val="0"/>
              <w:autoSpaceDN w:val="0"/>
              <w:adjustRightInd w:val="0"/>
              <w:spacing w:after="0" w:line="240" w:lineRule="auto"/>
              <w:jc w:val="center"/>
              <w:rPr>
                <w:rFonts w:ascii="Times New Roman" w:hAnsi="Times New Roman"/>
                <w:sz w:val="24"/>
                <w:szCs w:val="24"/>
                <w:lang w:val="x-none"/>
              </w:rPr>
            </w:pPr>
            <w:r>
              <w:rPr>
                <w:rFonts w:ascii="Times New Roman" w:hAnsi="Times New Roman"/>
                <w:sz w:val="24"/>
                <w:szCs w:val="24"/>
                <w:lang w:val="x-none"/>
              </w:rPr>
              <w:t>И С К А Н Е</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Default="00CD34FE">
            <w:pPr>
              <w:widowControl w:val="0"/>
              <w:autoSpaceDE w:val="0"/>
              <w:autoSpaceDN w:val="0"/>
              <w:adjustRightInd w:val="0"/>
              <w:spacing w:after="0" w:line="240" w:lineRule="auto"/>
              <w:jc w:val="center"/>
              <w:rPr>
                <w:rFonts w:ascii="Times New Roman" w:hAnsi="Times New Roman"/>
                <w:sz w:val="24"/>
                <w:szCs w:val="24"/>
                <w:lang w:val="x-none"/>
              </w:rPr>
            </w:pPr>
            <w:r>
              <w:rPr>
                <w:rFonts w:ascii="Times New Roman" w:hAnsi="Times New Roman"/>
                <w:sz w:val="24"/>
                <w:szCs w:val="24"/>
                <w:lang w:val="x-none"/>
              </w:rPr>
              <w:t>за преценяване на необходимостта от извършване на екологична оценка (ЕО)</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Pr="001A04B7" w:rsidRDefault="00CD34FE" w:rsidP="001A04B7">
            <w:pPr>
              <w:widowControl w:val="0"/>
              <w:autoSpaceDE w:val="0"/>
              <w:autoSpaceDN w:val="0"/>
              <w:adjustRightInd w:val="0"/>
              <w:spacing w:after="0" w:line="240" w:lineRule="auto"/>
              <w:ind w:firstLine="480"/>
              <w:jc w:val="both"/>
              <w:rPr>
                <w:rFonts w:ascii="Times New Roman" w:hAnsi="Times New Roman"/>
                <w:sz w:val="24"/>
                <w:szCs w:val="24"/>
                <w:lang w:val="bg-BG"/>
              </w:rPr>
            </w:pPr>
            <w:r>
              <w:rPr>
                <w:rFonts w:ascii="Times New Roman" w:hAnsi="Times New Roman"/>
                <w:sz w:val="24"/>
                <w:szCs w:val="24"/>
                <w:lang w:val="x-none"/>
              </w:rPr>
              <w:t xml:space="preserve">от </w:t>
            </w:r>
            <w:r w:rsidR="001A04B7">
              <w:rPr>
                <w:rFonts w:ascii="Times New Roman" w:hAnsi="Times New Roman"/>
                <w:sz w:val="24"/>
                <w:szCs w:val="24"/>
                <w:lang w:val="bg-BG"/>
              </w:rPr>
              <w:t xml:space="preserve"> община Разград</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Default="00CD34FE">
            <w:pPr>
              <w:widowControl w:val="0"/>
              <w:autoSpaceDE w:val="0"/>
              <w:autoSpaceDN w:val="0"/>
              <w:adjustRightInd w:val="0"/>
              <w:spacing w:after="0" w:line="240" w:lineRule="auto"/>
              <w:jc w:val="center"/>
              <w:rPr>
                <w:rFonts w:ascii="Times New Roman" w:hAnsi="Times New Roman"/>
                <w:i/>
                <w:iCs/>
                <w:sz w:val="24"/>
                <w:szCs w:val="24"/>
                <w:lang w:val="x-none"/>
              </w:rPr>
            </w:pPr>
            <w:r>
              <w:rPr>
                <w:rFonts w:ascii="Times New Roman" w:hAnsi="Times New Roman"/>
                <w:i/>
                <w:iCs/>
                <w:sz w:val="24"/>
                <w:szCs w:val="24"/>
                <w:lang w:val="x-none"/>
              </w:rPr>
              <w:t>(име, фирма, длъжност)</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Default="008D6BFC" w:rsidP="00CD47B8">
            <w:pPr>
              <w:widowControl w:val="0"/>
              <w:autoSpaceDE w:val="0"/>
              <w:autoSpaceDN w:val="0"/>
              <w:adjustRightInd w:val="0"/>
              <w:spacing w:after="0" w:line="240" w:lineRule="auto"/>
              <w:ind w:firstLine="480"/>
              <w:jc w:val="both"/>
              <w:rPr>
                <w:rFonts w:ascii="Times New Roman" w:hAnsi="Times New Roman"/>
                <w:sz w:val="24"/>
                <w:szCs w:val="24"/>
                <w:lang w:val="x-none"/>
              </w:rPr>
            </w:pPr>
            <w:r>
              <w:rPr>
                <w:rFonts w:ascii="Times New Roman" w:hAnsi="Times New Roman"/>
                <w:sz w:val="24"/>
                <w:szCs w:val="24"/>
                <w:lang w:val="x-none"/>
              </w:rPr>
              <w:t xml:space="preserve">УВАЖАЕМИ Г-Н </w:t>
            </w:r>
            <w:r w:rsidR="00CD34FE">
              <w:rPr>
                <w:rFonts w:ascii="Times New Roman" w:hAnsi="Times New Roman"/>
                <w:sz w:val="24"/>
                <w:szCs w:val="24"/>
                <w:lang w:val="x-none"/>
              </w:rPr>
              <w:t>ДИРЕКТОР,</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Pr="001A04B7" w:rsidRDefault="00CD34FE" w:rsidP="001A04B7">
            <w:pPr>
              <w:widowControl w:val="0"/>
              <w:autoSpaceDE w:val="0"/>
              <w:autoSpaceDN w:val="0"/>
              <w:adjustRightInd w:val="0"/>
              <w:spacing w:after="0" w:line="240" w:lineRule="auto"/>
              <w:ind w:firstLine="480"/>
              <w:jc w:val="both"/>
              <w:rPr>
                <w:rFonts w:ascii="Times New Roman" w:hAnsi="Times New Roman"/>
                <w:sz w:val="24"/>
                <w:szCs w:val="24"/>
                <w:lang w:val="bg-BG"/>
              </w:rPr>
            </w:pPr>
            <w:r>
              <w:rPr>
                <w:rFonts w:ascii="Times New Roman" w:hAnsi="Times New Roman"/>
                <w:sz w:val="24"/>
                <w:szCs w:val="24"/>
                <w:lang w:val="x-none"/>
              </w:rPr>
              <w:t xml:space="preserve">Моля да ми бъде издадено решение за преценяване на необходимостта от екологична оценка на </w:t>
            </w:r>
            <w:r w:rsidR="001A04B7">
              <w:rPr>
                <w:rFonts w:ascii="Times New Roman" w:hAnsi="Times New Roman"/>
                <w:sz w:val="24"/>
                <w:szCs w:val="24"/>
                <w:lang w:val="bg-BG"/>
              </w:rPr>
              <w:t xml:space="preserve">Проект на Програма за управление на отпадъците на община Разград </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Default="00CD34FE">
            <w:pPr>
              <w:widowControl w:val="0"/>
              <w:autoSpaceDE w:val="0"/>
              <w:autoSpaceDN w:val="0"/>
              <w:adjustRightInd w:val="0"/>
              <w:spacing w:after="0" w:line="240" w:lineRule="auto"/>
              <w:jc w:val="center"/>
              <w:rPr>
                <w:rFonts w:ascii="Times New Roman" w:hAnsi="Times New Roman"/>
                <w:i/>
                <w:iCs/>
                <w:sz w:val="24"/>
                <w:szCs w:val="24"/>
                <w:lang w:val="x-none"/>
              </w:rPr>
            </w:pPr>
            <w:r>
              <w:rPr>
                <w:rFonts w:ascii="Times New Roman" w:hAnsi="Times New Roman"/>
                <w:i/>
                <w:iCs/>
                <w:sz w:val="24"/>
                <w:szCs w:val="24"/>
                <w:lang w:val="x-none"/>
              </w:rPr>
              <w:t>(наименование на плана/програмата)</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r>
              <w:rPr>
                <w:rFonts w:ascii="Times New Roman" w:hAnsi="Times New Roman"/>
                <w:sz w:val="24"/>
                <w:szCs w:val="24"/>
                <w:lang w:val="x-none"/>
              </w:rPr>
              <w:t>І. Във връзка с това предоставям следната информация по чл. 8а, ал. 1 от Наредбата за условията и реда за извършване на екологична оценка на планове и програми:</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bookmarkStart w:id="0" w:name="_GoBack"/>
            <w:bookmarkEnd w:id="0"/>
          </w:p>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r>
              <w:rPr>
                <w:rFonts w:ascii="Times New Roman" w:hAnsi="Times New Roman"/>
                <w:sz w:val="24"/>
                <w:szCs w:val="24"/>
                <w:lang w:val="x-none"/>
              </w:rPr>
              <w:t>1. Информация за възложителя на плана/програмата (орган или оправомощено по закон трето лице):</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Pr="001A04B7" w:rsidRDefault="00CD34FE" w:rsidP="001A04B7">
            <w:pPr>
              <w:widowControl w:val="0"/>
              <w:autoSpaceDE w:val="0"/>
              <w:autoSpaceDN w:val="0"/>
              <w:adjustRightInd w:val="0"/>
              <w:spacing w:after="0" w:line="240" w:lineRule="auto"/>
              <w:ind w:firstLine="480"/>
              <w:jc w:val="both"/>
              <w:rPr>
                <w:rFonts w:ascii="Times New Roman" w:hAnsi="Times New Roman"/>
                <w:sz w:val="24"/>
                <w:szCs w:val="24"/>
                <w:lang w:val="bg-BG"/>
              </w:rPr>
            </w:pPr>
            <w:r>
              <w:rPr>
                <w:rFonts w:ascii="Times New Roman" w:hAnsi="Times New Roman"/>
                <w:sz w:val="24"/>
                <w:szCs w:val="24"/>
                <w:lang w:val="x-none"/>
              </w:rPr>
              <w:t xml:space="preserve">Име: </w:t>
            </w:r>
            <w:r w:rsidR="001A04B7">
              <w:rPr>
                <w:rFonts w:ascii="Times New Roman" w:hAnsi="Times New Roman"/>
                <w:sz w:val="24"/>
                <w:szCs w:val="24"/>
                <w:lang w:val="bg-BG"/>
              </w:rPr>
              <w:t>община Разград</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r>
              <w:rPr>
                <w:rFonts w:ascii="Times New Roman" w:hAnsi="Times New Roman"/>
                <w:sz w:val="24"/>
                <w:szCs w:val="24"/>
                <w:lang w:val="x-none"/>
              </w:rPr>
              <w:t xml:space="preserve">Пълен пощенски адрес: </w:t>
            </w:r>
            <w:r w:rsidR="001A04B7" w:rsidRPr="001E34AD">
              <w:rPr>
                <w:rFonts w:ascii="Times New Roman" w:hAnsi="Times New Roman"/>
                <w:sz w:val="24"/>
                <w:szCs w:val="24"/>
                <w:lang w:val="bg-BG" w:eastAsia="bg-BG"/>
              </w:rPr>
              <w:t>гр. Разград 7200, общ. Разград, бул. „Бели Лом“ № 37а, П.К. 88</w:t>
            </w:r>
          </w:p>
        </w:tc>
      </w:tr>
      <w:tr w:rsidR="001A04B7" w:rsidTr="00CD47B8">
        <w:trPr>
          <w:tblCellSpacing w:w="0" w:type="dxa"/>
        </w:trPr>
        <w:tc>
          <w:tcPr>
            <w:tcW w:w="11482" w:type="dxa"/>
            <w:gridSpan w:val="2"/>
          </w:tcPr>
          <w:p w:rsidR="001A04B7" w:rsidRDefault="001A04B7" w:rsidP="001A04B7">
            <w:pPr>
              <w:widowControl w:val="0"/>
              <w:autoSpaceDE w:val="0"/>
              <w:autoSpaceDN w:val="0"/>
              <w:adjustRightInd w:val="0"/>
              <w:spacing w:after="0" w:line="240" w:lineRule="auto"/>
              <w:ind w:left="567"/>
              <w:jc w:val="both"/>
              <w:rPr>
                <w:rFonts w:ascii="Times New Roman" w:hAnsi="Times New Roman"/>
                <w:sz w:val="24"/>
                <w:szCs w:val="24"/>
                <w:lang w:val="bg-BG"/>
              </w:rPr>
            </w:pPr>
          </w:p>
          <w:p w:rsidR="001A04B7" w:rsidRPr="001E34AD" w:rsidRDefault="001A04B7" w:rsidP="001A04B7">
            <w:pPr>
              <w:widowControl w:val="0"/>
              <w:autoSpaceDE w:val="0"/>
              <w:autoSpaceDN w:val="0"/>
              <w:adjustRightInd w:val="0"/>
              <w:spacing w:after="0" w:line="240" w:lineRule="auto"/>
              <w:ind w:left="567"/>
              <w:jc w:val="both"/>
              <w:rPr>
                <w:rFonts w:ascii="Times New Roman" w:hAnsi="Times New Roman"/>
                <w:sz w:val="24"/>
                <w:szCs w:val="24"/>
                <w:lang w:val="x-none"/>
              </w:rPr>
            </w:pPr>
            <w:r w:rsidRPr="001E34AD">
              <w:rPr>
                <w:rFonts w:ascii="Times New Roman" w:hAnsi="Times New Roman"/>
                <w:sz w:val="24"/>
                <w:szCs w:val="24"/>
                <w:lang w:val="x-none"/>
              </w:rPr>
              <w:t xml:space="preserve">Тел./факс/ел. поща (е-mail): </w:t>
            </w:r>
            <w:r w:rsidRPr="001E34AD">
              <w:rPr>
                <w:rFonts w:ascii="Times New Roman" w:hAnsi="Times New Roman"/>
              </w:rPr>
              <w:t>084/660091; 084/660090; obshtina@razgrad.bg</w:t>
            </w:r>
          </w:p>
        </w:tc>
      </w:tr>
      <w:tr w:rsidR="001A04B7" w:rsidTr="00CD47B8">
        <w:trPr>
          <w:tblCellSpacing w:w="0" w:type="dxa"/>
        </w:trPr>
        <w:tc>
          <w:tcPr>
            <w:tcW w:w="11482" w:type="dxa"/>
            <w:gridSpan w:val="2"/>
          </w:tcPr>
          <w:p w:rsidR="001A04B7" w:rsidRPr="001E34AD" w:rsidRDefault="001A04B7" w:rsidP="001A04B7">
            <w:pPr>
              <w:widowControl w:val="0"/>
              <w:autoSpaceDE w:val="0"/>
              <w:autoSpaceDN w:val="0"/>
              <w:adjustRightInd w:val="0"/>
              <w:spacing w:after="0" w:line="240" w:lineRule="auto"/>
              <w:ind w:left="567"/>
              <w:jc w:val="both"/>
              <w:rPr>
                <w:rFonts w:ascii="Times New Roman" w:hAnsi="Times New Roman"/>
                <w:sz w:val="24"/>
                <w:szCs w:val="24"/>
                <w:lang w:val="x-none"/>
              </w:rPr>
            </w:pPr>
          </w:p>
          <w:p w:rsidR="001A04B7" w:rsidRPr="006A06FA" w:rsidRDefault="001A04B7" w:rsidP="001A04B7">
            <w:pPr>
              <w:widowControl w:val="0"/>
              <w:autoSpaceDE w:val="0"/>
              <w:autoSpaceDN w:val="0"/>
              <w:adjustRightInd w:val="0"/>
              <w:spacing w:after="0" w:line="240" w:lineRule="auto"/>
              <w:ind w:left="567"/>
              <w:jc w:val="both"/>
              <w:rPr>
                <w:rFonts w:ascii="Times New Roman" w:hAnsi="Times New Roman"/>
                <w:sz w:val="24"/>
                <w:szCs w:val="24"/>
                <w:lang w:val="bg-BG"/>
              </w:rPr>
            </w:pPr>
            <w:r w:rsidRPr="001E34AD">
              <w:rPr>
                <w:rFonts w:ascii="Times New Roman" w:hAnsi="Times New Roman"/>
                <w:sz w:val="24"/>
                <w:szCs w:val="24"/>
                <w:lang w:val="x-none"/>
              </w:rPr>
              <w:t xml:space="preserve">Лице за връзка: </w:t>
            </w:r>
            <w:r>
              <w:rPr>
                <w:rFonts w:ascii="Times New Roman" w:hAnsi="Times New Roman"/>
                <w:lang w:val="bg-BG"/>
              </w:rPr>
              <w:t>инж. Недим Тахиров</w:t>
            </w:r>
          </w:p>
        </w:tc>
      </w:tr>
      <w:tr w:rsidR="001A04B7" w:rsidTr="00CD47B8">
        <w:trPr>
          <w:tblCellSpacing w:w="0" w:type="dxa"/>
        </w:trPr>
        <w:tc>
          <w:tcPr>
            <w:tcW w:w="11482" w:type="dxa"/>
            <w:gridSpan w:val="2"/>
          </w:tcPr>
          <w:p w:rsidR="001A04B7" w:rsidRPr="001E34AD" w:rsidRDefault="001A04B7" w:rsidP="001A04B7">
            <w:pPr>
              <w:widowControl w:val="0"/>
              <w:autoSpaceDE w:val="0"/>
              <w:autoSpaceDN w:val="0"/>
              <w:adjustRightInd w:val="0"/>
              <w:spacing w:after="0" w:line="240" w:lineRule="auto"/>
              <w:ind w:left="567"/>
              <w:jc w:val="both"/>
              <w:rPr>
                <w:rFonts w:ascii="Times New Roman" w:hAnsi="Times New Roman"/>
                <w:sz w:val="24"/>
                <w:szCs w:val="24"/>
                <w:lang w:val="x-none"/>
              </w:rPr>
            </w:pPr>
          </w:p>
          <w:p w:rsidR="001A04B7" w:rsidRPr="001E34AD" w:rsidRDefault="001A04B7" w:rsidP="001A04B7">
            <w:pPr>
              <w:widowControl w:val="0"/>
              <w:autoSpaceDE w:val="0"/>
              <w:autoSpaceDN w:val="0"/>
              <w:adjustRightInd w:val="0"/>
              <w:spacing w:after="0" w:line="240" w:lineRule="auto"/>
              <w:ind w:left="567"/>
              <w:jc w:val="both"/>
              <w:rPr>
                <w:rFonts w:ascii="Times New Roman" w:hAnsi="Times New Roman"/>
                <w:sz w:val="24"/>
                <w:szCs w:val="24"/>
                <w:lang w:val="x-none"/>
              </w:rPr>
            </w:pPr>
            <w:r w:rsidRPr="001E34AD">
              <w:rPr>
                <w:rFonts w:ascii="Times New Roman" w:hAnsi="Times New Roman"/>
                <w:sz w:val="24"/>
                <w:szCs w:val="24"/>
                <w:lang w:val="x-none"/>
              </w:rPr>
              <w:t>Пълен пощенски адрес</w:t>
            </w:r>
            <w:r w:rsidRPr="001E34AD">
              <w:rPr>
                <w:rFonts w:ascii="Times New Roman" w:hAnsi="Times New Roman"/>
                <w:sz w:val="24"/>
                <w:szCs w:val="24"/>
                <w:lang w:val="bg-BG"/>
              </w:rPr>
              <w:t>:</w:t>
            </w:r>
            <w:r w:rsidRPr="001E34AD">
              <w:rPr>
                <w:rFonts w:ascii="Times New Roman" w:hAnsi="Times New Roman"/>
                <w:sz w:val="24"/>
                <w:szCs w:val="24"/>
                <w:lang w:val="bg-BG" w:eastAsia="bg-BG"/>
              </w:rPr>
              <w:t xml:space="preserve"> гр. Разград 7200, общ. Разград, бул. „Бели Лом“ № 37а, П.К. 88</w:t>
            </w:r>
          </w:p>
        </w:tc>
      </w:tr>
      <w:tr w:rsidR="001A04B7" w:rsidTr="00CD47B8">
        <w:trPr>
          <w:tblCellSpacing w:w="0" w:type="dxa"/>
        </w:trPr>
        <w:tc>
          <w:tcPr>
            <w:tcW w:w="11482" w:type="dxa"/>
            <w:gridSpan w:val="2"/>
          </w:tcPr>
          <w:p w:rsidR="001A04B7" w:rsidRPr="001E34AD" w:rsidRDefault="001A04B7" w:rsidP="001A04B7">
            <w:pPr>
              <w:widowControl w:val="0"/>
              <w:autoSpaceDE w:val="0"/>
              <w:autoSpaceDN w:val="0"/>
              <w:adjustRightInd w:val="0"/>
              <w:spacing w:after="0" w:line="240" w:lineRule="auto"/>
              <w:ind w:left="567"/>
              <w:jc w:val="both"/>
              <w:rPr>
                <w:rFonts w:ascii="Times New Roman" w:hAnsi="Times New Roman"/>
                <w:sz w:val="24"/>
                <w:szCs w:val="24"/>
                <w:lang w:val="x-none"/>
              </w:rPr>
            </w:pPr>
          </w:p>
          <w:p w:rsidR="001A04B7" w:rsidRPr="006A06FA" w:rsidRDefault="001A04B7" w:rsidP="001A04B7">
            <w:pPr>
              <w:widowControl w:val="0"/>
              <w:autoSpaceDE w:val="0"/>
              <w:autoSpaceDN w:val="0"/>
              <w:adjustRightInd w:val="0"/>
              <w:spacing w:after="0" w:line="240" w:lineRule="auto"/>
              <w:ind w:left="567"/>
              <w:jc w:val="both"/>
              <w:rPr>
                <w:rFonts w:ascii="Times New Roman" w:hAnsi="Times New Roman"/>
                <w:sz w:val="24"/>
                <w:szCs w:val="24"/>
                <w:lang w:val="bg-BG"/>
              </w:rPr>
            </w:pPr>
            <w:r w:rsidRPr="001E34AD">
              <w:rPr>
                <w:rFonts w:ascii="Times New Roman" w:hAnsi="Times New Roman"/>
                <w:sz w:val="24"/>
                <w:szCs w:val="24"/>
                <w:lang w:val="x-none"/>
              </w:rPr>
              <w:t xml:space="preserve">Тел./факс/ел. поща (е-mail): </w:t>
            </w:r>
            <w:r>
              <w:rPr>
                <w:rFonts w:ascii="Times New Roman" w:hAnsi="Times New Roman"/>
                <w:lang w:val="bg-BG"/>
              </w:rPr>
              <w:t>0885 610 986</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r>
              <w:rPr>
                <w:rFonts w:ascii="Times New Roman" w:hAnsi="Times New Roman"/>
                <w:sz w:val="24"/>
                <w:szCs w:val="24"/>
                <w:lang w:val="x-none"/>
              </w:rPr>
              <w:t xml:space="preserve">2. Обща информация за предложения план/програма </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firstLine="480"/>
              <w:jc w:val="both"/>
              <w:rPr>
                <w:rFonts w:ascii="Times New Roman" w:hAnsi="Times New Roman"/>
                <w:sz w:val="24"/>
                <w:szCs w:val="24"/>
                <w:lang w:val="x-none"/>
              </w:rPr>
            </w:pPr>
          </w:p>
          <w:p w:rsidR="00CD34FE" w:rsidRDefault="00CD34FE" w:rsidP="00CD47B8">
            <w:pPr>
              <w:widowControl w:val="0"/>
              <w:autoSpaceDE w:val="0"/>
              <w:autoSpaceDN w:val="0"/>
              <w:adjustRightInd w:val="0"/>
              <w:spacing w:before="120" w:after="0" w:line="240" w:lineRule="auto"/>
              <w:ind w:left="284" w:firstLine="196"/>
              <w:jc w:val="both"/>
              <w:rPr>
                <w:rFonts w:ascii="Times New Roman" w:hAnsi="Times New Roman"/>
                <w:sz w:val="24"/>
                <w:szCs w:val="24"/>
                <w:lang w:val="x-none"/>
              </w:rPr>
            </w:pPr>
            <w:r>
              <w:rPr>
                <w:rFonts w:ascii="Times New Roman" w:hAnsi="Times New Roman"/>
                <w:b/>
                <w:bCs/>
                <w:sz w:val="24"/>
                <w:szCs w:val="24"/>
                <w:lang w:val="x-none"/>
              </w:rPr>
              <w:t>·</w:t>
            </w:r>
            <w:r>
              <w:rPr>
                <w:rFonts w:ascii="Times New Roman" w:hAnsi="Times New Roman"/>
                <w:sz w:val="24"/>
                <w:szCs w:val="24"/>
                <w:lang w:val="x-none"/>
              </w:rPr>
              <w:t xml:space="preserve"> </w:t>
            </w:r>
            <w:r w:rsidRPr="001A0447">
              <w:rPr>
                <w:rFonts w:ascii="Times New Roman" w:hAnsi="Times New Roman"/>
                <w:b/>
                <w:i/>
                <w:sz w:val="24"/>
                <w:szCs w:val="24"/>
                <w:lang w:val="x-none"/>
              </w:rPr>
              <w:t>Основание за изготвяне на плана/програмата – нормативен или административен акт</w:t>
            </w:r>
          </w:p>
        </w:tc>
      </w:tr>
      <w:tr w:rsidR="001A04B7" w:rsidTr="00CD47B8">
        <w:trPr>
          <w:tblCellSpacing w:w="0" w:type="dxa"/>
        </w:trPr>
        <w:tc>
          <w:tcPr>
            <w:tcW w:w="11482" w:type="dxa"/>
            <w:gridSpan w:val="2"/>
          </w:tcPr>
          <w:p w:rsidR="001A04B7" w:rsidRDefault="001A04B7" w:rsidP="00CD47B8">
            <w:pPr>
              <w:spacing w:before="120" w:after="0"/>
              <w:ind w:left="284" w:firstLine="283"/>
              <w:jc w:val="both"/>
            </w:pPr>
            <w:proofErr w:type="spellStart"/>
            <w:r w:rsidRPr="001A04B7">
              <w:rPr>
                <w:rFonts w:ascii="Times New Roman" w:hAnsi="Times New Roman"/>
                <w:sz w:val="24"/>
                <w:szCs w:val="24"/>
              </w:rPr>
              <w:t>Съгласно</w:t>
            </w:r>
            <w:proofErr w:type="spellEnd"/>
            <w:r w:rsidRPr="001A04B7">
              <w:rPr>
                <w:rFonts w:ascii="Times New Roman" w:hAnsi="Times New Roman"/>
                <w:sz w:val="24"/>
                <w:szCs w:val="24"/>
              </w:rPr>
              <w:t xml:space="preserve"> чл.52, ал.1 </w:t>
            </w:r>
            <w:proofErr w:type="spellStart"/>
            <w:r w:rsidRPr="001A04B7">
              <w:rPr>
                <w:rFonts w:ascii="Times New Roman" w:hAnsi="Times New Roman"/>
                <w:sz w:val="24"/>
                <w:szCs w:val="24"/>
              </w:rPr>
              <w:t>от</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Закона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за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управление</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на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отпадъците</w:t>
            </w:r>
            <w:proofErr w:type="spellEnd"/>
            <w:r w:rsidRPr="001A04B7">
              <w:rPr>
                <w:rFonts w:ascii="Times New Roman" w:hAnsi="Times New Roman"/>
                <w:sz w:val="24"/>
                <w:szCs w:val="24"/>
              </w:rPr>
              <w:t xml:space="preserve"> (ЗУО) </w:t>
            </w:r>
            <w:proofErr w:type="spellStart"/>
            <w:r w:rsidRPr="001A04B7">
              <w:rPr>
                <w:rFonts w:ascii="Times New Roman" w:hAnsi="Times New Roman"/>
                <w:sz w:val="24"/>
                <w:szCs w:val="24"/>
              </w:rPr>
              <w:t>Кметът</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на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община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разработва</w:t>
            </w:r>
            <w:proofErr w:type="spellEnd"/>
            <w:r w:rsidRPr="001A04B7">
              <w:rPr>
                <w:rFonts w:ascii="Times New Roman" w:hAnsi="Times New Roman"/>
                <w:sz w:val="24"/>
                <w:szCs w:val="24"/>
              </w:rPr>
              <w:t xml:space="preserve"> и </w:t>
            </w:r>
            <w:proofErr w:type="spellStart"/>
            <w:r w:rsidRPr="001A04B7">
              <w:rPr>
                <w:rFonts w:ascii="Times New Roman" w:hAnsi="Times New Roman"/>
                <w:sz w:val="24"/>
                <w:szCs w:val="24"/>
              </w:rPr>
              <w:t>изпълнява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програма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за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управление</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на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отпадъците</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за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територията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на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съответната</w:t>
            </w:r>
            <w:proofErr w:type="spellEnd"/>
            <w:r w:rsidRPr="001A04B7">
              <w:rPr>
                <w:rFonts w:ascii="Times New Roman" w:hAnsi="Times New Roman"/>
                <w:sz w:val="24"/>
                <w:szCs w:val="24"/>
              </w:rPr>
              <w:t xml:space="preserve"> </w:t>
            </w:r>
            <w:proofErr w:type="spellStart"/>
            <w:r w:rsidRPr="001A04B7">
              <w:rPr>
                <w:rFonts w:ascii="Times New Roman" w:hAnsi="Times New Roman"/>
                <w:sz w:val="24"/>
                <w:szCs w:val="24"/>
              </w:rPr>
              <w:t>община</w:t>
            </w:r>
            <w:proofErr w:type="spellEnd"/>
            <w:r w:rsidRPr="001A04B7">
              <w:rPr>
                <w:rFonts w:ascii="Times New Roman" w:hAnsi="Times New Roman"/>
                <w:sz w:val="24"/>
                <w:szCs w:val="24"/>
              </w:rPr>
              <w:t>.</w:t>
            </w:r>
          </w:p>
        </w:tc>
      </w:tr>
      <w:tr w:rsidR="00CD34FE" w:rsidTr="00CD47B8">
        <w:trPr>
          <w:tblCellSpacing w:w="0" w:type="dxa"/>
        </w:trPr>
        <w:tc>
          <w:tcPr>
            <w:tcW w:w="11482" w:type="dxa"/>
            <w:gridSpan w:val="2"/>
          </w:tcPr>
          <w:p w:rsidR="00CD34FE" w:rsidRPr="001A0447" w:rsidRDefault="00CD34FE" w:rsidP="00CD47B8">
            <w:pPr>
              <w:widowControl w:val="0"/>
              <w:autoSpaceDE w:val="0"/>
              <w:autoSpaceDN w:val="0"/>
              <w:adjustRightInd w:val="0"/>
              <w:spacing w:before="120" w:after="0" w:line="240" w:lineRule="auto"/>
              <w:ind w:left="284" w:firstLine="283"/>
              <w:jc w:val="both"/>
              <w:rPr>
                <w:rFonts w:ascii="Times New Roman" w:hAnsi="Times New Roman"/>
                <w:b/>
                <w:i/>
                <w:sz w:val="24"/>
                <w:szCs w:val="24"/>
                <w:lang w:val="x-none"/>
              </w:rPr>
            </w:pPr>
            <w:r w:rsidRPr="001A0447">
              <w:rPr>
                <w:rFonts w:ascii="Times New Roman" w:hAnsi="Times New Roman"/>
                <w:b/>
                <w:bCs/>
                <w:i/>
                <w:sz w:val="24"/>
                <w:szCs w:val="24"/>
                <w:lang w:val="x-none"/>
              </w:rPr>
              <w:t>·</w:t>
            </w:r>
            <w:r w:rsidRPr="001A0447">
              <w:rPr>
                <w:rFonts w:ascii="Times New Roman" w:hAnsi="Times New Roman"/>
                <w:b/>
                <w:i/>
                <w:sz w:val="24"/>
                <w:szCs w:val="24"/>
                <w:lang w:val="x-none"/>
              </w:rPr>
              <w:t xml:space="preserve"> Период на действие и етапи на изпълнение на плана/програмата </w:t>
            </w:r>
          </w:p>
        </w:tc>
      </w:tr>
      <w:tr w:rsidR="001A04B7" w:rsidTr="00CD47B8">
        <w:trPr>
          <w:tblCellSpacing w:w="0" w:type="dxa"/>
        </w:trPr>
        <w:tc>
          <w:tcPr>
            <w:tcW w:w="11482" w:type="dxa"/>
            <w:gridSpan w:val="2"/>
          </w:tcPr>
          <w:p w:rsidR="001A04B7" w:rsidRPr="001A04B7" w:rsidRDefault="001A04B7" w:rsidP="00CD47B8">
            <w:pPr>
              <w:spacing w:before="120" w:after="0" w:line="240" w:lineRule="auto"/>
              <w:ind w:left="284" w:firstLine="283"/>
              <w:jc w:val="both"/>
              <w:rPr>
                <w:rFonts w:ascii="Times New Roman" w:hAnsi="Times New Roman"/>
                <w:sz w:val="24"/>
                <w:szCs w:val="24"/>
                <w:highlight w:val="white"/>
                <w:shd w:val="clear" w:color="auto" w:fill="FEFEFE"/>
              </w:rPr>
            </w:pPr>
            <w:proofErr w:type="spellStart"/>
            <w:r w:rsidRPr="001A04B7">
              <w:rPr>
                <w:rFonts w:ascii="Times New Roman" w:hAnsi="Times New Roman"/>
                <w:sz w:val="24"/>
                <w:szCs w:val="24"/>
                <w:highlight w:val="white"/>
                <w:shd w:val="clear" w:color="auto" w:fill="FEFEFE"/>
              </w:rPr>
              <w:t>Програмата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за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управление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отпадъците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територията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дадена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община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се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разработва</w:t>
            </w:r>
            <w:proofErr w:type="spellEnd"/>
            <w:r w:rsidRPr="001A04B7">
              <w:rPr>
                <w:rFonts w:ascii="Times New Roman" w:hAnsi="Times New Roman"/>
                <w:sz w:val="24"/>
                <w:szCs w:val="24"/>
                <w:highlight w:val="white"/>
                <w:shd w:val="clear" w:color="auto" w:fill="FEFEFE"/>
              </w:rPr>
              <w:t xml:space="preserve"> и </w:t>
            </w:r>
            <w:proofErr w:type="spellStart"/>
            <w:r w:rsidRPr="001A04B7">
              <w:rPr>
                <w:rFonts w:ascii="Times New Roman" w:hAnsi="Times New Roman"/>
                <w:sz w:val="24"/>
                <w:szCs w:val="24"/>
                <w:highlight w:val="white"/>
                <w:shd w:val="clear" w:color="auto" w:fill="FEFEFE"/>
              </w:rPr>
              <w:t>приема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за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период</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който</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следва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да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съвпада</w:t>
            </w:r>
            <w:proofErr w:type="spellEnd"/>
            <w:r w:rsidRPr="001A04B7">
              <w:rPr>
                <w:rFonts w:ascii="Times New Roman" w:hAnsi="Times New Roman"/>
                <w:sz w:val="24"/>
                <w:szCs w:val="24"/>
                <w:highlight w:val="white"/>
                <w:shd w:val="clear" w:color="auto" w:fill="FEFEFE"/>
              </w:rPr>
              <w:t xml:space="preserve"> с </w:t>
            </w:r>
            <w:proofErr w:type="spellStart"/>
            <w:r w:rsidRPr="001A04B7">
              <w:rPr>
                <w:rFonts w:ascii="Times New Roman" w:hAnsi="Times New Roman"/>
                <w:sz w:val="24"/>
                <w:szCs w:val="24"/>
                <w:highlight w:val="white"/>
                <w:shd w:val="clear" w:color="auto" w:fill="FEFEFE"/>
              </w:rPr>
              <w:t>периода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действие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w:t>
            </w:r>
            <w:r w:rsidR="001A0447">
              <w:rPr>
                <w:rFonts w:ascii="Times New Roman" w:hAnsi="Times New Roman"/>
                <w:sz w:val="24"/>
                <w:szCs w:val="24"/>
                <w:highlight w:val="white"/>
                <w:shd w:val="clear" w:color="auto" w:fill="FEFEFE"/>
                <w:lang w:val="bg-BG"/>
              </w:rPr>
              <w:t xml:space="preserve">     </w:t>
            </w:r>
            <w:proofErr w:type="spellStart"/>
            <w:r w:rsidRPr="001A04B7">
              <w:rPr>
                <w:rFonts w:ascii="Times New Roman" w:hAnsi="Times New Roman"/>
                <w:sz w:val="24"/>
                <w:szCs w:val="24"/>
                <w:highlight w:val="white"/>
                <w:shd w:val="clear" w:color="auto" w:fill="FEFEFE"/>
              </w:rPr>
              <w:t>Националния</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план</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за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управление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отпадъците</w:t>
            </w:r>
            <w:proofErr w:type="spellEnd"/>
            <w:r w:rsidRPr="001A04B7">
              <w:rPr>
                <w:rFonts w:ascii="Times New Roman" w:hAnsi="Times New Roman"/>
                <w:sz w:val="24"/>
                <w:szCs w:val="24"/>
                <w:highlight w:val="white"/>
                <w:shd w:val="clear" w:color="auto" w:fill="FEFEFE"/>
                <w:lang w:val="bg-BG"/>
              </w:rPr>
              <w:t xml:space="preserve"> </w:t>
            </w:r>
            <w:r w:rsidRPr="001A04B7">
              <w:rPr>
                <w:rFonts w:ascii="Times New Roman" w:hAnsi="Times New Roman"/>
                <w:sz w:val="24"/>
                <w:szCs w:val="24"/>
                <w:highlight w:val="white"/>
                <w:shd w:val="clear" w:color="auto" w:fill="FEFEFE"/>
              </w:rPr>
              <w:t xml:space="preserve">(чл.52, ал.2, т.1 </w:t>
            </w:r>
            <w:proofErr w:type="spellStart"/>
            <w:r w:rsidRPr="001A04B7">
              <w:rPr>
                <w:rFonts w:ascii="Times New Roman" w:hAnsi="Times New Roman"/>
                <w:sz w:val="24"/>
                <w:szCs w:val="24"/>
                <w:highlight w:val="white"/>
                <w:shd w:val="clear" w:color="auto" w:fill="FEFEFE"/>
              </w:rPr>
              <w:t>от</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Закона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за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управление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отпадъците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Националият</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план</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за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управление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отпадъците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Р </w:t>
            </w:r>
            <w:proofErr w:type="spellStart"/>
            <w:r w:rsidRPr="001A04B7">
              <w:rPr>
                <w:rFonts w:ascii="Times New Roman" w:hAnsi="Times New Roman"/>
                <w:sz w:val="24"/>
                <w:szCs w:val="24"/>
                <w:highlight w:val="white"/>
                <w:shd w:val="clear" w:color="auto" w:fill="FEFEFE"/>
              </w:rPr>
              <w:t>България</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за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периода</w:t>
            </w:r>
            <w:proofErr w:type="spellEnd"/>
            <w:r w:rsidRPr="001A04B7">
              <w:rPr>
                <w:rFonts w:ascii="Times New Roman" w:hAnsi="Times New Roman"/>
                <w:sz w:val="24"/>
                <w:szCs w:val="24"/>
                <w:highlight w:val="white"/>
                <w:shd w:val="clear" w:color="auto" w:fill="FEFEFE"/>
              </w:rPr>
              <w:t xml:space="preserve"> 2014-2020 г. е </w:t>
            </w:r>
            <w:proofErr w:type="spellStart"/>
            <w:r w:rsidRPr="001A04B7">
              <w:rPr>
                <w:rFonts w:ascii="Times New Roman" w:hAnsi="Times New Roman"/>
                <w:sz w:val="24"/>
                <w:szCs w:val="24"/>
                <w:highlight w:val="white"/>
                <w:shd w:val="clear" w:color="auto" w:fill="FEFEFE"/>
              </w:rPr>
              <w:t>приет</w:t>
            </w:r>
            <w:proofErr w:type="spellEnd"/>
            <w:r w:rsidRPr="001A04B7">
              <w:rPr>
                <w:rFonts w:ascii="Times New Roman" w:hAnsi="Times New Roman"/>
                <w:sz w:val="24"/>
                <w:szCs w:val="24"/>
                <w:highlight w:val="white"/>
                <w:shd w:val="clear" w:color="auto" w:fill="FEFEFE"/>
              </w:rPr>
              <w:t xml:space="preserve"> с </w:t>
            </w:r>
            <w:proofErr w:type="spellStart"/>
            <w:r w:rsidRPr="001A04B7">
              <w:rPr>
                <w:rFonts w:ascii="Times New Roman" w:hAnsi="Times New Roman"/>
                <w:sz w:val="24"/>
                <w:szCs w:val="24"/>
                <w:highlight w:val="white"/>
                <w:shd w:val="clear" w:color="auto" w:fill="FEFEFE"/>
              </w:rPr>
              <w:t>Решение</w:t>
            </w:r>
            <w:proofErr w:type="spellEnd"/>
            <w:r w:rsidRPr="001A04B7">
              <w:rPr>
                <w:rFonts w:ascii="Times New Roman" w:hAnsi="Times New Roman"/>
                <w:sz w:val="24"/>
                <w:szCs w:val="24"/>
                <w:highlight w:val="white"/>
                <w:shd w:val="clear" w:color="auto" w:fill="FEFEFE"/>
              </w:rPr>
              <w:t xml:space="preserve"> </w:t>
            </w:r>
            <w:r w:rsidRPr="001A04B7">
              <w:rPr>
                <w:rFonts w:ascii="Times New Roman" w:hAnsi="Times New Roman"/>
                <w:sz w:val="24"/>
                <w:szCs w:val="24"/>
                <w:highlight w:val="white"/>
                <w:shd w:val="clear" w:color="auto" w:fill="FEFEFE"/>
                <w:lang w:val="bg-BG"/>
              </w:rPr>
              <w:t>№</w:t>
            </w:r>
            <w:r w:rsidRPr="001A04B7">
              <w:rPr>
                <w:rFonts w:ascii="Times New Roman" w:hAnsi="Times New Roman"/>
                <w:sz w:val="24"/>
                <w:szCs w:val="24"/>
                <w:highlight w:val="white"/>
                <w:shd w:val="clear" w:color="auto" w:fill="FEFEFE"/>
              </w:rPr>
              <w:t>8</w:t>
            </w:r>
            <w:r w:rsidRPr="001A04B7">
              <w:rPr>
                <w:rFonts w:ascii="Times New Roman" w:hAnsi="Times New Roman"/>
                <w:sz w:val="24"/>
                <w:szCs w:val="24"/>
                <w:highlight w:val="white"/>
                <w:shd w:val="clear" w:color="auto" w:fill="FEFEFE"/>
                <w:lang w:val="bg-BG"/>
              </w:rPr>
              <w:t>31</w:t>
            </w:r>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от</w:t>
            </w:r>
            <w:proofErr w:type="spellEnd"/>
            <w:r w:rsidRPr="001A04B7">
              <w:rPr>
                <w:rFonts w:ascii="Times New Roman" w:hAnsi="Times New Roman"/>
                <w:sz w:val="24"/>
                <w:szCs w:val="24"/>
                <w:highlight w:val="white"/>
                <w:shd w:val="clear" w:color="auto" w:fill="FEFEFE"/>
              </w:rPr>
              <w:t xml:space="preserve"> 22 </w:t>
            </w:r>
            <w:proofErr w:type="spellStart"/>
            <w:r w:rsidRPr="001A04B7">
              <w:rPr>
                <w:rFonts w:ascii="Times New Roman" w:hAnsi="Times New Roman"/>
                <w:sz w:val="24"/>
                <w:szCs w:val="24"/>
                <w:highlight w:val="white"/>
                <w:shd w:val="clear" w:color="auto" w:fill="FEFEFE"/>
              </w:rPr>
              <w:t>декември</w:t>
            </w:r>
            <w:proofErr w:type="spellEnd"/>
            <w:r w:rsidRPr="001A04B7">
              <w:rPr>
                <w:rFonts w:ascii="Times New Roman" w:hAnsi="Times New Roman"/>
                <w:sz w:val="24"/>
                <w:szCs w:val="24"/>
                <w:highlight w:val="white"/>
                <w:shd w:val="clear" w:color="auto" w:fill="FEFEFE"/>
              </w:rPr>
              <w:t xml:space="preserve"> 2014 г.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Министерски</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съвет</w:t>
            </w:r>
            <w:proofErr w:type="spellEnd"/>
            <w:r w:rsidRPr="001A04B7">
              <w:rPr>
                <w:rFonts w:ascii="Times New Roman" w:hAnsi="Times New Roman"/>
                <w:sz w:val="24"/>
                <w:szCs w:val="24"/>
                <w:highlight w:val="white"/>
                <w:shd w:val="clear" w:color="auto" w:fill="FEFEFE"/>
              </w:rPr>
              <w:t xml:space="preserve">.  </w:t>
            </w:r>
          </w:p>
        </w:tc>
      </w:tr>
      <w:tr w:rsidR="001A04B7" w:rsidTr="00CD47B8">
        <w:trPr>
          <w:tblCellSpacing w:w="0" w:type="dxa"/>
        </w:trPr>
        <w:tc>
          <w:tcPr>
            <w:tcW w:w="11482" w:type="dxa"/>
            <w:gridSpan w:val="2"/>
          </w:tcPr>
          <w:p w:rsidR="001A04B7" w:rsidRPr="001A04B7" w:rsidRDefault="001A04B7" w:rsidP="00CD47B8">
            <w:pPr>
              <w:spacing w:before="120" w:after="0"/>
              <w:ind w:left="284" w:firstLine="283"/>
              <w:jc w:val="both"/>
            </w:pPr>
            <w:proofErr w:type="spellStart"/>
            <w:r w:rsidRPr="001A04B7">
              <w:rPr>
                <w:rFonts w:ascii="Times New Roman" w:hAnsi="Times New Roman"/>
                <w:sz w:val="24"/>
                <w:szCs w:val="24"/>
                <w:highlight w:val="white"/>
                <w:shd w:val="clear" w:color="auto" w:fill="FEFEFE"/>
              </w:rPr>
              <w:lastRenderedPageBreak/>
              <w:t>Програмата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за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управление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отпадъците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на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община</w:t>
            </w:r>
            <w:proofErr w:type="spellEnd"/>
            <w:r w:rsidRPr="001A04B7">
              <w:rPr>
                <w:rFonts w:ascii="Times New Roman" w:hAnsi="Times New Roman"/>
                <w:sz w:val="24"/>
                <w:szCs w:val="24"/>
                <w:highlight w:val="white"/>
                <w:shd w:val="clear" w:color="auto" w:fill="FEFEFE"/>
              </w:rPr>
              <w:t xml:space="preserve"> </w:t>
            </w:r>
            <w:r>
              <w:rPr>
                <w:rFonts w:ascii="Times New Roman" w:hAnsi="Times New Roman"/>
                <w:sz w:val="24"/>
                <w:szCs w:val="24"/>
                <w:highlight w:val="white"/>
                <w:shd w:val="clear" w:color="auto" w:fill="FEFEFE"/>
                <w:lang w:val="bg-BG"/>
              </w:rPr>
              <w:t>Разград</w:t>
            </w:r>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ще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се</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изпълнява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за</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периода</w:t>
            </w:r>
            <w:proofErr w:type="spellEnd"/>
            <w:r w:rsidRPr="001A04B7">
              <w:rPr>
                <w:rFonts w:ascii="Times New Roman" w:hAnsi="Times New Roman"/>
                <w:sz w:val="24"/>
                <w:szCs w:val="24"/>
                <w:highlight w:val="white"/>
                <w:shd w:val="clear" w:color="auto" w:fill="FEFEFE"/>
              </w:rPr>
              <w:t xml:space="preserve"> 201</w:t>
            </w:r>
            <w:r>
              <w:rPr>
                <w:rFonts w:ascii="Times New Roman" w:hAnsi="Times New Roman"/>
                <w:sz w:val="24"/>
                <w:szCs w:val="24"/>
                <w:highlight w:val="white"/>
                <w:shd w:val="clear" w:color="auto" w:fill="FEFEFE"/>
                <w:lang w:val="bg-BG"/>
              </w:rPr>
              <w:t>7</w:t>
            </w:r>
            <w:r w:rsidRPr="001A04B7">
              <w:rPr>
                <w:rFonts w:ascii="Times New Roman" w:hAnsi="Times New Roman"/>
                <w:sz w:val="24"/>
                <w:szCs w:val="24"/>
                <w:highlight w:val="white"/>
                <w:shd w:val="clear" w:color="auto" w:fill="FEFEFE"/>
              </w:rPr>
              <w:t>-2020 г.</w:t>
            </w:r>
            <w:r w:rsidRPr="001A04B7">
              <w:rPr>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след</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приемането</w:t>
            </w:r>
            <w:proofErr w:type="spellEnd"/>
            <w:r w:rsidRPr="001A04B7">
              <w:rPr>
                <w:rFonts w:ascii="Times New Roman" w:hAnsi="Times New Roman"/>
                <w:sz w:val="24"/>
                <w:szCs w:val="24"/>
                <w:highlight w:val="white"/>
                <w:shd w:val="clear" w:color="auto" w:fill="FEFEFE"/>
              </w:rPr>
              <w:t xml:space="preserve"> й </w:t>
            </w:r>
            <w:proofErr w:type="spellStart"/>
            <w:r w:rsidRPr="001A04B7">
              <w:rPr>
                <w:rFonts w:ascii="Times New Roman" w:hAnsi="Times New Roman"/>
                <w:sz w:val="24"/>
                <w:szCs w:val="24"/>
                <w:highlight w:val="white"/>
                <w:shd w:val="clear" w:color="auto" w:fill="FEFEFE"/>
              </w:rPr>
              <w:t>от</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Общински</w:t>
            </w:r>
            <w:proofErr w:type="spellEnd"/>
            <w:r w:rsidRPr="001A04B7">
              <w:rPr>
                <w:rFonts w:ascii="Times New Roman" w:hAnsi="Times New Roman"/>
                <w:sz w:val="24"/>
                <w:szCs w:val="24"/>
                <w:highlight w:val="white"/>
                <w:shd w:val="clear" w:color="auto" w:fill="FEFEFE"/>
              </w:rPr>
              <w:t xml:space="preserve"> </w:t>
            </w:r>
            <w:proofErr w:type="spellStart"/>
            <w:r w:rsidRPr="001A04B7">
              <w:rPr>
                <w:rFonts w:ascii="Times New Roman" w:hAnsi="Times New Roman"/>
                <w:sz w:val="24"/>
                <w:szCs w:val="24"/>
                <w:highlight w:val="white"/>
                <w:shd w:val="clear" w:color="auto" w:fill="FEFEFE"/>
              </w:rPr>
              <w:t>съвет</w:t>
            </w:r>
            <w:proofErr w:type="spellEnd"/>
            <w:r w:rsidRPr="001A04B7">
              <w:rPr>
                <w:rFonts w:ascii="Times New Roman" w:hAnsi="Times New Roman"/>
                <w:sz w:val="24"/>
                <w:szCs w:val="24"/>
                <w:highlight w:val="white"/>
                <w:shd w:val="clear" w:color="auto" w:fill="FEFEFE"/>
              </w:rPr>
              <w:t xml:space="preserve"> – </w:t>
            </w:r>
            <w:r>
              <w:rPr>
                <w:rFonts w:ascii="Times New Roman" w:hAnsi="Times New Roman"/>
                <w:sz w:val="24"/>
                <w:szCs w:val="24"/>
                <w:highlight w:val="white"/>
                <w:shd w:val="clear" w:color="auto" w:fill="FEFEFE"/>
                <w:lang w:val="bg-BG"/>
              </w:rPr>
              <w:t>Разград.</w:t>
            </w:r>
          </w:p>
        </w:tc>
      </w:tr>
      <w:tr w:rsidR="00CD34FE" w:rsidTr="00CD47B8">
        <w:trPr>
          <w:tblCellSpacing w:w="0" w:type="dxa"/>
        </w:trPr>
        <w:tc>
          <w:tcPr>
            <w:tcW w:w="11482" w:type="dxa"/>
            <w:gridSpan w:val="2"/>
          </w:tcPr>
          <w:p w:rsidR="00CD34FE" w:rsidRPr="001A0447" w:rsidRDefault="00CD34FE" w:rsidP="00CD47B8">
            <w:pPr>
              <w:widowControl w:val="0"/>
              <w:autoSpaceDE w:val="0"/>
              <w:autoSpaceDN w:val="0"/>
              <w:adjustRightInd w:val="0"/>
              <w:spacing w:before="120" w:after="0" w:line="240" w:lineRule="auto"/>
              <w:ind w:firstLine="480"/>
              <w:jc w:val="both"/>
              <w:rPr>
                <w:rFonts w:ascii="Times New Roman" w:hAnsi="Times New Roman"/>
                <w:b/>
                <w:i/>
                <w:sz w:val="24"/>
                <w:szCs w:val="24"/>
                <w:lang w:val="x-none"/>
              </w:rPr>
            </w:pPr>
          </w:p>
          <w:p w:rsidR="00CD34FE" w:rsidRDefault="00CD34FE" w:rsidP="00CD47B8">
            <w:pPr>
              <w:widowControl w:val="0"/>
              <w:autoSpaceDE w:val="0"/>
              <w:autoSpaceDN w:val="0"/>
              <w:adjustRightInd w:val="0"/>
              <w:spacing w:before="120" w:after="0" w:line="240" w:lineRule="auto"/>
              <w:ind w:firstLine="480"/>
              <w:jc w:val="both"/>
              <w:rPr>
                <w:rFonts w:ascii="Times New Roman" w:hAnsi="Times New Roman"/>
                <w:sz w:val="24"/>
                <w:szCs w:val="24"/>
                <w:lang w:val="x-none"/>
              </w:rPr>
            </w:pPr>
            <w:r w:rsidRPr="001A0447">
              <w:rPr>
                <w:rFonts w:ascii="Times New Roman" w:hAnsi="Times New Roman"/>
                <w:b/>
                <w:bCs/>
                <w:i/>
                <w:sz w:val="24"/>
                <w:szCs w:val="24"/>
                <w:lang w:val="x-none"/>
              </w:rPr>
              <w:t>·</w:t>
            </w:r>
            <w:r w:rsidRPr="001A0447">
              <w:rPr>
                <w:rFonts w:ascii="Times New Roman" w:hAnsi="Times New Roman"/>
                <w:b/>
                <w:i/>
                <w:sz w:val="24"/>
                <w:szCs w:val="24"/>
                <w:lang w:val="x-none"/>
              </w:rPr>
              <w:t xml:space="preserve"> Териториален обхват </w:t>
            </w:r>
            <w:r w:rsidRPr="001A0447">
              <w:rPr>
                <w:rFonts w:ascii="Times New Roman" w:hAnsi="Times New Roman"/>
                <w:b/>
                <w:i/>
                <w:iCs/>
                <w:sz w:val="24"/>
                <w:szCs w:val="24"/>
                <w:lang w:val="x-none"/>
              </w:rPr>
              <w:t>(транснационален, национален, регионален, областен, общински, за по-малки територии)</w:t>
            </w:r>
            <w:r w:rsidRPr="001A0447">
              <w:rPr>
                <w:rFonts w:ascii="Times New Roman" w:hAnsi="Times New Roman"/>
                <w:b/>
                <w:i/>
                <w:sz w:val="24"/>
                <w:szCs w:val="24"/>
                <w:lang w:val="x-none"/>
              </w:rPr>
              <w:t xml:space="preserve"> с посочване на съответните области и общини</w:t>
            </w:r>
          </w:p>
        </w:tc>
      </w:tr>
      <w:tr w:rsidR="00CD34FE" w:rsidTr="00CD47B8">
        <w:trPr>
          <w:tblCellSpacing w:w="0" w:type="dxa"/>
        </w:trPr>
        <w:tc>
          <w:tcPr>
            <w:tcW w:w="11482" w:type="dxa"/>
            <w:gridSpan w:val="2"/>
          </w:tcPr>
          <w:p w:rsidR="001A04B7" w:rsidRPr="001A04B7" w:rsidRDefault="001A04B7" w:rsidP="00CD47B8">
            <w:pPr>
              <w:widowControl w:val="0"/>
              <w:autoSpaceDE w:val="0"/>
              <w:autoSpaceDN w:val="0"/>
              <w:adjustRightInd w:val="0"/>
              <w:spacing w:before="120" w:after="0" w:line="240" w:lineRule="auto"/>
              <w:jc w:val="both"/>
              <w:rPr>
                <w:rFonts w:ascii="Times New Roman" w:hAnsi="Times New Roman"/>
                <w:sz w:val="24"/>
                <w:szCs w:val="24"/>
                <w:lang w:val="bg-BG"/>
              </w:rPr>
            </w:pPr>
          </w:p>
        </w:tc>
      </w:tr>
      <w:tr w:rsidR="00CD34FE" w:rsidTr="00CD47B8">
        <w:trPr>
          <w:tblCellSpacing w:w="0" w:type="dxa"/>
        </w:trPr>
        <w:tc>
          <w:tcPr>
            <w:tcW w:w="11482" w:type="dxa"/>
            <w:gridSpan w:val="2"/>
          </w:tcPr>
          <w:p w:rsidR="00CD34FE" w:rsidRDefault="001A04B7" w:rsidP="00CD47B8">
            <w:pPr>
              <w:widowControl w:val="0"/>
              <w:autoSpaceDE w:val="0"/>
              <w:autoSpaceDN w:val="0"/>
              <w:adjustRightInd w:val="0"/>
              <w:spacing w:before="120" w:after="0" w:line="240" w:lineRule="auto"/>
              <w:ind w:left="284" w:firstLine="283"/>
              <w:jc w:val="both"/>
              <w:rPr>
                <w:rFonts w:ascii="Times New Roman" w:hAnsi="Times New Roman"/>
                <w:sz w:val="24"/>
                <w:szCs w:val="24"/>
                <w:lang w:val="bg-BG"/>
              </w:rPr>
            </w:pPr>
            <w:r>
              <w:rPr>
                <w:rFonts w:ascii="Times New Roman" w:hAnsi="Times New Roman"/>
                <w:sz w:val="24"/>
                <w:szCs w:val="24"/>
                <w:lang w:val="bg-BG"/>
              </w:rPr>
              <w:t xml:space="preserve">Община Разград е водеща община в </w:t>
            </w:r>
            <w:r w:rsidRPr="00EE5B0A">
              <w:rPr>
                <w:rFonts w:ascii="Times New Roman" w:hAnsi="Times New Roman"/>
                <w:sz w:val="24"/>
                <w:szCs w:val="24"/>
                <w:lang w:val="bg-BG"/>
              </w:rPr>
              <w:t>Регионално</w:t>
            </w:r>
            <w:r>
              <w:rPr>
                <w:rFonts w:ascii="Times New Roman" w:hAnsi="Times New Roman"/>
                <w:sz w:val="24"/>
                <w:szCs w:val="24"/>
                <w:lang w:val="bg-BG"/>
              </w:rPr>
              <w:t>то</w:t>
            </w:r>
            <w:r w:rsidRPr="00EE5B0A">
              <w:rPr>
                <w:rFonts w:ascii="Times New Roman" w:hAnsi="Times New Roman"/>
                <w:sz w:val="24"/>
                <w:szCs w:val="24"/>
                <w:lang w:val="bg-BG"/>
              </w:rPr>
              <w:t xml:space="preserve"> сдружение за управление на отпадъците – регион Разград</w:t>
            </w:r>
            <w:r>
              <w:rPr>
                <w:rFonts w:ascii="Times New Roman" w:hAnsi="Times New Roman"/>
                <w:sz w:val="24"/>
                <w:szCs w:val="24"/>
                <w:lang w:val="bg-BG"/>
              </w:rPr>
              <w:t>.</w:t>
            </w:r>
          </w:p>
          <w:p w:rsidR="001A04B7" w:rsidRPr="001A04B7" w:rsidRDefault="001A04B7" w:rsidP="00CD47B8">
            <w:pPr>
              <w:spacing w:before="120" w:after="0"/>
              <w:ind w:left="284" w:firstLine="283"/>
              <w:jc w:val="both"/>
              <w:rPr>
                <w:rFonts w:ascii="Times New Roman" w:eastAsia="Times New Roman" w:hAnsi="Times New Roman"/>
                <w:b/>
                <w:sz w:val="24"/>
                <w:szCs w:val="24"/>
                <w:lang w:val="bg-BG" w:eastAsia="bg-BG"/>
              </w:rPr>
            </w:pPr>
            <w:r w:rsidRPr="001A04B7">
              <w:rPr>
                <w:rFonts w:ascii="Times New Roman" w:eastAsia="Times New Roman" w:hAnsi="Times New Roman"/>
                <w:b/>
                <w:sz w:val="24"/>
                <w:szCs w:val="24"/>
                <w:lang w:val="bg-BG" w:eastAsia="bg-BG"/>
              </w:rPr>
              <w:t>Подходът на община Разград за изпълнение на задълженията, свързвани с управление на дейностите с отпадъци, е смесен. Ръководството на общината е избрало прилагане на Сценарий 2 и Сценарий 3 както следва:</w:t>
            </w:r>
          </w:p>
          <w:p w:rsidR="001A04B7" w:rsidRPr="001A04B7" w:rsidRDefault="001A04B7" w:rsidP="00CD47B8">
            <w:pPr>
              <w:numPr>
                <w:ilvl w:val="0"/>
                <w:numId w:val="3"/>
              </w:numPr>
              <w:spacing w:before="120" w:after="0"/>
              <w:ind w:left="284" w:firstLine="283"/>
              <w:jc w:val="both"/>
              <w:rPr>
                <w:rFonts w:ascii="Times New Roman" w:eastAsia="Times New Roman" w:hAnsi="Times New Roman"/>
                <w:i/>
                <w:sz w:val="24"/>
                <w:szCs w:val="24"/>
                <w:lang w:val="bg-BG" w:eastAsia="bg-BG"/>
              </w:rPr>
            </w:pPr>
            <w:r w:rsidRPr="001A04B7">
              <w:rPr>
                <w:rFonts w:ascii="Times New Roman" w:eastAsia="Times New Roman" w:hAnsi="Times New Roman"/>
                <w:i/>
                <w:sz w:val="24"/>
                <w:szCs w:val="24"/>
                <w:lang w:val="bg-BG" w:eastAsia="bg-BG"/>
              </w:rPr>
              <w:t>Приема се регионален подход на управление на следните потоци отпадъци (Сценарий 3)</w:t>
            </w:r>
          </w:p>
          <w:p w:rsidR="001A04B7" w:rsidRPr="001A04B7" w:rsidRDefault="001A04B7" w:rsidP="00CD47B8">
            <w:pPr>
              <w:numPr>
                <w:ilvl w:val="0"/>
                <w:numId w:val="4"/>
              </w:numPr>
              <w:spacing w:before="120" w:after="0"/>
              <w:ind w:left="284" w:firstLine="283"/>
              <w:jc w:val="both"/>
              <w:rPr>
                <w:rFonts w:ascii="Times New Roman" w:eastAsia="Times New Roman" w:hAnsi="Times New Roman"/>
                <w:sz w:val="24"/>
                <w:szCs w:val="24"/>
                <w:lang w:val="bg-BG" w:eastAsia="bg-BG"/>
              </w:rPr>
            </w:pPr>
            <w:r w:rsidRPr="001A04B7">
              <w:rPr>
                <w:rFonts w:ascii="Times New Roman" w:eastAsia="Times New Roman" w:hAnsi="Times New Roman"/>
                <w:sz w:val="24"/>
                <w:szCs w:val="24"/>
                <w:lang w:val="bg-BG" w:eastAsia="bg-BG"/>
              </w:rPr>
              <w:t>Рециклиране на битовите отпадъци от хартия, метали, пластмаса и стъкло чрез въвеждане на инсталация за сепариране на битови отпадъци като част от Интегрираната система за управление на отпадъците в регион Разград;</w:t>
            </w:r>
          </w:p>
          <w:p w:rsidR="001A04B7" w:rsidRPr="001A04B7" w:rsidRDefault="001A04B7" w:rsidP="00CD47B8">
            <w:pPr>
              <w:numPr>
                <w:ilvl w:val="0"/>
                <w:numId w:val="4"/>
              </w:numPr>
              <w:spacing w:before="120" w:after="0"/>
              <w:ind w:left="284" w:firstLine="283"/>
              <w:jc w:val="both"/>
              <w:rPr>
                <w:rFonts w:ascii="Times New Roman" w:eastAsia="Times New Roman" w:hAnsi="Times New Roman"/>
                <w:sz w:val="24"/>
                <w:szCs w:val="24"/>
                <w:lang w:val="bg-BG" w:eastAsia="bg-BG"/>
              </w:rPr>
            </w:pPr>
            <w:r w:rsidRPr="001A04B7">
              <w:rPr>
                <w:rFonts w:ascii="Times New Roman" w:eastAsia="Times New Roman" w:hAnsi="Times New Roman"/>
                <w:sz w:val="24"/>
                <w:szCs w:val="24"/>
                <w:lang w:val="bg-BG" w:eastAsia="bg-BG"/>
              </w:rPr>
              <w:t>Строителство и въвеждане в експлоатация на Инсталации за оползотворяване (компостиране) на биоотпадъци като част от Интегрираната система за управление на отпадъците в регион Разград.</w:t>
            </w:r>
          </w:p>
          <w:p w:rsidR="001A04B7" w:rsidRPr="001A04B7" w:rsidRDefault="001A04B7" w:rsidP="00CD47B8">
            <w:pPr>
              <w:numPr>
                <w:ilvl w:val="0"/>
                <w:numId w:val="4"/>
              </w:numPr>
              <w:spacing w:before="120" w:after="0"/>
              <w:ind w:left="284" w:firstLine="283"/>
              <w:jc w:val="both"/>
              <w:rPr>
                <w:rFonts w:ascii="Times New Roman" w:eastAsia="Times New Roman" w:hAnsi="Times New Roman"/>
                <w:sz w:val="24"/>
                <w:szCs w:val="24"/>
                <w:lang w:val="bg-BG" w:eastAsia="bg-BG"/>
              </w:rPr>
            </w:pPr>
            <w:r w:rsidRPr="001A04B7">
              <w:rPr>
                <w:rFonts w:ascii="Times New Roman" w:eastAsia="Times New Roman" w:hAnsi="Times New Roman"/>
                <w:sz w:val="24"/>
                <w:szCs w:val="24"/>
                <w:lang w:val="bg-BG" w:eastAsia="bg-BG"/>
              </w:rPr>
              <w:t>Разделно събиране на битовите биоотпадъци и транспортирането им до регионална инсталация за компостиране.</w:t>
            </w:r>
          </w:p>
          <w:p w:rsidR="001A04B7" w:rsidRPr="001A04B7" w:rsidRDefault="001A04B7" w:rsidP="00CD47B8">
            <w:pPr>
              <w:numPr>
                <w:ilvl w:val="0"/>
                <w:numId w:val="4"/>
              </w:numPr>
              <w:spacing w:before="120" w:after="0"/>
              <w:ind w:left="284" w:firstLine="283"/>
              <w:jc w:val="both"/>
              <w:rPr>
                <w:rFonts w:ascii="Times New Roman" w:eastAsia="Times New Roman" w:hAnsi="Times New Roman"/>
                <w:sz w:val="24"/>
                <w:szCs w:val="24"/>
                <w:lang w:val="bg-BG" w:eastAsia="bg-BG"/>
              </w:rPr>
            </w:pPr>
            <w:r w:rsidRPr="001A04B7">
              <w:rPr>
                <w:rFonts w:ascii="Times New Roman" w:eastAsia="Times New Roman" w:hAnsi="Times New Roman"/>
                <w:sz w:val="24"/>
                <w:szCs w:val="24"/>
                <w:lang w:val="bg-BG" w:eastAsia="bg-BG"/>
              </w:rPr>
              <w:t>Разделно събиране на отпадъците от поддържане на зелените площи и транспортирането им до регионална инсталация за компостиране.</w:t>
            </w:r>
          </w:p>
          <w:p w:rsidR="001A04B7" w:rsidRPr="001A04B7" w:rsidRDefault="001A04B7" w:rsidP="00CD47B8">
            <w:pPr>
              <w:numPr>
                <w:ilvl w:val="0"/>
                <w:numId w:val="4"/>
              </w:numPr>
              <w:spacing w:before="120" w:after="0"/>
              <w:ind w:left="284" w:firstLine="283"/>
              <w:jc w:val="both"/>
              <w:rPr>
                <w:rFonts w:ascii="Times New Roman" w:eastAsia="Times New Roman" w:hAnsi="Times New Roman"/>
                <w:sz w:val="24"/>
                <w:szCs w:val="24"/>
                <w:lang w:val="bg-BG" w:eastAsia="bg-BG"/>
              </w:rPr>
            </w:pPr>
            <w:r w:rsidRPr="001A04B7">
              <w:rPr>
                <w:rFonts w:ascii="Times New Roman" w:eastAsia="Times New Roman" w:hAnsi="Times New Roman"/>
                <w:sz w:val="24"/>
                <w:szCs w:val="24"/>
                <w:lang w:val="bg-BG" w:eastAsia="bg-BG"/>
              </w:rPr>
              <w:t>Оползотворяване на биоотпадъците чрез компостиране в регионалната инсталация.</w:t>
            </w:r>
          </w:p>
          <w:p w:rsidR="001A04B7" w:rsidRDefault="001A04B7" w:rsidP="00CD47B8">
            <w:pPr>
              <w:numPr>
                <w:ilvl w:val="0"/>
                <w:numId w:val="4"/>
              </w:numPr>
              <w:spacing w:before="120" w:after="0"/>
              <w:ind w:left="284" w:firstLine="283"/>
              <w:jc w:val="both"/>
              <w:rPr>
                <w:rFonts w:ascii="Times New Roman" w:eastAsia="Times New Roman" w:hAnsi="Times New Roman"/>
                <w:sz w:val="24"/>
                <w:szCs w:val="24"/>
                <w:lang w:val="bg-BG" w:eastAsia="bg-BG"/>
              </w:rPr>
            </w:pPr>
            <w:r w:rsidRPr="001A04B7">
              <w:rPr>
                <w:rFonts w:ascii="Times New Roman" w:eastAsia="Times New Roman" w:hAnsi="Times New Roman"/>
                <w:sz w:val="24"/>
                <w:szCs w:val="24"/>
                <w:lang w:val="bg-BG" w:eastAsia="bg-BG"/>
              </w:rPr>
              <w:t>Събиране и транспортиране на количествата строителни отпадъци от ремонтни дейности в домакинствата; транспортирането им до регионална инсталация за оползотворяване на строителни отпадъци.</w:t>
            </w:r>
          </w:p>
          <w:p w:rsidR="001A04B7" w:rsidRPr="001A04B7" w:rsidRDefault="001A04B7" w:rsidP="00CD47B8">
            <w:pPr>
              <w:spacing w:before="120" w:after="0"/>
              <w:ind w:left="284" w:firstLine="283"/>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Дейностите, касаещи тази част от изпълнение на задълженията са разгледани на регионално ниво – обхващат общините, участващи в регион Разград: </w:t>
            </w:r>
            <w:r w:rsidR="001A0447">
              <w:rPr>
                <w:rFonts w:ascii="Times New Roman" w:hAnsi="Times New Roman"/>
                <w:sz w:val="24"/>
                <w:szCs w:val="24"/>
                <w:lang w:val="bg-BG"/>
              </w:rPr>
              <w:t>Разград, Завет, Исперих, Кубрат, Лознинца, Самуил и Цар Калоян.</w:t>
            </w:r>
          </w:p>
          <w:p w:rsidR="001A04B7" w:rsidRPr="001A04B7" w:rsidRDefault="001A04B7" w:rsidP="00CD47B8">
            <w:pPr>
              <w:numPr>
                <w:ilvl w:val="0"/>
                <w:numId w:val="2"/>
              </w:numPr>
              <w:spacing w:before="120" w:after="0"/>
              <w:ind w:left="284" w:firstLine="283"/>
              <w:jc w:val="both"/>
              <w:rPr>
                <w:rFonts w:ascii="Times New Roman" w:eastAsia="Times New Roman" w:hAnsi="Times New Roman"/>
                <w:i/>
                <w:sz w:val="24"/>
                <w:szCs w:val="24"/>
                <w:lang w:val="bg-BG" w:eastAsia="bg-BG"/>
              </w:rPr>
            </w:pPr>
            <w:r w:rsidRPr="001A04B7">
              <w:rPr>
                <w:rFonts w:ascii="Times New Roman" w:eastAsia="Times New Roman" w:hAnsi="Times New Roman"/>
                <w:i/>
                <w:sz w:val="24"/>
                <w:szCs w:val="24"/>
                <w:lang w:val="bg-BG" w:eastAsia="bg-BG"/>
              </w:rPr>
              <w:t>Приема се общински подход на управление (Сценарий 2) за:</w:t>
            </w:r>
          </w:p>
          <w:p w:rsidR="001A04B7" w:rsidRPr="001A04B7" w:rsidRDefault="001A04B7" w:rsidP="00CD47B8">
            <w:pPr>
              <w:numPr>
                <w:ilvl w:val="0"/>
                <w:numId w:val="2"/>
              </w:numPr>
              <w:spacing w:before="120" w:after="0"/>
              <w:ind w:left="284" w:firstLine="283"/>
              <w:jc w:val="both"/>
              <w:rPr>
                <w:rFonts w:ascii="Times New Roman" w:eastAsia="Times New Roman" w:hAnsi="Times New Roman"/>
                <w:sz w:val="24"/>
                <w:szCs w:val="24"/>
                <w:lang w:val="bg-BG" w:eastAsia="bg-BG"/>
              </w:rPr>
            </w:pPr>
            <w:r w:rsidRPr="001A04B7">
              <w:rPr>
                <w:rFonts w:ascii="Times New Roman" w:eastAsia="Times New Roman" w:hAnsi="Times New Roman"/>
                <w:sz w:val="24"/>
                <w:szCs w:val="24"/>
                <w:lang w:val="bg-BG" w:eastAsia="bg-BG"/>
              </w:rPr>
              <w:t>Разделно събраните опасни отпадъци от бита чрез изграждане на Регионален център за опасни отпадъци на територията на общината;</w:t>
            </w:r>
          </w:p>
          <w:p w:rsidR="001A04B7" w:rsidRPr="001A04B7" w:rsidRDefault="001A04B7" w:rsidP="00CD47B8">
            <w:pPr>
              <w:numPr>
                <w:ilvl w:val="0"/>
                <w:numId w:val="2"/>
              </w:numPr>
              <w:spacing w:before="120" w:after="0"/>
              <w:ind w:left="284" w:firstLine="283"/>
              <w:jc w:val="both"/>
              <w:rPr>
                <w:rFonts w:ascii="Times New Roman" w:eastAsia="Times New Roman" w:hAnsi="Times New Roman"/>
                <w:sz w:val="24"/>
                <w:szCs w:val="24"/>
                <w:lang w:val="bg-BG" w:eastAsia="bg-BG"/>
              </w:rPr>
            </w:pPr>
            <w:r w:rsidRPr="001A04B7">
              <w:rPr>
                <w:rFonts w:ascii="Times New Roman" w:eastAsia="Times New Roman" w:hAnsi="Times New Roman"/>
                <w:sz w:val="24"/>
                <w:szCs w:val="24"/>
                <w:lang w:val="bg-BG" w:eastAsia="bg-BG"/>
              </w:rPr>
              <w:t>Разделно събраните едрогабаритни отпадъци, хартия, метали, пластмаса и стъкло, отпадъци от опаковки чрез сключване на договори с юридически лица, приемащи тези отпадъци на площадките си;</w:t>
            </w:r>
          </w:p>
          <w:p w:rsidR="001A04B7" w:rsidRPr="001A04B7" w:rsidRDefault="001A04B7" w:rsidP="00CD47B8">
            <w:pPr>
              <w:numPr>
                <w:ilvl w:val="0"/>
                <w:numId w:val="2"/>
              </w:numPr>
              <w:spacing w:before="120" w:after="0"/>
              <w:ind w:left="284" w:firstLine="283"/>
              <w:jc w:val="both"/>
              <w:rPr>
                <w:rFonts w:ascii="Times New Roman" w:eastAsia="Times New Roman" w:hAnsi="Times New Roman"/>
                <w:sz w:val="24"/>
                <w:szCs w:val="24"/>
                <w:lang w:val="bg-BG" w:eastAsia="bg-BG"/>
              </w:rPr>
            </w:pPr>
            <w:r w:rsidRPr="001A04B7">
              <w:rPr>
                <w:rFonts w:ascii="Times New Roman" w:eastAsia="Times New Roman" w:hAnsi="Times New Roman"/>
                <w:sz w:val="24"/>
                <w:szCs w:val="24"/>
                <w:lang w:val="bg-BG" w:eastAsia="bg-BG"/>
              </w:rPr>
              <w:t>Общински кампании за събиране и извозване на разделно събрани едрогабаритни отпадъци.</w:t>
            </w:r>
          </w:p>
          <w:p w:rsidR="001A04B7" w:rsidRDefault="001A04B7" w:rsidP="00CD47B8">
            <w:pPr>
              <w:widowControl w:val="0"/>
              <w:autoSpaceDE w:val="0"/>
              <w:autoSpaceDN w:val="0"/>
              <w:adjustRightInd w:val="0"/>
              <w:spacing w:before="120" w:after="0" w:line="240" w:lineRule="auto"/>
              <w:ind w:left="284" w:firstLine="283"/>
              <w:jc w:val="both"/>
              <w:rPr>
                <w:rFonts w:ascii="Times New Roman" w:eastAsia="Times New Roman" w:hAnsi="Times New Roman"/>
                <w:sz w:val="24"/>
                <w:szCs w:val="24"/>
                <w:lang w:val="bg-BG" w:eastAsia="bg-BG"/>
              </w:rPr>
            </w:pPr>
            <w:r w:rsidRPr="001A04B7">
              <w:rPr>
                <w:rFonts w:ascii="Times New Roman" w:eastAsia="Times New Roman" w:hAnsi="Times New Roman"/>
                <w:sz w:val="24"/>
                <w:szCs w:val="24"/>
                <w:lang w:val="bg-BG" w:eastAsia="bg-BG"/>
              </w:rPr>
              <w:t>Формулираните сценарии следва да бъдат разглеждани единствено в контекста на вземане на оптимално решение за развитие на техническата инфраструктура за третиране на отпадъците и оценка на разходите за изпълнение на програмата.</w:t>
            </w:r>
          </w:p>
          <w:p w:rsidR="001A0447" w:rsidRPr="001A04B7" w:rsidRDefault="001A0447" w:rsidP="00CD47B8">
            <w:pPr>
              <w:spacing w:before="120" w:after="0"/>
              <w:ind w:left="284" w:firstLine="283"/>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Дейностите, касаещи тази част от изпълнение на задълженията са разгледани на общинско ниво – обхващат територията само на община Разград</w:t>
            </w:r>
            <w:r>
              <w:rPr>
                <w:rFonts w:ascii="Times New Roman" w:hAnsi="Times New Roman"/>
                <w:sz w:val="24"/>
                <w:szCs w:val="24"/>
                <w:lang w:val="bg-BG"/>
              </w:rPr>
              <w:t>.</w:t>
            </w:r>
          </w:p>
          <w:p w:rsidR="001A0447" w:rsidRPr="001A04B7" w:rsidRDefault="001A0447" w:rsidP="00CD47B8">
            <w:pPr>
              <w:widowControl w:val="0"/>
              <w:autoSpaceDE w:val="0"/>
              <w:autoSpaceDN w:val="0"/>
              <w:adjustRightInd w:val="0"/>
              <w:spacing w:before="120" w:after="0" w:line="240" w:lineRule="auto"/>
              <w:ind w:firstLine="480"/>
              <w:jc w:val="both"/>
              <w:rPr>
                <w:rFonts w:ascii="Times New Roman" w:hAnsi="Times New Roman"/>
                <w:sz w:val="24"/>
                <w:szCs w:val="24"/>
                <w:lang w:val="bg-BG"/>
              </w:rPr>
            </w:pPr>
          </w:p>
          <w:p w:rsidR="00CD34FE" w:rsidRDefault="00CD34FE" w:rsidP="00CD47B8">
            <w:pPr>
              <w:widowControl w:val="0"/>
              <w:autoSpaceDE w:val="0"/>
              <w:autoSpaceDN w:val="0"/>
              <w:adjustRightInd w:val="0"/>
              <w:spacing w:before="120" w:after="0" w:line="240" w:lineRule="auto"/>
              <w:ind w:firstLine="480"/>
              <w:jc w:val="both"/>
              <w:rPr>
                <w:rFonts w:ascii="Times New Roman" w:hAnsi="Times New Roman"/>
                <w:sz w:val="24"/>
                <w:szCs w:val="24"/>
                <w:lang w:val="x-none"/>
              </w:rPr>
            </w:pPr>
            <w:r>
              <w:rPr>
                <w:rFonts w:ascii="Times New Roman" w:hAnsi="Times New Roman"/>
                <w:b/>
                <w:bCs/>
                <w:sz w:val="24"/>
                <w:szCs w:val="24"/>
                <w:lang w:val="x-none"/>
              </w:rPr>
              <w:lastRenderedPageBreak/>
              <w:t>·</w:t>
            </w:r>
            <w:r>
              <w:rPr>
                <w:rFonts w:ascii="Times New Roman" w:hAnsi="Times New Roman"/>
                <w:sz w:val="24"/>
                <w:szCs w:val="24"/>
                <w:lang w:val="x-none"/>
              </w:rPr>
              <w:t xml:space="preserve"> </w:t>
            </w:r>
            <w:r w:rsidRPr="001A0447">
              <w:rPr>
                <w:rFonts w:ascii="Times New Roman" w:hAnsi="Times New Roman"/>
                <w:b/>
                <w:i/>
                <w:sz w:val="24"/>
                <w:szCs w:val="24"/>
                <w:lang w:val="x-none"/>
              </w:rPr>
              <w:t>Засегнати елементи от Националната екологична мрежа (НЕМ)</w:t>
            </w:r>
          </w:p>
        </w:tc>
      </w:tr>
      <w:tr w:rsidR="00CD34FE" w:rsidTr="00CD47B8">
        <w:trPr>
          <w:tblCellSpacing w:w="0" w:type="dxa"/>
        </w:trPr>
        <w:tc>
          <w:tcPr>
            <w:tcW w:w="11482" w:type="dxa"/>
            <w:gridSpan w:val="2"/>
          </w:tcPr>
          <w:p w:rsidR="001A0447" w:rsidRPr="001A0447" w:rsidRDefault="001A0447" w:rsidP="005F1E7F">
            <w:pPr>
              <w:widowControl w:val="0"/>
              <w:autoSpaceDE w:val="0"/>
              <w:autoSpaceDN w:val="0"/>
              <w:adjustRightInd w:val="0"/>
              <w:spacing w:before="100" w:beforeAutospacing="1" w:after="0" w:line="240" w:lineRule="auto"/>
              <w:ind w:firstLine="480"/>
              <w:jc w:val="both"/>
              <w:rPr>
                <w:rFonts w:ascii="Times New Roman" w:hAnsi="Times New Roman"/>
                <w:sz w:val="24"/>
                <w:szCs w:val="24"/>
                <w:lang w:val="x-none"/>
              </w:rPr>
            </w:pPr>
            <w:r>
              <w:rPr>
                <w:rFonts w:ascii="Times New Roman" w:hAnsi="Times New Roman"/>
                <w:sz w:val="24"/>
                <w:szCs w:val="24"/>
                <w:lang w:val="bg-BG"/>
              </w:rPr>
              <w:lastRenderedPageBreak/>
              <w:t>Част от т</w:t>
            </w:r>
            <w:r w:rsidRPr="001A0447">
              <w:rPr>
                <w:rFonts w:ascii="Times New Roman" w:hAnsi="Times New Roman"/>
                <w:sz w:val="24"/>
                <w:szCs w:val="24"/>
                <w:lang w:val="x-none"/>
              </w:rPr>
              <w:t>ериторията на Община Разград попада в границите на следните защитени зони:</w:t>
            </w:r>
          </w:p>
          <w:p w:rsidR="001A0447" w:rsidRPr="001A0447" w:rsidRDefault="001A0447" w:rsidP="005F1E7F">
            <w:pPr>
              <w:pStyle w:val="ListParagraph"/>
              <w:widowControl w:val="0"/>
              <w:numPr>
                <w:ilvl w:val="0"/>
                <w:numId w:val="5"/>
              </w:numPr>
              <w:autoSpaceDE w:val="0"/>
              <w:autoSpaceDN w:val="0"/>
              <w:adjustRightInd w:val="0"/>
              <w:spacing w:before="100" w:beforeAutospacing="1" w:after="0" w:line="240" w:lineRule="auto"/>
              <w:jc w:val="both"/>
              <w:rPr>
                <w:rFonts w:ascii="Times New Roman" w:hAnsi="Times New Roman"/>
                <w:sz w:val="24"/>
                <w:szCs w:val="24"/>
                <w:lang w:val="x-none"/>
              </w:rPr>
            </w:pPr>
            <w:r w:rsidRPr="001A0447">
              <w:rPr>
                <w:rFonts w:ascii="Times New Roman" w:hAnsi="Times New Roman"/>
                <w:sz w:val="24"/>
                <w:szCs w:val="24"/>
                <w:lang w:val="x-none"/>
              </w:rPr>
              <w:t>Защитени зони по Директивата за птиците:</w:t>
            </w:r>
          </w:p>
          <w:p w:rsidR="001A0447" w:rsidRPr="001A0447" w:rsidRDefault="001A0447" w:rsidP="005F1E7F">
            <w:pPr>
              <w:widowControl w:val="0"/>
              <w:autoSpaceDE w:val="0"/>
              <w:autoSpaceDN w:val="0"/>
              <w:adjustRightInd w:val="0"/>
              <w:spacing w:before="100" w:beforeAutospacing="1" w:after="0" w:line="240" w:lineRule="auto"/>
              <w:ind w:firstLine="480"/>
              <w:jc w:val="both"/>
              <w:rPr>
                <w:rFonts w:ascii="Times New Roman" w:hAnsi="Times New Roman"/>
                <w:sz w:val="24"/>
                <w:szCs w:val="24"/>
                <w:lang w:val="x-none"/>
              </w:rPr>
            </w:pPr>
            <w:r w:rsidRPr="001A0447">
              <w:rPr>
                <w:rFonts w:ascii="Times New Roman" w:hAnsi="Times New Roman"/>
                <w:sz w:val="24"/>
                <w:szCs w:val="24"/>
                <w:lang w:val="x-none"/>
              </w:rPr>
              <w:t>1</w:t>
            </w:r>
            <w:r w:rsidRPr="001A0447">
              <w:rPr>
                <w:rFonts w:ascii="Times New Roman" w:hAnsi="Times New Roman"/>
                <w:sz w:val="24"/>
                <w:szCs w:val="24"/>
                <w:lang w:val="x-none"/>
              </w:rPr>
              <w:tab/>
              <w:t>ЗЗ Лoмoвете BG 00002025</w:t>
            </w:r>
            <w:r w:rsidRPr="001A0447">
              <w:rPr>
                <w:rFonts w:ascii="Times New Roman" w:hAnsi="Times New Roman"/>
                <w:sz w:val="24"/>
                <w:szCs w:val="24"/>
                <w:lang w:val="x-none"/>
              </w:rPr>
              <w:tab/>
            </w:r>
            <w:r>
              <w:rPr>
                <w:rFonts w:ascii="Times New Roman" w:hAnsi="Times New Roman"/>
                <w:sz w:val="24"/>
                <w:szCs w:val="24"/>
                <w:lang w:val="bg-BG"/>
              </w:rPr>
              <w:t xml:space="preserve">- </w:t>
            </w:r>
            <w:r w:rsidRPr="001A0447">
              <w:rPr>
                <w:rFonts w:ascii="Times New Roman" w:hAnsi="Times New Roman"/>
                <w:sz w:val="24"/>
                <w:szCs w:val="24"/>
                <w:lang w:val="x-none"/>
              </w:rPr>
              <w:t>Дряновец, Осенец, Раковски</w:t>
            </w:r>
          </w:p>
          <w:p w:rsidR="001A0447" w:rsidRPr="001A0447" w:rsidRDefault="001A0447" w:rsidP="005F1E7F">
            <w:pPr>
              <w:widowControl w:val="0"/>
              <w:autoSpaceDE w:val="0"/>
              <w:autoSpaceDN w:val="0"/>
              <w:adjustRightInd w:val="0"/>
              <w:spacing w:before="100" w:beforeAutospacing="1" w:after="0" w:line="240" w:lineRule="auto"/>
              <w:ind w:firstLine="480"/>
              <w:jc w:val="both"/>
              <w:rPr>
                <w:rFonts w:ascii="Times New Roman" w:hAnsi="Times New Roman"/>
                <w:sz w:val="24"/>
                <w:szCs w:val="24"/>
                <w:lang w:val="x-none"/>
              </w:rPr>
            </w:pPr>
            <w:r w:rsidRPr="001A0447">
              <w:rPr>
                <w:rFonts w:ascii="Times New Roman" w:hAnsi="Times New Roman"/>
                <w:sz w:val="24"/>
                <w:szCs w:val="24"/>
                <w:lang w:val="x-none"/>
              </w:rPr>
              <w:t>2</w:t>
            </w:r>
            <w:r w:rsidRPr="001A0447">
              <w:rPr>
                <w:rFonts w:ascii="Times New Roman" w:hAnsi="Times New Roman"/>
                <w:sz w:val="24"/>
                <w:szCs w:val="24"/>
                <w:lang w:val="x-none"/>
              </w:rPr>
              <w:tab/>
              <w:t>ЗЗ Лудогорие BG 0002062</w:t>
            </w:r>
            <w:r w:rsidRPr="001A0447">
              <w:rPr>
                <w:rFonts w:ascii="Times New Roman" w:hAnsi="Times New Roman"/>
                <w:sz w:val="24"/>
                <w:szCs w:val="24"/>
                <w:lang w:val="x-none"/>
              </w:rPr>
              <w:tab/>
            </w:r>
            <w:r>
              <w:rPr>
                <w:rFonts w:ascii="Times New Roman" w:hAnsi="Times New Roman"/>
                <w:sz w:val="24"/>
                <w:szCs w:val="24"/>
                <w:lang w:val="bg-BG"/>
              </w:rPr>
              <w:t xml:space="preserve">- </w:t>
            </w:r>
            <w:r w:rsidRPr="001A0447">
              <w:rPr>
                <w:rFonts w:ascii="Times New Roman" w:hAnsi="Times New Roman"/>
                <w:sz w:val="24"/>
                <w:szCs w:val="24"/>
                <w:lang w:val="x-none"/>
              </w:rPr>
              <w:t>Дянково, Побит камък, Черковна, Топчии и Ясеновец</w:t>
            </w:r>
          </w:p>
          <w:p w:rsidR="001A0447" w:rsidRPr="001A0447" w:rsidRDefault="001A0447" w:rsidP="005F1E7F">
            <w:pPr>
              <w:widowControl w:val="0"/>
              <w:autoSpaceDE w:val="0"/>
              <w:autoSpaceDN w:val="0"/>
              <w:adjustRightInd w:val="0"/>
              <w:spacing w:before="100" w:beforeAutospacing="1" w:after="0" w:line="240" w:lineRule="auto"/>
              <w:ind w:firstLine="480"/>
              <w:jc w:val="both"/>
              <w:rPr>
                <w:rFonts w:ascii="Times New Roman" w:hAnsi="Times New Roman"/>
                <w:sz w:val="24"/>
                <w:szCs w:val="24"/>
                <w:lang w:val="x-none"/>
              </w:rPr>
            </w:pPr>
            <w:r>
              <w:rPr>
                <w:rFonts w:ascii="Times New Roman" w:hAnsi="Times New Roman"/>
                <w:sz w:val="24"/>
                <w:szCs w:val="24"/>
                <w:lang w:val="bg-BG"/>
              </w:rPr>
              <w:t xml:space="preserve">- </w:t>
            </w:r>
            <w:r w:rsidRPr="001A0447">
              <w:rPr>
                <w:rFonts w:ascii="Times New Roman" w:hAnsi="Times New Roman"/>
                <w:sz w:val="24"/>
                <w:szCs w:val="24"/>
                <w:lang w:val="x-none"/>
              </w:rPr>
              <w:t xml:space="preserve"> Защитени зони по Директивата за местообитанията:</w:t>
            </w:r>
          </w:p>
          <w:p w:rsidR="001A0447" w:rsidRPr="001A0447" w:rsidRDefault="001A0447" w:rsidP="005F1E7F">
            <w:pPr>
              <w:widowControl w:val="0"/>
              <w:autoSpaceDE w:val="0"/>
              <w:autoSpaceDN w:val="0"/>
              <w:adjustRightInd w:val="0"/>
              <w:spacing w:before="100" w:beforeAutospacing="1" w:after="0" w:line="240" w:lineRule="auto"/>
              <w:ind w:firstLine="480"/>
              <w:jc w:val="both"/>
              <w:rPr>
                <w:rFonts w:ascii="Times New Roman" w:hAnsi="Times New Roman"/>
                <w:sz w:val="24"/>
                <w:szCs w:val="24"/>
                <w:lang w:val="x-none"/>
              </w:rPr>
            </w:pPr>
            <w:r w:rsidRPr="001A0447">
              <w:rPr>
                <w:rFonts w:ascii="Times New Roman" w:hAnsi="Times New Roman"/>
                <w:sz w:val="24"/>
                <w:szCs w:val="24"/>
                <w:lang w:val="x-none"/>
              </w:rPr>
              <w:t>1</w:t>
            </w:r>
            <w:r w:rsidRPr="001A0447">
              <w:rPr>
                <w:rFonts w:ascii="Times New Roman" w:hAnsi="Times New Roman"/>
                <w:sz w:val="24"/>
                <w:szCs w:val="24"/>
                <w:lang w:val="x-none"/>
              </w:rPr>
              <w:tab/>
              <w:t>ЗЗ Лoмoвете BG 00000608</w:t>
            </w:r>
            <w:r w:rsidRPr="001A0447">
              <w:rPr>
                <w:rFonts w:ascii="Times New Roman" w:hAnsi="Times New Roman"/>
                <w:sz w:val="24"/>
                <w:szCs w:val="24"/>
                <w:lang w:val="x-none"/>
              </w:rPr>
              <w:tab/>
            </w:r>
            <w:r>
              <w:rPr>
                <w:rFonts w:ascii="Times New Roman" w:hAnsi="Times New Roman"/>
                <w:sz w:val="24"/>
                <w:szCs w:val="24"/>
                <w:lang w:val="bg-BG"/>
              </w:rPr>
              <w:t>-</w:t>
            </w:r>
            <w:r w:rsidRPr="001A0447">
              <w:rPr>
                <w:rFonts w:ascii="Times New Roman" w:hAnsi="Times New Roman"/>
                <w:sz w:val="24"/>
                <w:szCs w:val="24"/>
                <w:lang w:val="x-none"/>
              </w:rPr>
              <w:tab/>
              <w:t>Дряновец, Осенец, Раковски</w:t>
            </w:r>
          </w:p>
          <w:p w:rsidR="001A0447" w:rsidRPr="001A0447" w:rsidRDefault="001A0447" w:rsidP="005F1E7F">
            <w:pPr>
              <w:widowControl w:val="0"/>
              <w:autoSpaceDE w:val="0"/>
              <w:autoSpaceDN w:val="0"/>
              <w:adjustRightInd w:val="0"/>
              <w:spacing w:before="100" w:beforeAutospacing="1" w:after="0" w:line="240" w:lineRule="auto"/>
              <w:ind w:firstLine="480"/>
              <w:jc w:val="both"/>
              <w:rPr>
                <w:rFonts w:ascii="Times New Roman" w:hAnsi="Times New Roman"/>
                <w:sz w:val="24"/>
                <w:szCs w:val="24"/>
                <w:lang w:val="x-none"/>
              </w:rPr>
            </w:pPr>
            <w:r w:rsidRPr="001A0447">
              <w:rPr>
                <w:rFonts w:ascii="Times New Roman" w:hAnsi="Times New Roman"/>
                <w:sz w:val="24"/>
                <w:szCs w:val="24"/>
                <w:lang w:val="x-none"/>
              </w:rPr>
              <w:t>2</w:t>
            </w:r>
            <w:r w:rsidRPr="001A0447">
              <w:rPr>
                <w:rFonts w:ascii="Times New Roman" w:hAnsi="Times New Roman"/>
                <w:sz w:val="24"/>
                <w:szCs w:val="24"/>
                <w:lang w:val="x-none"/>
              </w:rPr>
              <w:tab/>
              <w:t>ЗЗ Лудогорие BG 0000168</w:t>
            </w:r>
            <w:r w:rsidRPr="001A0447">
              <w:rPr>
                <w:rFonts w:ascii="Times New Roman" w:hAnsi="Times New Roman"/>
                <w:sz w:val="24"/>
                <w:szCs w:val="24"/>
                <w:lang w:val="x-none"/>
              </w:rPr>
              <w:tab/>
            </w:r>
            <w:r w:rsidR="005F1E7F">
              <w:rPr>
                <w:rFonts w:ascii="Times New Roman" w:hAnsi="Times New Roman"/>
                <w:sz w:val="24"/>
                <w:szCs w:val="24"/>
                <w:lang w:val="bg-BG"/>
              </w:rPr>
              <w:t xml:space="preserve">- </w:t>
            </w:r>
            <w:r w:rsidRPr="001A0447">
              <w:rPr>
                <w:rFonts w:ascii="Times New Roman" w:hAnsi="Times New Roman"/>
                <w:sz w:val="24"/>
                <w:szCs w:val="24"/>
                <w:lang w:val="x-none"/>
              </w:rPr>
              <w:tab/>
              <w:t>Дянково, Побит камък, Точии, Черковна и Ясеновец</w:t>
            </w:r>
          </w:p>
          <w:p w:rsidR="00CD34FE" w:rsidRPr="00940C05" w:rsidRDefault="001A0447" w:rsidP="005F1E7F">
            <w:pPr>
              <w:widowControl w:val="0"/>
              <w:autoSpaceDE w:val="0"/>
              <w:autoSpaceDN w:val="0"/>
              <w:adjustRightInd w:val="0"/>
              <w:spacing w:before="100" w:beforeAutospacing="1" w:after="0" w:line="240" w:lineRule="auto"/>
              <w:ind w:firstLine="480"/>
              <w:jc w:val="both"/>
              <w:rPr>
                <w:rFonts w:ascii="Times New Roman" w:hAnsi="Times New Roman"/>
                <w:sz w:val="24"/>
                <w:szCs w:val="24"/>
                <w:lang w:val="bg-BG"/>
              </w:rPr>
            </w:pPr>
            <w:r w:rsidRPr="001A0447">
              <w:rPr>
                <w:rFonts w:ascii="Times New Roman" w:hAnsi="Times New Roman"/>
                <w:sz w:val="24"/>
                <w:szCs w:val="24"/>
                <w:lang w:val="x-none"/>
              </w:rPr>
              <w:t>3</w:t>
            </w:r>
            <w:r w:rsidRPr="001A0447">
              <w:rPr>
                <w:rFonts w:ascii="Times New Roman" w:hAnsi="Times New Roman"/>
                <w:sz w:val="24"/>
                <w:szCs w:val="24"/>
                <w:lang w:val="x-none"/>
              </w:rPr>
              <w:tab/>
              <w:t>ЗЗ Островче BG 0000173</w:t>
            </w:r>
            <w:r w:rsidRPr="001A0447">
              <w:rPr>
                <w:rFonts w:ascii="Times New Roman" w:hAnsi="Times New Roman"/>
                <w:sz w:val="24"/>
                <w:szCs w:val="24"/>
                <w:lang w:val="x-none"/>
              </w:rPr>
              <w:tab/>
            </w:r>
            <w:r w:rsidR="005F1E7F">
              <w:rPr>
                <w:rFonts w:ascii="Times New Roman" w:hAnsi="Times New Roman"/>
                <w:sz w:val="24"/>
                <w:szCs w:val="24"/>
                <w:lang w:val="bg-BG"/>
              </w:rPr>
              <w:t xml:space="preserve">- </w:t>
            </w:r>
            <w:r w:rsidRPr="001A0447">
              <w:rPr>
                <w:rFonts w:ascii="Times New Roman" w:hAnsi="Times New Roman"/>
                <w:sz w:val="24"/>
                <w:szCs w:val="24"/>
                <w:lang w:val="x-none"/>
              </w:rPr>
              <w:tab/>
              <w:t>Благоево, Островче, Пороище, Разград</w:t>
            </w:r>
          </w:p>
        </w:tc>
      </w:tr>
      <w:tr w:rsidR="00CD34FE" w:rsidTr="00CD47B8">
        <w:trPr>
          <w:tblCellSpacing w:w="0" w:type="dxa"/>
        </w:trPr>
        <w:tc>
          <w:tcPr>
            <w:tcW w:w="11482" w:type="dxa"/>
            <w:gridSpan w:val="2"/>
          </w:tcPr>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p>
          <w:p w:rsidR="00CD34FE" w:rsidRDefault="00CD34FE">
            <w:pPr>
              <w:widowControl w:val="0"/>
              <w:autoSpaceDE w:val="0"/>
              <w:autoSpaceDN w:val="0"/>
              <w:adjustRightInd w:val="0"/>
              <w:spacing w:after="0" w:line="240" w:lineRule="auto"/>
              <w:ind w:firstLine="480"/>
              <w:jc w:val="both"/>
              <w:rPr>
                <w:rFonts w:ascii="Times New Roman" w:hAnsi="Times New Roman"/>
                <w:sz w:val="24"/>
                <w:szCs w:val="24"/>
                <w:lang w:val="x-none"/>
              </w:rPr>
            </w:pPr>
            <w:r>
              <w:rPr>
                <w:rFonts w:ascii="Times New Roman" w:hAnsi="Times New Roman"/>
                <w:b/>
                <w:bCs/>
                <w:sz w:val="24"/>
                <w:szCs w:val="24"/>
                <w:lang w:val="x-none"/>
              </w:rPr>
              <w:t>·</w:t>
            </w:r>
            <w:r>
              <w:rPr>
                <w:rFonts w:ascii="Times New Roman" w:hAnsi="Times New Roman"/>
                <w:sz w:val="24"/>
                <w:szCs w:val="24"/>
                <w:lang w:val="x-none"/>
              </w:rPr>
              <w:t xml:space="preserve"> </w:t>
            </w:r>
            <w:r w:rsidRPr="00D8453E">
              <w:rPr>
                <w:rFonts w:ascii="Times New Roman" w:hAnsi="Times New Roman"/>
                <w:b/>
                <w:i/>
                <w:sz w:val="24"/>
                <w:szCs w:val="24"/>
                <w:lang w:val="x-none"/>
              </w:rPr>
              <w:t>Основни цели на плана/програмата</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ОСНОВНА ЦЕЛ на програма</w:t>
            </w:r>
            <w:r>
              <w:rPr>
                <w:rFonts w:ascii="Times New Roman" w:hAnsi="Times New Roman"/>
                <w:sz w:val="24"/>
                <w:szCs w:val="24"/>
                <w:lang w:val="bg-BG"/>
              </w:rPr>
              <w:t>та</w:t>
            </w:r>
            <w:r w:rsidRPr="00D8453E">
              <w:rPr>
                <w:rFonts w:ascii="Times New Roman" w:hAnsi="Times New Roman"/>
                <w:sz w:val="24"/>
                <w:szCs w:val="24"/>
                <w:lang w:val="x-none"/>
              </w:rPr>
              <w:t xml:space="preserve"> е</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НАМАЛЯВАНЕ КОЛИЧЕСТВОТО НА ОБРАЗУВАНИТЕ И ДЕПОНИРАНИ ОТПАДЪЦИ, ИЗПЪЛНЕНИЕ НА НОРМАТИВНИТЕ ИЗИСКВАНИЯ ПРИ ПОНОСИМИ РАЗХОДИ ЗА НАСЕЛЕНИЕТО НА ОБЩИНА РАЗГРАД В ПЕРИОДА НА ДЕЙСТВИЕ НА ПРОГРАМАТА</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 xml:space="preserve">За да може да се оцени дали са постигнати целите и в рамките на планирания срок се формулират специфични цели, гарантиращи изпълнението на генералната програмна цел. </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 xml:space="preserve">Общинската програма се разработва и приема за период, който следва да съвпада с периода на действие на Националния план за управление на отпадъците – 2014 – 2020 година. </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Общинската програма е разработена в съответствие със структурата, целите и предвижданията на Националния план за управление на отпадъците (НПУО), съобразена с Европейската стратегия за устойчиво развитие и подхода „нулеви отпадъци“.</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ab/>
              <w:t>При формулиране на стратегическите цели на Програмата за управление на отпадъците на Община Разград са следвани стратегическите цели, поставени в действащия за периода Национален план за управление на отпадъците (НПУО).</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Стратегическите  и оперативни цели на настоящата програма са:</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Цел 1: Намаляване на вредното въздействие на отпадъците чрез предотвратяване образуването им и насърчаване на повторното им използване.</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 xml:space="preserve">Оперативна цел 1: Намаляване на количеството на отпадъците; </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Оперативна цел 2: Намаляване на съдържанието на вредни вещества в материалите и  продуктите.</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Цел 2: Увеличаване на количествата на рециклираните и оползотворени отпадъци, чрез създаване на условия за изграждане на мрежа от съоръжения за третиране на цялото количество генерирани отпадъци, което да намали риска за населението и околната среда.</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 xml:space="preserve">Оперативна цел 1: Достигане на целите за подготовка за повторна употреба и за рециклиране на битовите отпадъци от хартия, метали, пластмаса и стъкло. </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Оперативна цел 2: Достигане на целите и изискванията за биоразградимите отпадъци.</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 xml:space="preserve">Оперативна цел 3: Достигане на целите за рециклиране и оползотворяване на строителни отпадъци и отпадъци от разрушаване на сгради. </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 xml:space="preserve">Оперативна цел 4: Подобряване йерархията на управление на другите отпадъци и намаляване на риска за </w:t>
            </w:r>
            <w:r w:rsidRPr="00D8453E">
              <w:rPr>
                <w:rFonts w:ascii="Times New Roman" w:hAnsi="Times New Roman"/>
                <w:sz w:val="24"/>
                <w:szCs w:val="24"/>
                <w:lang w:val="x-none"/>
              </w:rPr>
              <w:lastRenderedPageBreak/>
              <w:t>околната среда от депата за отпадъци.</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Цел 3: Управление на отпадъците, което гарантира чиста и безопасна околна среда.</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 xml:space="preserve">Оперативна цел 1: Подобряване на капацитета на общината по отношение управлението на отпадъците. </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Оперативна цел 2: Подобряване качеството на информация, подпомагаща вземането на информирани управленски решения.</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Цел 4: Превръщане на обществеността в ключов фактор при прилагане йерархията на управление на отпадъците.</w:t>
            </w:r>
          </w:p>
          <w:p w:rsidR="00D8453E" w:rsidRPr="00D8453E"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D8453E">
              <w:rPr>
                <w:rFonts w:ascii="Times New Roman" w:hAnsi="Times New Roman"/>
                <w:sz w:val="24"/>
                <w:szCs w:val="24"/>
                <w:lang w:val="x-none"/>
              </w:rPr>
              <w:t>Оперативна цел 1: Подобряване информираността и участието на населението и бизнеса относно дейностите по управление на отпадъците.</w:t>
            </w:r>
          </w:p>
          <w:p w:rsidR="00CD34FE" w:rsidRPr="00940C05" w:rsidRDefault="00D8453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bg-BG"/>
              </w:rPr>
            </w:pPr>
            <w:r w:rsidRPr="00D8453E">
              <w:rPr>
                <w:rFonts w:ascii="Times New Roman" w:hAnsi="Times New Roman"/>
                <w:sz w:val="24"/>
                <w:szCs w:val="24"/>
                <w:lang w:val="x-none"/>
              </w:rPr>
              <w:t>В рамките на Програмата за управление на отпадъците на Община Разград са разработени седем Подпрограми, които чрез своите дейности водят до постигане на изпълнението както на конкретните програмни цели, така и на четирите стратегически цели на националния план.</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p>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i/>
                <w:iCs/>
                <w:sz w:val="24"/>
                <w:szCs w:val="24"/>
                <w:lang w:val="x-none"/>
              </w:rPr>
            </w:pPr>
            <w:r>
              <w:rPr>
                <w:rFonts w:ascii="Times New Roman" w:hAnsi="Times New Roman"/>
                <w:b/>
                <w:bCs/>
                <w:sz w:val="24"/>
                <w:szCs w:val="24"/>
                <w:lang w:val="x-none"/>
              </w:rPr>
              <w:t>·</w:t>
            </w:r>
            <w:r>
              <w:rPr>
                <w:rFonts w:ascii="Times New Roman" w:hAnsi="Times New Roman"/>
                <w:sz w:val="24"/>
                <w:szCs w:val="24"/>
                <w:lang w:val="x-none"/>
              </w:rPr>
              <w:t xml:space="preserve"> </w:t>
            </w:r>
            <w:r w:rsidRPr="00D8453E">
              <w:rPr>
                <w:rFonts w:ascii="Times New Roman" w:hAnsi="Times New Roman"/>
                <w:b/>
                <w:i/>
                <w:sz w:val="24"/>
                <w:szCs w:val="24"/>
                <w:lang w:val="x-none"/>
              </w:rPr>
              <w:t>Финансиране на плана/програмата</w:t>
            </w:r>
            <w:r w:rsidRPr="00D8453E">
              <w:rPr>
                <w:rFonts w:ascii="Times New Roman" w:hAnsi="Times New Roman"/>
                <w:b/>
                <w:i/>
                <w:iCs/>
                <w:sz w:val="24"/>
                <w:szCs w:val="24"/>
                <w:lang w:val="x-none"/>
              </w:rPr>
              <w:t xml:space="preserve"> (държавен, общински бюджет или международни програми, други финансови институции)</w:t>
            </w:r>
          </w:p>
        </w:tc>
      </w:tr>
      <w:tr w:rsidR="00D8453E" w:rsidTr="00CD47B8">
        <w:trPr>
          <w:trHeight w:val="1227"/>
          <w:tblCellSpacing w:w="0" w:type="dxa"/>
        </w:trPr>
        <w:tc>
          <w:tcPr>
            <w:tcW w:w="11482" w:type="dxa"/>
            <w:gridSpan w:val="2"/>
          </w:tcPr>
          <w:p w:rsidR="00D8453E" w:rsidRPr="00D8453E" w:rsidRDefault="00D8453E" w:rsidP="00CD47B8">
            <w:pPr>
              <w:spacing w:before="120" w:after="0"/>
              <w:ind w:left="142" w:firstLine="426"/>
              <w:rPr>
                <w:rFonts w:ascii="Times New Roman" w:hAnsi="Times New Roman"/>
                <w:sz w:val="24"/>
                <w:szCs w:val="24"/>
              </w:rPr>
            </w:pPr>
            <w:proofErr w:type="spellStart"/>
            <w:r w:rsidRPr="00D8453E">
              <w:rPr>
                <w:rFonts w:ascii="Times New Roman" w:hAnsi="Times New Roman"/>
                <w:sz w:val="24"/>
                <w:szCs w:val="24"/>
              </w:rPr>
              <w:t>Дейностите</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които</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ще</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бъдат</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включени</w:t>
            </w:r>
            <w:proofErr w:type="spellEnd"/>
            <w:r w:rsidRPr="00D8453E">
              <w:rPr>
                <w:rFonts w:ascii="Times New Roman" w:hAnsi="Times New Roman"/>
                <w:sz w:val="24"/>
                <w:szCs w:val="24"/>
              </w:rPr>
              <w:t xml:space="preserve"> в </w:t>
            </w:r>
            <w:proofErr w:type="spellStart"/>
            <w:r w:rsidRPr="00D8453E">
              <w:rPr>
                <w:rFonts w:ascii="Times New Roman" w:hAnsi="Times New Roman"/>
                <w:sz w:val="24"/>
                <w:szCs w:val="24"/>
              </w:rPr>
              <w:t>Програма</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за</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управлението</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на</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отпадъците</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на</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територията</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на</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община</w:t>
            </w:r>
            <w:proofErr w:type="spellEnd"/>
            <w:r w:rsidRPr="00D8453E">
              <w:rPr>
                <w:rFonts w:ascii="Times New Roman" w:hAnsi="Times New Roman"/>
                <w:sz w:val="24"/>
                <w:szCs w:val="24"/>
              </w:rPr>
              <w:t xml:space="preserve"> </w:t>
            </w:r>
            <w:r>
              <w:rPr>
                <w:rFonts w:ascii="Times New Roman" w:hAnsi="Times New Roman"/>
                <w:sz w:val="24"/>
                <w:szCs w:val="24"/>
                <w:lang w:val="bg-BG"/>
              </w:rPr>
              <w:t>Разград</w:t>
            </w:r>
            <w:r w:rsidRPr="00D8453E">
              <w:rPr>
                <w:rFonts w:ascii="Times New Roman" w:hAnsi="Times New Roman"/>
                <w:sz w:val="24"/>
                <w:szCs w:val="24"/>
              </w:rPr>
              <w:t xml:space="preserve"> </w:t>
            </w:r>
            <w:proofErr w:type="spellStart"/>
            <w:r w:rsidRPr="00D8453E">
              <w:rPr>
                <w:rFonts w:ascii="Times New Roman" w:hAnsi="Times New Roman"/>
                <w:sz w:val="24"/>
                <w:szCs w:val="24"/>
              </w:rPr>
              <w:t>за</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периода</w:t>
            </w:r>
            <w:proofErr w:type="spellEnd"/>
            <w:r w:rsidRPr="00D8453E">
              <w:rPr>
                <w:rFonts w:ascii="Times New Roman" w:hAnsi="Times New Roman"/>
                <w:sz w:val="24"/>
                <w:szCs w:val="24"/>
              </w:rPr>
              <w:t xml:space="preserve"> 201</w:t>
            </w:r>
            <w:r>
              <w:rPr>
                <w:rFonts w:ascii="Times New Roman" w:hAnsi="Times New Roman"/>
                <w:sz w:val="24"/>
                <w:szCs w:val="24"/>
                <w:lang w:val="bg-BG"/>
              </w:rPr>
              <w:t>7</w:t>
            </w:r>
            <w:r w:rsidRPr="00D8453E">
              <w:rPr>
                <w:rFonts w:ascii="Times New Roman" w:hAnsi="Times New Roman"/>
                <w:sz w:val="24"/>
                <w:szCs w:val="24"/>
              </w:rPr>
              <w:t xml:space="preserve">-2020 г. </w:t>
            </w:r>
            <w:proofErr w:type="spellStart"/>
            <w:r w:rsidRPr="00D8453E">
              <w:rPr>
                <w:rFonts w:ascii="Times New Roman" w:hAnsi="Times New Roman"/>
                <w:sz w:val="24"/>
                <w:szCs w:val="24"/>
              </w:rPr>
              <w:t>ще</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се</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финансират</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от</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общински</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бюджет</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средства</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на</w:t>
            </w:r>
            <w:proofErr w:type="spellEnd"/>
            <w:r w:rsidRPr="00D8453E">
              <w:rPr>
                <w:rFonts w:ascii="Times New Roman" w:hAnsi="Times New Roman"/>
                <w:sz w:val="24"/>
                <w:szCs w:val="24"/>
              </w:rPr>
              <w:t xml:space="preserve"> ЕС и/</w:t>
            </w:r>
            <w:proofErr w:type="spellStart"/>
            <w:r w:rsidRPr="00D8453E">
              <w:rPr>
                <w:rFonts w:ascii="Times New Roman" w:hAnsi="Times New Roman"/>
                <w:sz w:val="24"/>
                <w:szCs w:val="24"/>
              </w:rPr>
              <w:t>или</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средства</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на</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държавния</w:t>
            </w:r>
            <w:proofErr w:type="spellEnd"/>
            <w:r w:rsidRPr="00D8453E">
              <w:rPr>
                <w:rFonts w:ascii="Times New Roman" w:hAnsi="Times New Roman"/>
                <w:sz w:val="24"/>
                <w:szCs w:val="24"/>
              </w:rPr>
              <w:t xml:space="preserve"> </w:t>
            </w:r>
            <w:proofErr w:type="spellStart"/>
            <w:r w:rsidRPr="00D8453E">
              <w:rPr>
                <w:rFonts w:ascii="Times New Roman" w:hAnsi="Times New Roman"/>
                <w:sz w:val="24"/>
                <w:szCs w:val="24"/>
              </w:rPr>
              <w:t>бюджет</w:t>
            </w:r>
            <w:proofErr w:type="spellEnd"/>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Pr>
                <w:rFonts w:ascii="Times New Roman" w:hAnsi="Times New Roman"/>
                <w:b/>
                <w:bCs/>
                <w:sz w:val="24"/>
                <w:szCs w:val="24"/>
                <w:lang w:val="x-none"/>
              </w:rPr>
              <w:t>·</w:t>
            </w:r>
            <w:r>
              <w:rPr>
                <w:rFonts w:ascii="Times New Roman" w:hAnsi="Times New Roman"/>
                <w:sz w:val="24"/>
                <w:szCs w:val="24"/>
                <w:lang w:val="x-none"/>
              </w:rPr>
              <w:t xml:space="preserve"> </w:t>
            </w:r>
            <w:r w:rsidRPr="00D8453E">
              <w:rPr>
                <w:rFonts w:ascii="Times New Roman" w:hAnsi="Times New Roman"/>
                <w:b/>
                <w:i/>
                <w:sz w:val="24"/>
                <w:szCs w:val="24"/>
                <w:lang w:val="x-none"/>
              </w:rPr>
              <w:t>Срокове и етапи на изготвянето на плана/програмата и наличие (нормативно регламентирано) на изискване за обществено обсъждане или други процедурна форма за участие на обществеността</w:t>
            </w:r>
            <w:r>
              <w:rPr>
                <w:rFonts w:ascii="Times New Roman" w:hAnsi="Times New Roman"/>
                <w:sz w:val="24"/>
                <w:szCs w:val="24"/>
                <w:lang w:val="x-none"/>
              </w:rPr>
              <w:t xml:space="preserve"> </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p>
          <w:p w:rsidR="004D6023" w:rsidRPr="004D6023" w:rsidRDefault="004D6023"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4D6023">
              <w:rPr>
                <w:rFonts w:ascii="Times New Roman" w:hAnsi="Times New Roman"/>
                <w:sz w:val="24"/>
                <w:szCs w:val="24"/>
                <w:lang w:val="x-none"/>
              </w:rPr>
              <w:t xml:space="preserve">Изготвяне на проект на Програма за УО на Община </w:t>
            </w:r>
            <w:r>
              <w:rPr>
                <w:rFonts w:ascii="Times New Roman" w:hAnsi="Times New Roman"/>
                <w:sz w:val="24"/>
                <w:szCs w:val="24"/>
                <w:lang w:val="bg-BG"/>
              </w:rPr>
              <w:t>Разград</w:t>
            </w:r>
            <w:r w:rsidRPr="004D6023">
              <w:rPr>
                <w:rFonts w:ascii="Times New Roman" w:hAnsi="Times New Roman"/>
                <w:sz w:val="24"/>
                <w:szCs w:val="24"/>
                <w:lang w:val="x-none"/>
              </w:rPr>
              <w:t>, включв</w:t>
            </w:r>
            <w:r>
              <w:rPr>
                <w:rFonts w:ascii="Times New Roman" w:hAnsi="Times New Roman"/>
                <w:sz w:val="24"/>
                <w:szCs w:val="24"/>
                <w:lang w:val="bg-BG"/>
              </w:rPr>
              <w:t>а</w:t>
            </w:r>
            <w:r w:rsidRPr="004D6023">
              <w:rPr>
                <w:rFonts w:ascii="Times New Roman" w:hAnsi="Times New Roman"/>
                <w:sz w:val="24"/>
                <w:szCs w:val="24"/>
                <w:lang w:val="x-none"/>
              </w:rPr>
              <w:t xml:space="preserve"> следните етапи: Предварителна подготовка; Събиране на информация за анализите и прогнозите; Изготвяне на анализи на съществуващото състояние по управление на отпадъците на територията на община </w:t>
            </w:r>
            <w:r>
              <w:rPr>
                <w:rFonts w:ascii="Times New Roman" w:hAnsi="Times New Roman"/>
                <w:sz w:val="24"/>
                <w:szCs w:val="24"/>
                <w:lang w:val="bg-BG"/>
              </w:rPr>
              <w:t>Разград</w:t>
            </w:r>
            <w:r w:rsidRPr="004D6023">
              <w:rPr>
                <w:rFonts w:ascii="Times New Roman" w:hAnsi="Times New Roman"/>
                <w:sz w:val="24"/>
                <w:szCs w:val="24"/>
                <w:lang w:val="x-none"/>
              </w:rPr>
              <w:t xml:space="preserve">; основни изводи и препоръки за подобравяне на системите за УО на територията на община </w:t>
            </w:r>
            <w:r>
              <w:rPr>
                <w:rFonts w:ascii="Times New Roman" w:hAnsi="Times New Roman"/>
                <w:sz w:val="24"/>
                <w:szCs w:val="24"/>
                <w:lang w:val="bg-BG"/>
              </w:rPr>
              <w:t>Разград</w:t>
            </w:r>
            <w:r w:rsidRPr="004D6023">
              <w:rPr>
                <w:rFonts w:ascii="Times New Roman" w:hAnsi="Times New Roman"/>
                <w:sz w:val="24"/>
                <w:szCs w:val="24"/>
                <w:lang w:val="x-none"/>
              </w:rPr>
              <w:t xml:space="preserve">; Изготвяне на SWAT анализ; Определяне на цели и алтернативи на развитие; Разработване на подпограми с мерки за постигане на целите; Разработване на система за мониторинг и контрол и отчитане изпълнението на програмата; </w:t>
            </w:r>
          </w:p>
          <w:p w:rsidR="004D6023" w:rsidRPr="004D6023" w:rsidRDefault="004D6023"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4D6023">
              <w:rPr>
                <w:rFonts w:ascii="Times New Roman" w:hAnsi="Times New Roman"/>
                <w:sz w:val="24"/>
                <w:szCs w:val="24"/>
                <w:lang w:val="x-none"/>
              </w:rPr>
              <w:t xml:space="preserve">Разработеният проект на Програма за управление на отпадъците на Община </w:t>
            </w:r>
            <w:r>
              <w:rPr>
                <w:rFonts w:ascii="Times New Roman" w:hAnsi="Times New Roman"/>
                <w:sz w:val="24"/>
                <w:szCs w:val="24"/>
                <w:lang w:val="bg-BG"/>
              </w:rPr>
              <w:t>Разград</w:t>
            </w:r>
            <w:r w:rsidRPr="004D6023">
              <w:rPr>
                <w:rFonts w:ascii="Times New Roman" w:hAnsi="Times New Roman"/>
                <w:sz w:val="24"/>
                <w:szCs w:val="24"/>
                <w:lang w:val="x-none"/>
              </w:rPr>
              <w:t xml:space="preserve"> се публикува на интернет страницата на </w:t>
            </w:r>
            <w:r>
              <w:rPr>
                <w:rFonts w:ascii="Times New Roman" w:hAnsi="Times New Roman"/>
                <w:sz w:val="24"/>
                <w:szCs w:val="24"/>
                <w:lang w:val="bg-BG"/>
              </w:rPr>
              <w:t>общината</w:t>
            </w:r>
            <w:r w:rsidRPr="004D6023">
              <w:rPr>
                <w:rFonts w:ascii="Times New Roman" w:hAnsi="Times New Roman"/>
                <w:sz w:val="24"/>
                <w:szCs w:val="24"/>
                <w:lang w:val="x-none"/>
              </w:rPr>
              <w:t xml:space="preserve"> за срок от 14 дни с цел осигуряване на обществен достъп. </w:t>
            </w:r>
          </w:p>
          <w:p w:rsidR="004D6023" w:rsidRPr="004D6023" w:rsidRDefault="004D6023"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4D6023">
              <w:rPr>
                <w:rFonts w:ascii="Times New Roman" w:hAnsi="Times New Roman"/>
                <w:sz w:val="24"/>
                <w:szCs w:val="24"/>
                <w:lang w:val="x-none"/>
              </w:rPr>
              <w:t xml:space="preserve">Внасяне на проекта на Програмата в РИОСВ – Русе за получаване на Решение по преценяване необходимостта от екологична оценка, издадено от Директора на РИОСВ – Русе, </w:t>
            </w:r>
          </w:p>
          <w:p w:rsidR="004D6023" w:rsidRPr="004D6023" w:rsidRDefault="004D6023"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4D6023">
              <w:rPr>
                <w:rFonts w:ascii="Times New Roman" w:hAnsi="Times New Roman"/>
                <w:sz w:val="24"/>
                <w:szCs w:val="24"/>
                <w:lang w:val="x-none"/>
              </w:rPr>
              <w:t>Отразяване на всички мотивирани становища, мнения и предложения, постъпили в периода на извършване на консултации с обществеността и компетентните органи проектът на Програмата.</w:t>
            </w:r>
          </w:p>
          <w:p w:rsidR="00CD34FE" w:rsidRPr="00940C05" w:rsidRDefault="004D6023"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bg-BG"/>
              </w:rPr>
            </w:pPr>
            <w:r w:rsidRPr="004D6023">
              <w:rPr>
                <w:rFonts w:ascii="Times New Roman" w:hAnsi="Times New Roman"/>
                <w:sz w:val="24"/>
                <w:szCs w:val="24"/>
                <w:lang w:val="x-none"/>
              </w:rPr>
              <w:t xml:space="preserve">Внасяне на окончателния проект на Програмата в Общински съвет – </w:t>
            </w:r>
            <w:r>
              <w:rPr>
                <w:rFonts w:ascii="Times New Roman" w:hAnsi="Times New Roman"/>
                <w:sz w:val="24"/>
                <w:szCs w:val="24"/>
                <w:lang w:val="bg-BG"/>
              </w:rPr>
              <w:t>Разград</w:t>
            </w:r>
            <w:r w:rsidRPr="004D6023">
              <w:rPr>
                <w:rFonts w:ascii="Times New Roman" w:hAnsi="Times New Roman"/>
                <w:sz w:val="24"/>
                <w:szCs w:val="24"/>
                <w:lang w:val="x-none"/>
              </w:rPr>
              <w:t xml:space="preserve"> (органът, отговорен за нейното приемане)</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p>
          <w:p w:rsidR="00CD34FE" w:rsidRPr="004D6023" w:rsidRDefault="00CD34FE" w:rsidP="00CD47B8">
            <w:pPr>
              <w:widowControl w:val="0"/>
              <w:autoSpaceDE w:val="0"/>
              <w:autoSpaceDN w:val="0"/>
              <w:adjustRightInd w:val="0"/>
              <w:spacing w:before="120" w:after="0" w:line="240" w:lineRule="auto"/>
              <w:ind w:left="142" w:firstLine="426"/>
              <w:jc w:val="both"/>
              <w:rPr>
                <w:rFonts w:ascii="Times New Roman" w:hAnsi="Times New Roman"/>
                <w:b/>
                <w:i/>
                <w:sz w:val="24"/>
                <w:szCs w:val="24"/>
                <w:lang w:val="x-none"/>
              </w:rPr>
            </w:pPr>
            <w:r w:rsidRPr="004D6023">
              <w:rPr>
                <w:rFonts w:ascii="Times New Roman" w:hAnsi="Times New Roman"/>
                <w:b/>
                <w:i/>
                <w:sz w:val="24"/>
                <w:szCs w:val="24"/>
                <w:lang w:val="x-none"/>
              </w:rPr>
              <w:t>3. Информация за органа, отговорен за прилагането на плана/програмата</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p>
          <w:p w:rsidR="00CD34FE" w:rsidRPr="00940C05" w:rsidRDefault="004D6023"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bg-BG"/>
              </w:rPr>
            </w:pPr>
            <w:r w:rsidRPr="004D6023">
              <w:rPr>
                <w:rFonts w:ascii="Times New Roman" w:hAnsi="Times New Roman"/>
                <w:sz w:val="24"/>
                <w:szCs w:val="24"/>
                <w:lang w:val="x-none"/>
              </w:rPr>
              <w:t xml:space="preserve">Кметът на Община </w:t>
            </w:r>
            <w:r>
              <w:rPr>
                <w:rFonts w:ascii="Times New Roman" w:hAnsi="Times New Roman"/>
                <w:sz w:val="24"/>
                <w:szCs w:val="24"/>
                <w:lang w:val="bg-BG"/>
              </w:rPr>
              <w:t>Разград</w:t>
            </w:r>
            <w:r w:rsidRPr="004D6023">
              <w:rPr>
                <w:rFonts w:ascii="Times New Roman" w:hAnsi="Times New Roman"/>
                <w:sz w:val="24"/>
                <w:szCs w:val="24"/>
                <w:lang w:val="x-none"/>
              </w:rPr>
              <w:t xml:space="preserve"> е отговорен за прилагането на Програма за управление на отпадъците на територията на община </w:t>
            </w:r>
            <w:r>
              <w:rPr>
                <w:rFonts w:ascii="Times New Roman" w:hAnsi="Times New Roman"/>
                <w:sz w:val="24"/>
                <w:szCs w:val="24"/>
                <w:lang w:val="bg-BG"/>
              </w:rPr>
              <w:t>Разград</w:t>
            </w:r>
            <w:r w:rsidRPr="004D6023">
              <w:rPr>
                <w:rFonts w:ascii="Times New Roman" w:hAnsi="Times New Roman"/>
                <w:sz w:val="24"/>
                <w:szCs w:val="24"/>
                <w:lang w:val="x-none"/>
              </w:rPr>
              <w:t xml:space="preserve"> за периода 201</w:t>
            </w:r>
            <w:r>
              <w:rPr>
                <w:rFonts w:ascii="Times New Roman" w:hAnsi="Times New Roman"/>
                <w:sz w:val="24"/>
                <w:szCs w:val="24"/>
                <w:lang w:val="bg-BG"/>
              </w:rPr>
              <w:t>7</w:t>
            </w:r>
            <w:r w:rsidRPr="004D6023">
              <w:rPr>
                <w:rFonts w:ascii="Times New Roman" w:hAnsi="Times New Roman"/>
                <w:sz w:val="24"/>
                <w:szCs w:val="24"/>
                <w:lang w:val="x-none"/>
              </w:rPr>
              <w:t xml:space="preserve">-2020 г., след приемането й от Общински съвет – </w:t>
            </w:r>
            <w:r>
              <w:rPr>
                <w:rFonts w:ascii="Times New Roman" w:hAnsi="Times New Roman"/>
                <w:sz w:val="24"/>
                <w:szCs w:val="24"/>
                <w:lang w:val="bg-BG"/>
              </w:rPr>
              <w:t>Разград</w:t>
            </w:r>
            <w:r w:rsidRPr="004D6023">
              <w:rPr>
                <w:rFonts w:ascii="Times New Roman" w:hAnsi="Times New Roman"/>
                <w:sz w:val="24"/>
                <w:szCs w:val="24"/>
                <w:lang w:val="x-none"/>
              </w:rPr>
              <w:t>.</w:t>
            </w:r>
          </w:p>
        </w:tc>
      </w:tr>
      <w:tr w:rsidR="00CD34FE" w:rsidTr="00CD47B8">
        <w:trPr>
          <w:tblCellSpacing w:w="0" w:type="dxa"/>
        </w:trPr>
        <w:tc>
          <w:tcPr>
            <w:tcW w:w="11482" w:type="dxa"/>
            <w:gridSpan w:val="2"/>
          </w:tcPr>
          <w:p w:rsidR="00CD34FE" w:rsidRPr="00940C05"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bg-BG"/>
              </w:rPr>
            </w:pPr>
          </w:p>
        </w:tc>
      </w:tr>
      <w:tr w:rsidR="00CD34FE" w:rsidTr="00CD47B8">
        <w:trPr>
          <w:tblCellSpacing w:w="0" w:type="dxa"/>
        </w:trPr>
        <w:tc>
          <w:tcPr>
            <w:tcW w:w="11482" w:type="dxa"/>
            <w:gridSpan w:val="2"/>
          </w:tcPr>
          <w:p w:rsidR="00CD34FE" w:rsidRPr="004D6023" w:rsidRDefault="00CD34FE" w:rsidP="00CD47B8">
            <w:pPr>
              <w:widowControl w:val="0"/>
              <w:autoSpaceDE w:val="0"/>
              <w:autoSpaceDN w:val="0"/>
              <w:adjustRightInd w:val="0"/>
              <w:spacing w:before="120" w:after="0" w:line="240" w:lineRule="auto"/>
              <w:ind w:left="142" w:firstLine="426"/>
              <w:jc w:val="both"/>
              <w:rPr>
                <w:rFonts w:ascii="Times New Roman" w:hAnsi="Times New Roman"/>
                <w:b/>
                <w:i/>
                <w:sz w:val="24"/>
                <w:szCs w:val="24"/>
                <w:lang w:val="x-none"/>
              </w:rPr>
            </w:pPr>
            <w:r w:rsidRPr="004D6023">
              <w:rPr>
                <w:rFonts w:ascii="Times New Roman" w:hAnsi="Times New Roman"/>
                <w:b/>
                <w:i/>
                <w:sz w:val="24"/>
                <w:szCs w:val="24"/>
                <w:lang w:val="x-none"/>
              </w:rPr>
              <w:t>4. Орган за приемане/одобряване/утвърждаване на плана/програмата</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p>
          <w:p w:rsidR="00B846A1" w:rsidRPr="00B846A1" w:rsidRDefault="00B846A1"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sidRPr="00B846A1">
              <w:rPr>
                <w:rFonts w:ascii="Times New Roman" w:hAnsi="Times New Roman"/>
                <w:sz w:val="24"/>
                <w:szCs w:val="24"/>
                <w:lang w:val="x-none"/>
              </w:rPr>
              <w:lastRenderedPageBreak/>
              <w:t xml:space="preserve">Програмата се приема от Общински съвет – </w:t>
            </w:r>
            <w:r>
              <w:rPr>
                <w:rFonts w:ascii="Times New Roman" w:hAnsi="Times New Roman"/>
                <w:sz w:val="24"/>
                <w:szCs w:val="24"/>
                <w:lang w:val="bg-BG"/>
              </w:rPr>
              <w:t>Разград</w:t>
            </w:r>
            <w:r w:rsidRPr="00B846A1">
              <w:rPr>
                <w:rFonts w:ascii="Times New Roman" w:hAnsi="Times New Roman"/>
                <w:sz w:val="24"/>
                <w:szCs w:val="24"/>
                <w:lang w:val="x-none"/>
              </w:rPr>
              <w:t>, който контролира изпълнението й (чл. 52, ал. 8 от Закона за управление на отпадъците).</w:t>
            </w:r>
          </w:p>
          <w:p w:rsidR="00CD34FE" w:rsidRPr="00940C05" w:rsidRDefault="00B846A1"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bg-BG"/>
              </w:rPr>
            </w:pPr>
            <w:r w:rsidRPr="00B846A1">
              <w:rPr>
                <w:rFonts w:ascii="Times New Roman" w:hAnsi="Times New Roman"/>
                <w:sz w:val="24"/>
                <w:szCs w:val="24"/>
                <w:lang w:val="x-none"/>
              </w:rPr>
              <w:t>Кметът на общината информира ежегодно в срок до 31 март общинския съвет за изпълнението на програмата през предходната календарна година (чл.52, ал. 9 от Закона за управление на отпадъците)</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p>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i/>
                <w:iCs/>
                <w:sz w:val="24"/>
                <w:szCs w:val="24"/>
                <w:lang w:val="x-none"/>
              </w:rPr>
            </w:pPr>
            <w:r>
              <w:rPr>
                <w:rFonts w:ascii="Times New Roman" w:hAnsi="Times New Roman"/>
                <w:sz w:val="24"/>
                <w:szCs w:val="24"/>
                <w:lang w:val="x-none"/>
              </w:rPr>
              <w:t xml:space="preserve">ІІ. </w:t>
            </w:r>
            <w:r>
              <w:rPr>
                <w:rFonts w:ascii="Times New Roman" w:hAnsi="Times New Roman"/>
                <w:i/>
                <w:iCs/>
                <w:sz w:val="24"/>
                <w:szCs w:val="24"/>
                <w:lang w:val="x-none"/>
              </w:rPr>
              <w:t>(не е задължително за попълване)</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p>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r>
              <w:rPr>
                <w:rFonts w:ascii="Times New Roman" w:hAnsi="Times New Roman"/>
                <w:sz w:val="24"/>
                <w:szCs w:val="24"/>
                <w:lang w:val="x-none"/>
              </w:rPr>
              <w:t xml:space="preserve">Моля да бъде допуснато извършването само на екологична оценка (ЕО)/В случаите по чл. 91, ал. 2 от Закона за опазване на околната среда (ЗООС), когато за инвестиционно предложение, включено в приложение № 1 или в приложение № 2 към ЗООС, се изисква и изготвянето на самостоятелен план или програма по чл. 85, ал. 1 и 2 ЗООС, поради следните основания (мотиви): </w:t>
            </w:r>
          </w:p>
        </w:tc>
      </w:tr>
      <w:tr w:rsidR="00CD34FE" w:rsidTr="00CD47B8">
        <w:trPr>
          <w:tblCellSpacing w:w="0" w:type="dxa"/>
        </w:trPr>
        <w:tc>
          <w:tcPr>
            <w:tcW w:w="11482" w:type="dxa"/>
            <w:gridSpan w:val="2"/>
          </w:tcPr>
          <w:p w:rsidR="00CD34FE" w:rsidRPr="00B846A1" w:rsidRDefault="00B846A1"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bg-BG"/>
              </w:rPr>
            </w:pPr>
            <w:r>
              <w:rPr>
                <w:rFonts w:ascii="Times New Roman" w:hAnsi="Times New Roman"/>
                <w:sz w:val="24"/>
                <w:szCs w:val="24"/>
                <w:lang w:val="bg-BG"/>
              </w:rPr>
              <w:t>Неприложимо.</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x-none"/>
              </w:rPr>
            </w:pPr>
          </w:p>
          <w:p w:rsidR="00CD34FE" w:rsidRPr="00940C05" w:rsidRDefault="00CD34FE" w:rsidP="00CD47B8">
            <w:pPr>
              <w:widowControl w:val="0"/>
              <w:autoSpaceDE w:val="0"/>
              <w:autoSpaceDN w:val="0"/>
              <w:adjustRightInd w:val="0"/>
              <w:spacing w:before="120" w:after="0" w:line="240" w:lineRule="auto"/>
              <w:ind w:left="142" w:firstLine="426"/>
              <w:jc w:val="both"/>
              <w:rPr>
                <w:rFonts w:ascii="Times New Roman" w:hAnsi="Times New Roman"/>
                <w:sz w:val="24"/>
                <w:szCs w:val="24"/>
                <w:lang w:val="bg-BG"/>
              </w:rPr>
            </w:pPr>
          </w:p>
        </w:tc>
      </w:tr>
      <w:tr w:rsidR="00CD34FE" w:rsidTr="00CD47B8">
        <w:trPr>
          <w:tblCellSpacing w:w="0" w:type="dxa"/>
        </w:trPr>
        <w:tc>
          <w:tcPr>
            <w:tcW w:w="11482" w:type="dxa"/>
            <w:gridSpan w:val="2"/>
          </w:tcPr>
          <w:p w:rsidR="00940C05" w:rsidRPr="00940C05" w:rsidRDefault="00940C05"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p>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u w:val="single"/>
                <w:lang w:val="x-none"/>
              </w:rPr>
            </w:pPr>
            <w:r>
              <w:rPr>
                <w:rFonts w:ascii="Times New Roman" w:hAnsi="Times New Roman"/>
                <w:sz w:val="24"/>
                <w:szCs w:val="24"/>
                <w:u w:val="single"/>
                <w:lang w:val="x-none"/>
              </w:rPr>
              <w:t>Приложение:</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p>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Pr>
                <w:rFonts w:ascii="Times New Roman" w:hAnsi="Times New Roman"/>
                <w:sz w:val="24"/>
                <w:szCs w:val="24"/>
                <w:lang w:val="x-none"/>
              </w:rPr>
              <w:t>I. Информация по чл. 8а, ал. 2 от Наредбата за условията и реда за извършване на екологична оценка на планове и програми:</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p>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Pr>
                <w:rFonts w:ascii="Times New Roman" w:hAnsi="Times New Roman"/>
                <w:sz w:val="24"/>
                <w:szCs w:val="24"/>
                <w:lang w:val="x-none"/>
              </w:rPr>
              <w:t xml:space="preserve">1. Характеристика на плана/програмата относно: </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p>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Pr>
                <w:rFonts w:ascii="Times New Roman" w:hAnsi="Times New Roman"/>
                <w:sz w:val="24"/>
                <w:szCs w:val="24"/>
                <w:lang w:val="x-none"/>
              </w:rPr>
              <w:t xml:space="preserve">а) инвестиционните предложения по приложение № 1 към чл. 92, т. 1 и приложение № 2 към чл. 93, ал. 1, т. 1 и 2 ЗООС и/или други инвестиционни предложения с предполагаемо значително въздействие върху околната среда, спрямо които предлаганият план/програма определя критерии, нормативи и други ръководни условия от значение за бъдещото им разрешаване или одобряване по отношение на местоположение, характер, мащабност и експлоатационни условия: </w:t>
            </w:r>
          </w:p>
        </w:tc>
      </w:tr>
      <w:tr w:rsidR="00CD34FE" w:rsidTr="00CD47B8">
        <w:trPr>
          <w:trHeight w:val="2745"/>
          <w:tblCellSpacing w:w="0" w:type="dxa"/>
        </w:trPr>
        <w:tc>
          <w:tcPr>
            <w:tcW w:w="11482" w:type="dxa"/>
            <w:gridSpan w:val="2"/>
          </w:tcPr>
          <w:p w:rsidR="00CD34FE" w:rsidRDefault="008678C0"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Pr>
                <w:rFonts w:ascii="Times New Roman" w:hAnsi="Times New Roman"/>
                <w:sz w:val="24"/>
                <w:szCs w:val="24"/>
                <w:lang w:val="bg-BG"/>
              </w:rPr>
              <w:t>Предвидените за изграждане инсталации и съоръжения са процедирани по реда на Глава Шеста от ЗООС, като процедурата е приключила с Решение по ОВОС от 2011 година. Планираните за изграждане инсталации са част от инвестиционното предложение, което е процедирано.</w:t>
            </w:r>
          </w:p>
          <w:p w:rsidR="008678C0" w:rsidRDefault="008678C0"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Pr>
                <w:rFonts w:ascii="Times New Roman" w:hAnsi="Times New Roman"/>
                <w:sz w:val="24"/>
                <w:szCs w:val="24"/>
                <w:lang w:val="bg-BG"/>
              </w:rPr>
              <w:t>Предвидената преработка на инвестиционните проекти за инсталацията за сепариране на битови отпадъци и компостиращата инсталация, част от интегрираната система за управление на отпадъците, подлежат на провеждане на нова процедура по реда на Глава Шеста от ЗООС.</w:t>
            </w:r>
          </w:p>
          <w:p w:rsidR="00CD34FE" w:rsidRPr="00940C05" w:rsidRDefault="008678C0"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Pr>
                <w:rFonts w:ascii="Times New Roman" w:hAnsi="Times New Roman"/>
                <w:sz w:val="24"/>
                <w:szCs w:val="24"/>
                <w:lang w:val="bg-BG"/>
              </w:rPr>
              <w:t>Планираната площадка за събиране на опасни отпадъци от домакинства в момента е в процедура по реда на ЗООС.</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p>
          <w:p w:rsidR="00CD34FE" w:rsidRPr="00BF36C7"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BF36C7">
              <w:rPr>
                <w:rFonts w:ascii="Times New Roman" w:hAnsi="Times New Roman"/>
                <w:b/>
                <w:i/>
                <w:sz w:val="24"/>
                <w:szCs w:val="24"/>
                <w:lang w:val="x-none"/>
              </w:rPr>
              <w:t xml:space="preserve">в) значение на плана/програмата за интегрирането на екологичните съображения, особено с оглед насърчаването на устойчиво развитие: </w:t>
            </w:r>
          </w:p>
        </w:tc>
      </w:tr>
      <w:tr w:rsidR="00CD34FE" w:rsidTr="00CD47B8">
        <w:trPr>
          <w:tblCellSpacing w:w="0" w:type="dxa"/>
        </w:trPr>
        <w:tc>
          <w:tcPr>
            <w:tcW w:w="11482" w:type="dxa"/>
            <w:gridSpan w:val="2"/>
          </w:tcPr>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F10CF6">
              <w:rPr>
                <w:rFonts w:ascii="Times New Roman" w:hAnsi="Times New Roman"/>
                <w:sz w:val="24"/>
                <w:szCs w:val="24"/>
                <w:lang w:val="x-none"/>
              </w:rPr>
              <w:t xml:space="preserve">Изпълнението на ПУО ще допринесе за постигане на икономическо развитие, осигуряващо нарастващ жизнен стандарт и опазване и подобряване на околната среда. </w:t>
            </w:r>
          </w:p>
          <w:p w:rsidR="00CD34FE"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sidRPr="00F10CF6">
              <w:rPr>
                <w:rFonts w:ascii="Times New Roman" w:hAnsi="Times New Roman"/>
                <w:sz w:val="24"/>
                <w:szCs w:val="24"/>
                <w:lang w:val="x-none"/>
              </w:rPr>
              <w:t xml:space="preserve">Нарастващият жизнен стандарт се осигурява посредством намаляване в дългосрочен аспект на такса битови отпадъци и увеличаване на количеството на рециклираните отпадъци. Опазването и подобряването на околната среда се постига посредством прилагането на мерките, включени в програмата, водещи до опазването, устойчивото ползване и възстановяването на функциите на почвата (рекултивация на нарушени терени), подобряване качеството на </w:t>
            </w:r>
            <w:r w:rsidRPr="00F10CF6">
              <w:rPr>
                <w:rFonts w:ascii="Times New Roman" w:hAnsi="Times New Roman"/>
                <w:sz w:val="24"/>
                <w:szCs w:val="24"/>
                <w:lang w:val="x-none"/>
              </w:rPr>
              <w:lastRenderedPageBreak/>
              <w:t>атмосферния въздух (намаляване на емисиите на вредни вещества в атмосферния въздух от депонирането на биоразградими отпадъци), намаляване на количеството отпадъчни води и др.</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p>
          <w:p w:rsidR="00CD34FE" w:rsidRPr="00BF36C7"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BF36C7">
              <w:rPr>
                <w:rFonts w:ascii="Times New Roman" w:hAnsi="Times New Roman"/>
                <w:b/>
                <w:i/>
                <w:sz w:val="24"/>
                <w:szCs w:val="24"/>
                <w:lang w:val="x-none"/>
              </w:rPr>
              <w:t xml:space="preserve">г) екологични проблеми от значение за плана/програмата: </w:t>
            </w:r>
          </w:p>
        </w:tc>
      </w:tr>
      <w:tr w:rsidR="00CD34FE" w:rsidTr="00CD47B8">
        <w:trPr>
          <w:tblCellSpacing w:w="0" w:type="dxa"/>
        </w:trPr>
        <w:tc>
          <w:tcPr>
            <w:tcW w:w="11482" w:type="dxa"/>
            <w:gridSpan w:val="2"/>
          </w:tcPr>
          <w:p w:rsidR="00CD34FE"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sidRPr="00F10CF6">
              <w:rPr>
                <w:rFonts w:ascii="Times New Roman" w:hAnsi="Times New Roman"/>
                <w:sz w:val="24"/>
                <w:szCs w:val="24"/>
                <w:lang w:val="x-none"/>
              </w:rPr>
              <w:t>Реализирането на мерките, предвидени в Програмата, ще окаже положителен ефект върху здравето на населението и на компонентите и факторите на околната среда. Намаляването на количеството на депонираните биоразградими отпадъци води до намаляване на емисиите на парникови газове, намаляване на количеството отпадъчни води, постъпващи за пречистване, увеличава се периода на експлоатация на депото и увеличава дела на отпадъците, подходящи за оползотворяване, пестят се ресурси и т.н. Рекултивирането на селските сметища до намали вероятността от замърсяване на почвите и подземните води.</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p>
          <w:p w:rsidR="00CD34FE" w:rsidRPr="00BF36C7"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BF36C7">
              <w:rPr>
                <w:rFonts w:ascii="Times New Roman" w:hAnsi="Times New Roman"/>
                <w:b/>
                <w:i/>
                <w:sz w:val="24"/>
                <w:szCs w:val="24"/>
                <w:lang w:val="x-none"/>
              </w:rPr>
              <w:t xml:space="preserve">д) значение на плана/програмата за изпълнението на общностното законодателство в областта на околната среда: </w:t>
            </w:r>
          </w:p>
        </w:tc>
      </w:tr>
      <w:tr w:rsidR="00CD34FE" w:rsidTr="00CD47B8">
        <w:trPr>
          <w:trHeight w:val="4295"/>
          <w:tblCellSpacing w:w="0" w:type="dxa"/>
        </w:trPr>
        <w:tc>
          <w:tcPr>
            <w:tcW w:w="11482" w:type="dxa"/>
            <w:gridSpan w:val="2"/>
          </w:tcPr>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F10CF6">
              <w:rPr>
                <w:rFonts w:ascii="Times New Roman" w:hAnsi="Times New Roman"/>
                <w:sz w:val="24"/>
                <w:szCs w:val="24"/>
                <w:lang w:val="x-none"/>
              </w:rPr>
              <w:t xml:space="preserve">Програмата за управление на отпадъците на община </w:t>
            </w:r>
            <w:r>
              <w:rPr>
                <w:rFonts w:ascii="Times New Roman" w:hAnsi="Times New Roman"/>
                <w:sz w:val="24"/>
                <w:szCs w:val="24"/>
                <w:lang w:val="bg-BG"/>
              </w:rPr>
              <w:t>Разград</w:t>
            </w:r>
            <w:r w:rsidRPr="00F10CF6">
              <w:rPr>
                <w:rFonts w:ascii="Times New Roman" w:hAnsi="Times New Roman"/>
                <w:sz w:val="24"/>
                <w:szCs w:val="24"/>
                <w:lang w:val="x-none"/>
              </w:rPr>
              <w:t xml:space="preserve"> ще има принос към изпълнението на националното законодателство в областта на управлението на отпадъците, което от своя страна ще осигури изпълнение на общностното законодателство в сектор отпадъци – Директива 2008/98/ЕО за отпадъците и всички приложиви директиви и регламенти. </w:t>
            </w: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F10CF6">
              <w:rPr>
                <w:rFonts w:ascii="Times New Roman" w:hAnsi="Times New Roman"/>
                <w:sz w:val="24"/>
                <w:szCs w:val="24"/>
                <w:lang w:val="x-none"/>
              </w:rPr>
              <w:t xml:space="preserve">Програмата се съобразява и интегрира в обхвата си целите по опазване на околната среда на европейско и национално ниво. </w:t>
            </w: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F10CF6">
              <w:rPr>
                <w:rFonts w:ascii="Times New Roman" w:hAnsi="Times New Roman"/>
                <w:sz w:val="24"/>
                <w:szCs w:val="24"/>
                <w:lang w:val="x-none"/>
              </w:rPr>
              <w:t>С реализацията на мерките в Програмата ще се постигнат резултати, насочени към минимизиране на отрицателното пряко и непряко въздействие върху околната среда:</w:t>
            </w: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F10CF6">
              <w:rPr>
                <w:rFonts w:ascii="Times New Roman" w:hAnsi="Times New Roman"/>
                <w:sz w:val="24"/>
                <w:szCs w:val="24"/>
                <w:lang w:val="x-none"/>
              </w:rPr>
              <w:t>-ще се изпълни дългосрочната цел на ЕС – рециклиращо общество, което да предотврати образуването на отпадъци и да насърчи практиката за употреба на отпадъците като ресурси;</w:t>
            </w: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F10CF6">
              <w:rPr>
                <w:rFonts w:ascii="Times New Roman" w:hAnsi="Times New Roman"/>
                <w:sz w:val="24"/>
                <w:szCs w:val="24"/>
                <w:lang w:val="x-none"/>
              </w:rPr>
              <w:t>-ще се подобри ефективността при употребата на ресурси за да се намали цялостното използване на невъзновяеми природни ресурси и съответните въздействия от използването на суровини върху ОС посредством използването на природни ресурси с темп, които не надвишава техния регенеративен потенциал;</w:t>
            </w:r>
          </w:p>
          <w:p w:rsidR="00CD34FE"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sidRPr="00F10CF6">
              <w:rPr>
                <w:rFonts w:ascii="Times New Roman" w:hAnsi="Times New Roman"/>
                <w:sz w:val="24"/>
                <w:szCs w:val="24"/>
                <w:lang w:val="x-none"/>
              </w:rPr>
              <w:t>-ще се подобри прилагането на йерархията за управление на отпадъците.</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p>
          <w:p w:rsidR="00CD34FE" w:rsidRPr="00BF36C7"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BF36C7">
              <w:rPr>
                <w:rFonts w:ascii="Times New Roman" w:hAnsi="Times New Roman"/>
                <w:b/>
                <w:i/>
                <w:sz w:val="24"/>
                <w:szCs w:val="24"/>
                <w:lang w:val="x-none"/>
              </w:rPr>
              <w:t xml:space="preserve">е) наличие на алтернативи: </w:t>
            </w:r>
          </w:p>
        </w:tc>
      </w:tr>
      <w:tr w:rsidR="00CD34FE" w:rsidTr="00CD47B8">
        <w:trPr>
          <w:tblCellSpacing w:w="0" w:type="dxa"/>
        </w:trPr>
        <w:tc>
          <w:tcPr>
            <w:tcW w:w="11482" w:type="dxa"/>
            <w:gridSpan w:val="2"/>
          </w:tcPr>
          <w:p w:rsidR="00CD34FE"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sidRPr="00F10CF6">
              <w:rPr>
                <w:rFonts w:ascii="Times New Roman" w:hAnsi="Times New Roman"/>
                <w:sz w:val="24"/>
                <w:szCs w:val="24"/>
                <w:lang w:val="x-none"/>
              </w:rPr>
              <w:t xml:space="preserve">Описани в раздел IV.2. Алтернативи за постигане на целите на общинската програма в проекта на Програма за управление на отпадъците на община </w:t>
            </w:r>
            <w:r>
              <w:rPr>
                <w:rFonts w:ascii="Times New Roman" w:hAnsi="Times New Roman"/>
                <w:sz w:val="24"/>
                <w:szCs w:val="24"/>
                <w:lang w:val="bg-BG"/>
              </w:rPr>
              <w:t>Разград</w:t>
            </w:r>
            <w:r w:rsidRPr="00F10CF6">
              <w:rPr>
                <w:rFonts w:ascii="Times New Roman" w:hAnsi="Times New Roman"/>
                <w:sz w:val="24"/>
                <w:szCs w:val="24"/>
                <w:lang w:val="x-none"/>
              </w:rPr>
              <w:t xml:space="preserve"> 201</w:t>
            </w:r>
            <w:r>
              <w:rPr>
                <w:rFonts w:ascii="Times New Roman" w:hAnsi="Times New Roman"/>
                <w:sz w:val="24"/>
                <w:szCs w:val="24"/>
                <w:lang w:val="bg-BG"/>
              </w:rPr>
              <w:t>7</w:t>
            </w:r>
            <w:r w:rsidRPr="00F10CF6">
              <w:rPr>
                <w:rFonts w:ascii="Times New Roman" w:hAnsi="Times New Roman"/>
                <w:sz w:val="24"/>
                <w:szCs w:val="24"/>
                <w:lang w:val="x-none"/>
              </w:rPr>
              <w:t>-2020 г.</w:t>
            </w:r>
          </w:p>
        </w:tc>
      </w:tr>
      <w:tr w:rsidR="00CD34FE" w:rsidTr="00CD47B8">
        <w:trPr>
          <w:tblCellSpacing w:w="0" w:type="dxa"/>
        </w:trPr>
        <w:tc>
          <w:tcPr>
            <w:tcW w:w="11482" w:type="dxa"/>
            <w:gridSpan w:val="2"/>
          </w:tcPr>
          <w:p w:rsidR="00CD34FE"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p>
          <w:p w:rsidR="00CD34FE" w:rsidRPr="00BF36C7" w:rsidRDefault="00CD34FE"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BF36C7">
              <w:rPr>
                <w:rFonts w:ascii="Times New Roman" w:hAnsi="Times New Roman"/>
                <w:b/>
                <w:i/>
                <w:sz w:val="24"/>
                <w:szCs w:val="24"/>
                <w:lang w:val="x-none"/>
              </w:rPr>
              <w:t xml:space="preserve">2. Обосновка на конкретната необходимост от изготвянето на плана/програмата: </w:t>
            </w:r>
          </w:p>
        </w:tc>
      </w:tr>
      <w:tr w:rsidR="00F10CF6" w:rsidTr="00CD47B8">
        <w:trPr>
          <w:tblCellSpacing w:w="0" w:type="dxa"/>
        </w:trPr>
        <w:tc>
          <w:tcPr>
            <w:tcW w:w="11482" w:type="dxa"/>
            <w:gridSpan w:val="2"/>
          </w:tcPr>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sidRPr="00F10CF6">
              <w:rPr>
                <w:rFonts w:ascii="Times New Roman" w:hAnsi="Times New Roman"/>
                <w:sz w:val="24"/>
                <w:szCs w:val="24"/>
                <w:lang w:val="bg-BG"/>
              </w:rPr>
              <w:t xml:space="preserve">Изготвянето на Програмата се изисква съгласно ЗУО; програмата за управление на отпадъците е част от общинска програма по околна среда, изискваща се съгласно чл.79 от Закона за опазване на околната среда. </w:t>
            </w:r>
          </w:p>
        </w:tc>
      </w:tr>
      <w:tr w:rsidR="00F10CF6" w:rsidTr="00CD47B8">
        <w:trPr>
          <w:tblCellSpacing w:w="0" w:type="dxa"/>
        </w:trPr>
        <w:tc>
          <w:tcPr>
            <w:tcW w:w="11482" w:type="dxa"/>
            <w:gridSpan w:val="2"/>
          </w:tcPr>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sidRPr="00F10CF6">
              <w:rPr>
                <w:rFonts w:ascii="Times New Roman" w:hAnsi="Times New Roman"/>
                <w:sz w:val="24"/>
                <w:szCs w:val="24"/>
                <w:lang w:val="bg-BG"/>
              </w:rPr>
              <w:t>Програмата за управление на отпадъците се изисква за кандидатстване по процедури за предоставяне на БФП, финансирани по ОП „Околна среда 2014-2020 г.”</w:t>
            </w:r>
          </w:p>
        </w:tc>
      </w:tr>
      <w:tr w:rsidR="00F10CF6" w:rsidTr="00CD47B8">
        <w:trPr>
          <w:tblCellSpacing w:w="0" w:type="dxa"/>
        </w:trPr>
        <w:tc>
          <w:tcPr>
            <w:tcW w:w="11482" w:type="dxa"/>
            <w:gridSpan w:val="2"/>
          </w:tcPr>
          <w:p w:rsidR="00F10CF6" w:rsidRPr="00BF36C7"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BF36C7">
              <w:rPr>
                <w:rFonts w:ascii="Times New Roman" w:hAnsi="Times New Roman"/>
                <w:b/>
                <w:i/>
                <w:sz w:val="24"/>
                <w:szCs w:val="24"/>
                <w:lang w:val="x-none"/>
              </w:rPr>
              <w:t xml:space="preserve">3. Информация за планове и програми и инвестиционни предложения, свързани с предложения план/програма, включително за извършени ЕО или ОВОС: </w:t>
            </w:r>
          </w:p>
        </w:tc>
      </w:tr>
      <w:tr w:rsidR="00F10CF6" w:rsidTr="00CD47B8">
        <w:trPr>
          <w:tblCellSpacing w:w="0" w:type="dxa"/>
        </w:trPr>
        <w:tc>
          <w:tcPr>
            <w:tcW w:w="11482" w:type="dxa"/>
            <w:gridSpan w:val="2"/>
          </w:tcPr>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F10CF6">
              <w:rPr>
                <w:rFonts w:ascii="Times New Roman" w:hAnsi="Times New Roman"/>
                <w:sz w:val="24"/>
                <w:szCs w:val="24"/>
                <w:lang w:val="x-none"/>
              </w:rPr>
              <w:t>Предвидените за изграждане инсталации и съоръжения са процедирани по реда на Глава Шеста от ЗООС, като процедурата е приключила с Решение по ОВОС от 2011 година. Планираните за изграждане инсталации са част от инвестиционното предложение, което е процедирано.</w:t>
            </w: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F10CF6">
              <w:rPr>
                <w:rFonts w:ascii="Times New Roman" w:hAnsi="Times New Roman"/>
                <w:sz w:val="24"/>
                <w:szCs w:val="24"/>
                <w:lang w:val="x-none"/>
              </w:rPr>
              <w:t>Предвидената преработка на инвестиционните проекти за инсталацията за сепариране на битови отпадъци и компостиращата инсталация, част от интегрираната система за управление на отпадъците, подлежат на провеждане на нова процедура по реда на Глава Шеста от ЗООС.</w:t>
            </w: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sidRPr="00F10CF6">
              <w:rPr>
                <w:rFonts w:ascii="Times New Roman" w:hAnsi="Times New Roman"/>
                <w:sz w:val="24"/>
                <w:szCs w:val="24"/>
                <w:lang w:val="x-none"/>
              </w:rPr>
              <w:lastRenderedPageBreak/>
              <w:t>Планираната площадка за събиране на опасни отпадъци от домакинства в момента е в процедура по реда на ЗООС.</w:t>
            </w:r>
          </w:p>
        </w:tc>
      </w:tr>
      <w:tr w:rsidR="00F10CF6" w:rsidTr="00CD47B8">
        <w:trPr>
          <w:tblCellSpacing w:w="0" w:type="dxa"/>
        </w:trPr>
        <w:tc>
          <w:tcPr>
            <w:tcW w:w="11482" w:type="dxa"/>
            <w:gridSpan w:val="2"/>
          </w:tcPr>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F10CF6">
              <w:rPr>
                <w:rFonts w:ascii="Times New Roman" w:hAnsi="Times New Roman"/>
                <w:b/>
                <w:i/>
                <w:sz w:val="24"/>
                <w:szCs w:val="24"/>
                <w:lang w:val="x-none"/>
              </w:rPr>
              <w:t>4. Характеристики на засегнатата територия и на очакваните въздействия върху околната среда и човешкото здраве по отношение на:</w:t>
            </w:r>
          </w:p>
        </w:tc>
      </w:tr>
      <w:tr w:rsidR="00F10CF6" w:rsidTr="00CD47B8">
        <w:trPr>
          <w:tblCellSpacing w:w="0" w:type="dxa"/>
        </w:trPr>
        <w:tc>
          <w:tcPr>
            <w:tcW w:w="11482" w:type="dxa"/>
            <w:gridSpan w:val="2"/>
          </w:tcPr>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F10CF6">
              <w:rPr>
                <w:rFonts w:ascii="Times New Roman" w:hAnsi="Times New Roman"/>
                <w:b/>
                <w:i/>
                <w:sz w:val="24"/>
                <w:szCs w:val="24"/>
                <w:lang w:val="x-none"/>
              </w:rPr>
              <w:t xml:space="preserve">а) вероятност, продължителност, честота, обратимост и кумулативни въздействия: </w:t>
            </w:r>
          </w:p>
        </w:tc>
      </w:tr>
      <w:tr w:rsidR="00F10CF6" w:rsidTr="00CD47B8">
        <w:trPr>
          <w:tblCellSpacing w:w="0" w:type="dxa"/>
        </w:trPr>
        <w:tc>
          <w:tcPr>
            <w:tcW w:w="11482" w:type="dxa"/>
            <w:gridSpan w:val="2"/>
          </w:tcPr>
          <w:p w:rsidR="00F10CF6" w:rsidRDefault="00F10CF6" w:rsidP="00CD47B8">
            <w:pPr>
              <w:spacing w:before="120" w:after="0"/>
              <w:ind w:left="142" w:right="-1002" w:firstLine="426"/>
              <w:jc w:val="both"/>
            </w:pPr>
            <w:r w:rsidRPr="00C87CC6">
              <w:rPr>
                <w:rFonts w:ascii="Times New Roman" w:hAnsi="Times New Roman"/>
                <w:sz w:val="24"/>
                <w:szCs w:val="24"/>
                <w:lang w:val="bg-BG"/>
              </w:rPr>
              <w:t>Въздействията върху околната среда и здравето на хората в следствие реализирането на мерките по програмата се определят като положителни и дълготрайни</w:t>
            </w:r>
          </w:p>
        </w:tc>
      </w:tr>
      <w:tr w:rsidR="00F10CF6" w:rsidTr="00CD47B8">
        <w:trPr>
          <w:tblCellSpacing w:w="0" w:type="dxa"/>
        </w:trPr>
        <w:tc>
          <w:tcPr>
            <w:tcW w:w="11482" w:type="dxa"/>
            <w:gridSpan w:val="2"/>
          </w:tcPr>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i/>
                <w:sz w:val="24"/>
                <w:szCs w:val="24"/>
                <w:lang w:val="x-none"/>
              </w:rPr>
            </w:pPr>
            <w:r w:rsidRPr="00F10CF6">
              <w:rPr>
                <w:rFonts w:ascii="Times New Roman" w:hAnsi="Times New Roman"/>
                <w:i/>
                <w:sz w:val="24"/>
                <w:szCs w:val="24"/>
                <w:lang w:val="x-none"/>
              </w:rPr>
              <w:t xml:space="preserve">б) потенциално трансгранично въздействие: </w:t>
            </w:r>
          </w:p>
        </w:tc>
      </w:tr>
      <w:tr w:rsidR="00F10CF6" w:rsidTr="00CD47B8">
        <w:trPr>
          <w:trHeight w:val="660"/>
          <w:tblCellSpacing w:w="0" w:type="dxa"/>
        </w:trPr>
        <w:tc>
          <w:tcPr>
            <w:tcW w:w="11482" w:type="dxa"/>
            <w:gridSpan w:val="2"/>
          </w:tcPr>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Pr>
                <w:rFonts w:ascii="Times New Roman" w:hAnsi="Times New Roman"/>
                <w:sz w:val="24"/>
                <w:szCs w:val="24"/>
                <w:lang w:val="bg-BG"/>
              </w:rPr>
              <w:t>неприложимо</w:t>
            </w:r>
          </w:p>
        </w:tc>
      </w:tr>
      <w:tr w:rsidR="00F10CF6" w:rsidTr="00CD47B8">
        <w:trPr>
          <w:tblCellSpacing w:w="0" w:type="dxa"/>
        </w:trPr>
        <w:tc>
          <w:tcPr>
            <w:tcW w:w="11482" w:type="dxa"/>
            <w:gridSpan w:val="2"/>
          </w:tcPr>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F10CF6">
              <w:rPr>
                <w:rFonts w:ascii="Times New Roman" w:hAnsi="Times New Roman"/>
                <w:b/>
                <w:i/>
                <w:sz w:val="24"/>
                <w:szCs w:val="24"/>
                <w:lang w:val="x-none"/>
              </w:rPr>
              <w:t>в) потенциален ефект и риск за здравето на хората или околната среда, включително вследствие на аварии, размер и пространствен обхват на последствията (географски район и брой население, които е вероятно да бъдат засегнати)</w:t>
            </w:r>
          </w:p>
        </w:tc>
      </w:tr>
      <w:tr w:rsidR="00F10CF6" w:rsidTr="00CD47B8">
        <w:trPr>
          <w:tblCellSpacing w:w="0" w:type="dxa"/>
        </w:trPr>
        <w:tc>
          <w:tcPr>
            <w:tcW w:w="11482" w:type="dxa"/>
            <w:gridSpan w:val="2"/>
          </w:tcPr>
          <w:p w:rsidR="00F10CF6" w:rsidRPr="0049295E" w:rsidRDefault="0049295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sidRPr="0049295E">
              <w:rPr>
                <w:rFonts w:ascii="Times New Roman" w:hAnsi="Times New Roman"/>
                <w:sz w:val="24"/>
                <w:szCs w:val="24"/>
                <w:lang w:val="x-none"/>
              </w:rPr>
              <w:t>Реализирането на мерките, предвидени в Програмата, ще окаже положителен ефект върху здравето на населението и на компонентите и факторите на околната среда. Намаляването на количеството на депонираните биоразградими отпадъци води до намаляване на емисиите на парникови газове, намаляване на количеството отпадъчни води, постъпващи за пречистване, увеличава се периода на експлоатация на депото и увеличава дела на отпадъците, подходящи за оползотворяване, пестят се ресурси и т.н. Рекултивирането на селските сметища де намали вероятността от замърсяване на почвите и подземните води.</w:t>
            </w:r>
          </w:p>
        </w:tc>
      </w:tr>
      <w:tr w:rsidR="00F10CF6" w:rsidTr="00CD47B8">
        <w:trPr>
          <w:tblCellSpacing w:w="0" w:type="dxa"/>
        </w:trPr>
        <w:tc>
          <w:tcPr>
            <w:tcW w:w="11482" w:type="dxa"/>
            <w:gridSpan w:val="2"/>
          </w:tcPr>
          <w:p w:rsid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F10CF6">
              <w:rPr>
                <w:rFonts w:ascii="Times New Roman" w:hAnsi="Times New Roman"/>
                <w:b/>
                <w:i/>
                <w:sz w:val="24"/>
                <w:szCs w:val="24"/>
                <w:lang w:val="x-none"/>
              </w:rPr>
              <w:t xml:space="preserve">г) очаквани неблагоприятни въздействия, произтичащи от увеличаване на опасностите и последствията от възникване на голяма авария от съществуващи или нови предприятия/съоръжения с нисък или висок рисков потенциал, съгласувани по реда на ЗООС, за случаите по чл. 104, ал. 3, т. 3 ЗООС: </w:t>
            </w:r>
          </w:p>
        </w:tc>
      </w:tr>
      <w:tr w:rsidR="00F10CF6" w:rsidTr="00CD47B8">
        <w:trPr>
          <w:tblCellSpacing w:w="0" w:type="dxa"/>
        </w:trPr>
        <w:tc>
          <w:tcPr>
            <w:tcW w:w="11482" w:type="dxa"/>
            <w:gridSpan w:val="2"/>
          </w:tcPr>
          <w:p w:rsidR="00F10CF6" w:rsidRPr="0049295E" w:rsidRDefault="0049295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Pr>
                <w:rFonts w:ascii="Times New Roman" w:hAnsi="Times New Roman"/>
                <w:sz w:val="24"/>
                <w:szCs w:val="24"/>
                <w:lang w:val="bg-BG"/>
              </w:rPr>
              <w:t>неприложимо</w:t>
            </w: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F10CF6">
              <w:rPr>
                <w:rFonts w:ascii="Times New Roman" w:hAnsi="Times New Roman"/>
                <w:b/>
                <w:i/>
                <w:sz w:val="24"/>
                <w:szCs w:val="24"/>
                <w:lang w:val="x-none"/>
              </w:rPr>
              <w:t xml:space="preserve">д) ценност и уязвимост на засегнатата територия (вследствие на особени естествени характеристики или на културно-историческото наследство; превишение на стандарти за качество на околната среда или пределни стойности; интензивно земеползване): </w:t>
            </w:r>
          </w:p>
        </w:tc>
      </w:tr>
      <w:tr w:rsidR="00F10CF6" w:rsidTr="00CD47B8">
        <w:trPr>
          <w:tblCellSpacing w:w="0" w:type="dxa"/>
        </w:trPr>
        <w:tc>
          <w:tcPr>
            <w:tcW w:w="11482" w:type="dxa"/>
            <w:gridSpan w:val="2"/>
          </w:tcPr>
          <w:p w:rsidR="00F10CF6" w:rsidRPr="00940C05" w:rsidRDefault="0049295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Pr>
                <w:rFonts w:ascii="Times New Roman" w:hAnsi="Times New Roman"/>
                <w:sz w:val="24"/>
                <w:szCs w:val="24"/>
                <w:lang w:val="bg-BG"/>
              </w:rPr>
              <w:t>Неприложимо</w:t>
            </w:r>
          </w:p>
        </w:tc>
      </w:tr>
      <w:tr w:rsidR="00F10CF6" w:rsidTr="00CD47B8">
        <w:trPr>
          <w:tblCellSpacing w:w="0" w:type="dxa"/>
        </w:trPr>
        <w:tc>
          <w:tcPr>
            <w:tcW w:w="11482" w:type="dxa"/>
            <w:gridSpan w:val="2"/>
          </w:tcPr>
          <w:p w:rsidR="00F10CF6" w:rsidRPr="00940C05"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p>
        </w:tc>
      </w:tr>
      <w:tr w:rsidR="00F10CF6" w:rsidTr="00CD47B8">
        <w:trPr>
          <w:tblCellSpacing w:w="0" w:type="dxa"/>
        </w:trPr>
        <w:tc>
          <w:tcPr>
            <w:tcW w:w="11482" w:type="dxa"/>
            <w:gridSpan w:val="2"/>
          </w:tcPr>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F10CF6">
              <w:rPr>
                <w:rFonts w:ascii="Times New Roman" w:hAnsi="Times New Roman"/>
                <w:b/>
                <w:i/>
                <w:sz w:val="24"/>
                <w:szCs w:val="24"/>
                <w:lang w:val="x-none"/>
              </w:rPr>
              <w:t xml:space="preserve">е) въздействие върху райони или ландшафти, които имат признат национален, общностен или международен статут на защита: </w:t>
            </w:r>
          </w:p>
        </w:tc>
      </w:tr>
      <w:tr w:rsidR="00F10CF6" w:rsidTr="00CD47B8">
        <w:trPr>
          <w:tblCellSpacing w:w="0" w:type="dxa"/>
        </w:trPr>
        <w:tc>
          <w:tcPr>
            <w:tcW w:w="11482" w:type="dxa"/>
            <w:gridSpan w:val="2"/>
          </w:tcPr>
          <w:p w:rsidR="00F10CF6" w:rsidRPr="00C87CC6" w:rsidRDefault="0049295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Pr>
                <w:rFonts w:ascii="Times New Roman" w:hAnsi="Times New Roman"/>
                <w:sz w:val="24"/>
                <w:szCs w:val="24"/>
                <w:lang w:val="bg-BG"/>
              </w:rPr>
              <w:t>неприложимо</w:t>
            </w:r>
          </w:p>
        </w:tc>
      </w:tr>
      <w:tr w:rsidR="00F10CF6" w:rsidTr="00CD47B8">
        <w:trPr>
          <w:tblCellSpacing w:w="0" w:type="dxa"/>
        </w:trPr>
        <w:tc>
          <w:tcPr>
            <w:tcW w:w="11482" w:type="dxa"/>
            <w:gridSpan w:val="2"/>
          </w:tcPr>
          <w:p w:rsid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F10CF6">
              <w:rPr>
                <w:rFonts w:ascii="Times New Roman" w:hAnsi="Times New Roman"/>
                <w:b/>
                <w:i/>
                <w:sz w:val="24"/>
                <w:szCs w:val="24"/>
                <w:lang w:val="x-none"/>
              </w:rPr>
              <w:t xml:space="preserve">5. Карта или друг актуален графичен материал на засегнатата територия и на съседните й територии, таблици, схеми, снимки и други – по преценка на възложителя, приложения: </w:t>
            </w:r>
          </w:p>
        </w:tc>
      </w:tr>
      <w:tr w:rsidR="00F10CF6" w:rsidTr="00CD47B8">
        <w:trPr>
          <w:tblCellSpacing w:w="0" w:type="dxa"/>
        </w:trPr>
        <w:tc>
          <w:tcPr>
            <w:tcW w:w="11482" w:type="dxa"/>
            <w:gridSpan w:val="2"/>
          </w:tcPr>
          <w:p w:rsidR="00F10CF6" w:rsidRPr="0049295E" w:rsidRDefault="0049295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sidRPr="0049295E">
              <w:rPr>
                <w:rFonts w:ascii="Times New Roman" w:hAnsi="Times New Roman"/>
                <w:sz w:val="24"/>
                <w:szCs w:val="24"/>
                <w:lang w:val="x-none"/>
              </w:rPr>
              <w:t>Включени са като част от проекта на Програмата</w:t>
            </w:r>
          </w:p>
        </w:tc>
      </w:tr>
      <w:tr w:rsidR="00F10CF6" w:rsidTr="00CD47B8">
        <w:trPr>
          <w:tblCellSpacing w:w="0" w:type="dxa"/>
        </w:trPr>
        <w:tc>
          <w:tcPr>
            <w:tcW w:w="11482" w:type="dxa"/>
            <w:gridSpan w:val="2"/>
          </w:tcPr>
          <w:p w:rsid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p>
          <w:p w:rsidR="00F10CF6" w:rsidRPr="00F10CF6" w:rsidRDefault="00F10CF6" w:rsidP="00CD47B8">
            <w:pPr>
              <w:widowControl w:val="0"/>
              <w:autoSpaceDE w:val="0"/>
              <w:autoSpaceDN w:val="0"/>
              <w:adjustRightInd w:val="0"/>
              <w:spacing w:before="120" w:after="0" w:line="240" w:lineRule="auto"/>
              <w:ind w:left="142" w:right="-1002" w:firstLine="426"/>
              <w:jc w:val="both"/>
              <w:rPr>
                <w:rFonts w:ascii="Times New Roman" w:hAnsi="Times New Roman"/>
                <w:b/>
                <w:i/>
                <w:sz w:val="24"/>
                <w:szCs w:val="24"/>
                <w:lang w:val="x-none"/>
              </w:rPr>
            </w:pPr>
            <w:r w:rsidRPr="00F10CF6">
              <w:rPr>
                <w:rFonts w:ascii="Times New Roman" w:hAnsi="Times New Roman"/>
                <w:b/>
                <w:i/>
                <w:sz w:val="24"/>
                <w:szCs w:val="24"/>
                <w:lang w:val="x-none"/>
              </w:rPr>
              <w:t xml:space="preserve">6. Нормативни изисквания за провеждане на наблюдение и контрол по време на прилагане на плана или програмата, в т.ч. предложение на мерки за наблюдение и контрол по отношение на околната среда и човешкото здраве: </w:t>
            </w:r>
          </w:p>
        </w:tc>
      </w:tr>
      <w:tr w:rsidR="00F10CF6" w:rsidTr="00CD47B8">
        <w:trPr>
          <w:tblCellSpacing w:w="0" w:type="dxa"/>
        </w:trPr>
        <w:tc>
          <w:tcPr>
            <w:tcW w:w="11482" w:type="dxa"/>
            <w:gridSpan w:val="2"/>
          </w:tcPr>
          <w:p w:rsidR="0049295E" w:rsidRPr="0049295E" w:rsidRDefault="0049295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49295E">
              <w:rPr>
                <w:rFonts w:ascii="Times New Roman" w:hAnsi="Times New Roman"/>
                <w:sz w:val="24"/>
                <w:szCs w:val="24"/>
                <w:lang w:val="x-none"/>
              </w:rPr>
              <w:t>Закона за управление на отпадъците член 52 поставя рамкови изисквания към разработването на програми за управление на отпадъците от общините. Поставени са следните най-общи изисквания по отношение на наблюдението, отчета и контрола:</w:t>
            </w:r>
          </w:p>
          <w:p w:rsidR="0049295E" w:rsidRPr="0049295E" w:rsidRDefault="0049295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49295E">
              <w:rPr>
                <w:rFonts w:ascii="Times New Roman" w:hAnsi="Times New Roman"/>
                <w:sz w:val="24"/>
                <w:szCs w:val="24"/>
                <w:lang w:val="x-none"/>
              </w:rPr>
              <w:lastRenderedPageBreak/>
              <w:t></w:t>
            </w:r>
            <w:r w:rsidRPr="0049295E">
              <w:rPr>
                <w:rFonts w:ascii="Times New Roman" w:hAnsi="Times New Roman"/>
                <w:sz w:val="24"/>
                <w:szCs w:val="24"/>
                <w:lang w:val="x-none"/>
              </w:rPr>
              <w:tab/>
              <w:t>програмата се актуализира при промяна във фактическите и/или нормативните условия;</w:t>
            </w:r>
          </w:p>
          <w:p w:rsidR="0049295E" w:rsidRPr="0049295E" w:rsidRDefault="0049295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49295E">
              <w:rPr>
                <w:rFonts w:ascii="Times New Roman" w:hAnsi="Times New Roman"/>
                <w:sz w:val="24"/>
                <w:szCs w:val="24"/>
                <w:lang w:val="x-none"/>
              </w:rPr>
              <w:t></w:t>
            </w:r>
            <w:r w:rsidRPr="0049295E">
              <w:rPr>
                <w:rFonts w:ascii="Times New Roman" w:hAnsi="Times New Roman"/>
                <w:sz w:val="24"/>
                <w:szCs w:val="24"/>
                <w:lang w:val="x-none"/>
              </w:rPr>
              <w:tab/>
              <w:t>кметът на общината информира ежегодно в срок до 31 март общинския съвет за изпълнението на програмата през предходната календарна година.</w:t>
            </w:r>
          </w:p>
          <w:p w:rsidR="0049295E" w:rsidRPr="0049295E" w:rsidRDefault="0049295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x-none"/>
              </w:rPr>
            </w:pPr>
            <w:r w:rsidRPr="0049295E">
              <w:rPr>
                <w:rFonts w:ascii="Times New Roman" w:hAnsi="Times New Roman"/>
                <w:sz w:val="24"/>
                <w:szCs w:val="24"/>
                <w:lang w:val="x-none"/>
              </w:rPr>
              <w:t xml:space="preserve">Орган за контрол по изпълнение на програмата за управление на отпадъците на Община </w:t>
            </w:r>
            <w:r>
              <w:rPr>
                <w:rFonts w:ascii="Times New Roman" w:hAnsi="Times New Roman"/>
                <w:sz w:val="24"/>
                <w:szCs w:val="24"/>
                <w:lang w:val="bg-BG"/>
              </w:rPr>
              <w:t>Разград</w:t>
            </w:r>
            <w:r w:rsidRPr="0049295E">
              <w:rPr>
                <w:rFonts w:ascii="Times New Roman" w:hAnsi="Times New Roman"/>
                <w:sz w:val="24"/>
                <w:szCs w:val="24"/>
                <w:lang w:val="x-none"/>
              </w:rPr>
              <w:t xml:space="preserve"> е Общински съвет – </w:t>
            </w:r>
            <w:r>
              <w:rPr>
                <w:rFonts w:ascii="Times New Roman" w:hAnsi="Times New Roman"/>
                <w:sz w:val="24"/>
                <w:szCs w:val="24"/>
                <w:lang w:val="bg-BG"/>
              </w:rPr>
              <w:t>Разград</w:t>
            </w:r>
            <w:r w:rsidRPr="0049295E">
              <w:rPr>
                <w:rFonts w:ascii="Times New Roman" w:hAnsi="Times New Roman"/>
                <w:sz w:val="24"/>
                <w:szCs w:val="24"/>
                <w:lang w:val="x-none"/>
              </w:rPr>
              <w:t>. Кметът на общината информира ежегодно общинския съвет за изпълнението на програмата през предходната календарна година. Отчетът се представя в срок до 31 март и се публикува на интернет страницата на общината. Копие от отчета се изпраща на РИОСВ – Русе.</w:t>
            </w:r>
          </w:p>
          <w:p w:rsidR="00F10CF6" w:rsidRPr="0049295E" w:rsidRDefault="0049295E" w:rsidP="00CD47B8">
            <w:pPr>
              <w:widowControl w:val="0"/>
              <w:autoSpaceDE w:val="0"/>
              <w:autoSpaceDN w:val="0"/>
              <w:adjustRightInd w:val="0"/>
              <w:spacing w:before="120" w:after="0" w:line="240" w:lineRule="auto"/>
              <w:ind w:left="142" w:right="-1002" w:firstLine="426"/>
              <w:jc w:val="both"/>
              <w:rPr>
                <w:rFonts w:ascii="Times New Roman" w:hAnsi="Times New Roman"/>
                <w:sz w:val="24"/>
                <w:szCs w:val="24"/>
                <w:lang w:val="bg-BG"/>
              </w:rPr>
            </w:pPr>
            <w:r w:rsidRPr="0049295E">
              <w:rPr>
                <w:rFonts w:ascii="Times New Roman" w:hAnsi="Times New Roman"/>
                <w:sz w:val="24"/>
                <w:szCs w:val="24"/>
                <w:lang w:val="x-none"/>
              </w:rPr>
              <w:t>Целта на отчета за изпълнение на програмата през предходната календарна година е да се проследи напредъкът при изпълнението и да се идентифицират необходимите промени или адаптиране на програмата за текущата година.</w:t>
            </w:r>
          </w:p>
        </w:tc>
      </w:tr>
      <w:tr w:rsidR="00F10CF6" w:rsidTr="00CD47B8">
        <w:trPr>
          <w:tblCellSpacing w:w="0" w:type="dxa"/>
        </w:trPr>
        <w:tc>
          <w:tcPr>
            <w:tcW w:w="11482" w:type="dxa"/>
            <w:gridSpan w:val="2"/>
          </w:tcPr>
          <w:p w:rsidR="00F10CF6" w:rsidRPr="00940C05" w:rsidRDefault="00F10CF6" w:rsidP="00C87CC6">
            <w:pPr>
              <w:widowControl w:val="0"/>
              <w:autoSpaceDE w:val="0"/>
              <w:autoSpaceDN w:val="0"/>
              <w:adjustRightInd w:val="0"/>
              <w:spacing w:after="0" w:line="240" w:lineRule="auto"/>
              <w:ind w:left="142" w:right="-1002" w:firstLine="426"/>
              <w:jc w:val="both"/>
              <w:rPr>
                <w:rFonts w:ascii="Times New Roman" w:hAnsi="Times New Roman"/>
                <w:sz w:val="24"/>
                <w:szCs w:val="24"/>
                <w:lang w:val="bg-BG"/>
              </w:rPr>
            </w:pPr>
          </w:p>
        </w:tc>
      </w:tr>
      <w:tr w:rsidR="00F10CF6" w:rsidTr="00CD47B8">
        <w:trPr>
          <w:tblCellSpacing w:w="0" w:type="dxa"/>
        </w:trPr>
        <w:tc>
          <w:tcPr>
            <w:tcW w:w="11482" w:type="dxa"/>
            <w:gridSpan w:val="2"/>
          </w:tcPr>
          <w:p w:rsidR="00F10CF6" w:rsidRPr="00940C05" w:rsidRDefault="00F10CF6" w:rsidP="00C87CC6">
            <w:pPr>
              <w:widowControl w:val="0"/>
              <w:autoSpaceDE w:val="0"/>
              <w:autoSpaceDN w:val="0"/>
              <w:adjustRightInd w:val="0"/>
              <w:spacing w:after="0" w:line="240" w:lineRule="auto"/>
              <w:ind w:left="142" w:right="-1002" w:firstLine="426"/>
              <w:jc w:val="both"/>
              <w:rPr>
                <w:rFonts w:ascii="Times New Roman" w:hAnsi="Times New Roman"/>
                <w:sz w:val="24"/>
                <w:szCs w:val="24"/>
                <w:lang w:val="bg-BG"/>
              </w:rPr>
            </w:pPr>
          </w:p>
        </w:tc>
      </w:tr>
      <w:tr w:rsidR="00F10CF6" w:rsidTr="00CD47B8">
        <w:trPr>
          <w:tblCellSpacing w:w="0" w:type="dxa"/>
        </w:trPr>
        <w:tc>
          <w:tcPr>
            <w:tcW w:w="11482" w:type="dxa"/>
            <w:gridSpan w:val="2"/>
          </w:tcPr>
          <w:p w:rsidR="00F10CF6" w:rsidRDefault="00F10CF6" w:rsidP="00C87CC6">
            <w:pPr>
              <w:widowControl w:val="0"/>
              <w:autoSpaceDE w:val="0"/>
              <w:autoSpaceDN w:val="0"/>
              <w:adjustRightInd w:val="0"/>
              <w:spacing w:after="0" w:line="240" w:lineRule="auto"/>
              <w:ind w:left="142" w:right="-1002" w:firstLine="426"/>
              <w:jc w:val="both"/>
              <w:rPr>
                <w:rFonts w:ascii="Times New Roman" w:hAnsi="Times New Roman"/>
                <w:sz w:val="24"/>
                <w:szCs w:val="24"/>
                <w:lang w:val="x-none"/>
              </w:rPr>
            </w:pPr>
          </w:p>
          <w:p w:rsidR="00F10CF6" w:rsidRDefault="00F10CF6" w:rsidP="00C87CC6">
            <w:pPr>
              <w:widowControl w:val="0"/>
              <w:autoSpaceDE w:val="0"/>
              <w:autoSpaceDN w:val="0"/>
              <w:adjustRightInd w:val="0"/>
              <w:spacing w:after="0" w:line="240" w:lineRule="auto"/>
              <w:ind w:left="142" w:right="-1002" w:firstLine="426"/>
              <w:jc w:val="both"/>
              <w:rPr>
                <w:rFonts w:ascii="Times New Roman" w:hAnsi="Times New Roman"/>
                <w:sz w:val="24"/>
                <w:szCs w:val="24"/>
                <w:lang w:val="x-none"/>
              </w:rPr>
            </w:pPr>
            <w:r>
              <w:rPr>
                <w:rFonts w:ascii="Times New Roman" w:hAnsi="Times New Roman"/>
                <w:sz w:val="24"/>
                <w:szCs w:val="24"/>
                <w:lang w:val="x-none"/>
              </w:rPr>
              <w:t>7. Документ за платена такса.</w:t>
            </w:r>
          </w:p>
        </w:tc>
      </w:tr>
      <w:tr w:rsidR="00F10CF6" w:rsidTr="00CD47B8">
        <w:trPr>
          <w:tblCellSpacing w:w="0" w:type="dxa"/>
        </w:trPr>
        <w:tc>
          <w:tcPr>
            <w:tcW w:w="11482" w:type="dxa"/>
            <w:gridSpan w:val="2"/>
          </w:tcPr>
          <w:p w:rsidR="00F10CF6" w:rsidRDefault="00F10CF6" w:rsidP="00C87CC6">
            <w:pPr>
              <w:widowControl w:val="0"/>
              <w:autoSpaceDE w:val="0"/>
              <w:autoSpaceDN w:val="0"/>
              <w:adjustRightInd w:val="0"/>
              <w:spacing w:after="0" w:line="240" w:lineRule="auto"/>
              <w:ind w:left="142" w:right="-1002" w:firstLine="426"/>
              <w:jc w:val="both"/>
              <w:rPr>
                <w:rFonts w:ascii="Times New Roman" w:hAnsi="Times New Roman"/>
                <w:sz w:val="24"/>
                <w:szCs w:val="24"/>
                <w:lang w:val="x-none"/>
              </w:rPr>
            </w:pPr>
          </w:p>
          <w:p w:rsidR="00F10CF6" w:rsidRDefault="00F10CF6" w:rsidP="00C87CC6">
            <w:pPr>
              <w:widowControl w:val="0"/>
              <w:autoSpaceDE w:val="0"/>
              <w:autoSpaceDN w:val="0"/>
              <w:adjustRightInd w:val="0"/>
              <w:spacing w:after="0" w:line="240" w:lineRule="auto"/>
              <w:ind w:left="142" w:right="-1002" w:firstLine="426"/>
              <w:jc w:val="both"/>
              <w:rPr>
                <w:rFonts w:ascii="Times New Roman" w:hAnsi="Times New Roman"/>
                <w:sz w:val="24"/>
                <w:szCs w:val="24"/>
                <w:lang w:val="x-none"/>
              </w:rPr>
            </w:pPr>
            <w:r>
              <w:rPr>
                <w:rFonts w:ascii="Times New Roman" w:hAnsi="Times New Roman"/>
                <w:sz w:val="24"/>
                <w:szCs w:val="24"/>
                <w:lang w:val="x-none"/>
              </w:rPr>
              <w:t>ІІ. Електронен носител – 1 бр. ……..</w:t>
            </w:r>
          </w:p>
        </w:tc>
      </w:tr>
      <w:tr w:rsidR="00F10CF6" w:rsidTr="00CD47B8">
        <w:trPr>
          <w:tblCellSpacing w:w="0" w:type="dxa"/>
        </w:trPr>
        <w:tc>
          <w:tcPr>
            <w:tcW w:w="11482" w:type="dxa"/>
            <w:gridSpan w:val="2"/>
          </w:tcPr>
          <w:p w:rsidR="00F10CF6" w:rsidRDefault="00F10CF6" w:rsidP="00C87CC6">
            <w:pPr>
              <w:widowControl w:val="0"/>
              <w:autoSpaceDE w:val="0"/>
              <w:autoSpaceDN w:val="0"/>
              <w:adjustRightInd w:val="0"/>
              <w:spacing w:after="0" w:line="240" w:lineRule="auto"/>
              <w:ind w:left="142" w:right="-1002" w:firstLine="426"/>
              <w:jc w:val="both"/>
              <w:rPr>
                <w:rFonts w:ascii="Times New Roman" w:hAnsi="Times New Roman"/>
                <w:sz w:val="24"/>
                <w:szCs w:val="24"/>
                <w:lang w:val="x-none"/>
              </w:rPr>
            </w:pPr>
          </w:p>
          <w:p w:rsidR="00F10CF6" w:rsidRDefault="00F10CF6" w:rsidP="00C87CC6">
            <w:pPr>
              <w:widowControl w:val="0"/>
              <w:autoSpaceDE w:val="0"/>
              <w:autoSpaceDN w:val="0"/>
              <w:adjustRightInd w:val="0"/>
              <w:spacing w:after="0" w:line="240" w:lineRule="auto"/>
              <w:ind w:left="142" w:right="-1002" w:firstLine="426"/>
              <w:jc w:val="both"/>
              <w:rPr>
                <w:rFonts w:ascii="Times New Roman" w:hAnsi="Times New Roman"/>
                <w:sz w:val="24"/>
                <w:szCs w:val="24"/>
                <w:lang w:val="x-none"/>
              </w:rPr>
            </w:pPr>
            <w:r>
              <w:rPr>
                <w:rFonts w:ascii="Times New Roman" w:hAnsi="Times New Roman"/>
                <w:sz w:val="24"/>
                <w:szCs w:val="24"/>
                <w:lang w:val="x-none"/>
              </w:rPr>
              <w:t>Желая решението да бъде издадено в електронна форма и изпратено на посочения адрес на електронна поща.</w:t>
            </w:r>
          </w:p>
        </w:tc>
      </w:tr>
      <w:tr w:rsidR="00F10CF6" w:rsidTr="00CD47B8">
        <w:trPr>
          <w:tblCellSpacing w:w="0" w:type="dxa"/>
        </w:trPr>
        <w:tc>
          <w:tcPr>
            <w:tcW w:w="11482" w:type="dxa"/>
            <w:gridSpan w:val="2"/>
          </w:tcPr>
          <w:p w:rsidR="00F10CF6" w:rsidRDefault="00F10CF6" w:rsidP="00C87CC6">
            <w:pPr>
              <w:widowControl w:val="0"/>
              <w:autoSpaceDE w:val="0"/>
              <w:autoSpaceDN w:val="0"/>
              <w:adjustRightInd w:val="0"/>
              <w:spacing w:after="0" w:line="240" w:lineRule="auto"/>
              <w:ind w:left="142" w:right="-1002" w:firstLine="426"/>
              <w:jc w:val="both"/>
              <w:rPr>
                <w:rFonts w:ascii="Times New Roman" w:hAnsi="Times New Roman"/>
                <w:sz w:val="24"/>
                <w:szCs w:val="24"/>
                <w:lang w:val="x-none"/>
              </w:rPr>
            </w:pPr>
          </w:p>
          <w:p w:rsidR="00F10CF6" w:rsidRDefault="00F10CF6" w:rsidP="00C87CC6">
            <w:pPr>
              <w:widowControl w:val="0"/>
              <w:autoSpaceDE w:val="0"/>
              <w:autoSpaceDN w:val="0"/>
              <w:adjustRightInd w:val="0"/>
              <w:spacing w:after="0" w:line="240" w:lineRule="auto"/>
              <w:ind w:left="142" w:right="-1002" w:firstLine="426"/>
              <w:jc w:val="both"/>
              <w:rPr>
                <w:rFonts w:ascii="Times New Roman" w:hAnsi="Times New Roman"/>
                <w:sz w:val="24"/>
                <w:szCs w:val="24"/>
                <w:lang w:val="x-none"/>
              </w:rPr>
            </w:pPr>
            <w:r>
              <w:rPr>
                <w:rFonts w:ascii="Times New Roman" w:hAnsi="Times New Roman"/>
                <w:sz w:val="24"/>
                <w:szCs w:val="24"/>
                <w:lang w:val="x-none"/>
              </w:rPr>
              <w:t>Желая да получавам електронна кореспонденция във връзка с предоставяната услуга на посочения от мен адрес на електронна поща.</w:t>
            </w:r>
          </w:p>
        </w:tc>
      </w:tr>
      <w:tr w:rsidR="00F10CF6" w:rsidTr="00CD47B8">
        <w:trPr>
          <w:tblCellSpacing w:w="0" w:type="dxa"/>
        </w:trPr>
        <w:tc>
          <w:tcPr>
            <w:tcW w:w="11482" w:type="dxa"/>
            <w:gridSpan w:val="2"/>
          </w:tcPr>
          <w:p w:rsidR="00F10CF6" w:rsidRDefault="00F10CF6">
            <w:pPr>
              <w:widowControl w:val="0"/>
              <w:autoSpaceDE w:val="0"/>
              <w:autoSpaceDN w:val="0"/>
              <w:adjustRightInd w:val="0"/>
              <w:spacing w:after="0" w:line="240" w:lineRule="auto"/>
              <w:ind w:firstLine="480"/>
              <w:jc w:val="both"/>
              <w:rPr>
                <w:rFonts w:ascii="Times New Roman" w:hAnsi="Times New Roman"/>
                <w:sz w:val="24"/>
                <w:szCs w:val="24"/>
                <w:lang w:val="x-none"/>
              </w:rPr>
            </w:pPr>
          </w:p>
          <w:p w:rsidR="00F10CF6" w:rsidRDefault="0049295E" w:rsidP="0049295E">
            <w:pPr>
              <w:widowControl w:val="0"/>
              <w:autoSpaceDE w:val="0"/>
              <w:autoSpaceDN w:val="0"/>
              <w:adjustRightInd w:val="0"/>
              <w:spacing w:after="0" w:line="240" w:lineRule="auto"/>
              <w:ind w:firstLine="480"/>
              <w:jc w:val="both"/>
              <w:rPr>
                <w:rFonts w:ascii="Times New Roman" w:hAnsi="Times New Roman"/>
                <w:sz w:val="24"/>
                <w:szCs w:val="24"/>
                <w:lang w:val="x-none"/>
              </w:rPr>
            </w:pPr>
            <w:r>
              <w:rPr>
                <w:rFonts w:ascii="Times New Roman" w:hAnsi="Times New Roman"/>
                <w:sz w:val="24"/>
                <w:szCs w:val="24"/>
                <w:lang w:val="x-none"/>
              </w:rPr>
              <w:t xml:space="preserve">Дата: </w:t>
            </w:r>
            <w:r>
              <w:rPr>
                <w:rFonts w:ascii="Times New Roman" w:hAnsi="Times New Roman"/>
                <w:sz w:val="24"/>
                <w:szCs w:val="24"/>
                <w:lang w:val="bg-BG"/>
              </w:rPr>
              <w:t>22-02-2017 г.</w:t>
            </w:r>
            <w:r w:rsidR="00F10CF6">
              <w:rPr>
                <w:rFonts w:ascii="Times New Roman" w:hAnsi="Times New Roman"/>
                <w:sz w:val="24"/>
                <w:szCs w:val="24"/>
                <w:lang w:val="x-none"/>
              </w:rPr>
              <w:t xml:space="preserve">                                    Възложител: .....................</w:t>
            </w:r>
          </w:p>
        </w:tc>
      </w:tr>
      <w:tr w:rsidR="00F10CF6" w:rsidTr="00CD47B8">
        <w:trPr>
          <w:tblCellSpacing w:w="0" w:type="dxa"/>
        </w:trPr>
        <w:tc>
          <w:tcPr>
            <w:tcW w:w="11482" w:type="dxa"/>
            <w:gridSpan w:val="2"/>
          </w:tcPr>
          <w:p w:rsidR="0049295E" w:rsidRPr="0049295E" w:rsidRDefault="0049295E" w:rsidP="0049295E">
            <w:pPr>
              <w:widowControl w:val="0"/>
              <w:autoSpaceDE w:val="0"/>
              <w:autoSpaceDN w:val="0"/>
              <w:adjustRightInd w:val="0"/>
              <w:spacing w:after="0" w:line="240" w:lineRule="auto"/>
              <w:ind w:firstLine="480"/>
              <w:jc w:val="both"/>
              <w:rPr>
                <w:rFonts w:ascii="Times New Roman" w:hAnsi="Times New Roman"/>
                <w:sz w:val="24"/>
                <w:szCs w:val="24"/>
                <w:lang w:val="x-none"/>
              </w:rPr>
            </w:pPr>
            <w:r w:rsidRPr="0049295E">
              <w:rPr>
                <w:rFonts w:ascii="Times New Roman" w:hAnsi="Times New Roman"/>
                <w:sz w:val="24"/>
                <w:szCs w:val="24"/>
                <w:lang w:val="x-none"/>
              </w:rPr>
              <w:t xml:space="preserve">                                                                    Кмет на Община Разград:</w:t>
            </w:r>
          </w:p>
          <w:p w:rsidR="0049295E" w:rsidRPr="0049295E" w:rsidRDefault="0049295E" w:rsidP="0049295E">
            <w:pPr>
              <w:widowControl w:val="0"/>
              <w:autoSpaceDE w:val="0"/>
              <w:autoSpaceDN w:val="0"/>
              <w:adjustRightInd w:val="0"/>
              <w:spacing w:after="0" w:line="240" w:lineRule="auto"/>
              <w:ind w:firstLine="480"/>
              <w:jc w:val="both"/>
              <w:rPr>
                <w:rFonts w:ascii="Times New Roman" w:hAnsi="Times New Roman"/>
                <w:sz w:val="24"/>
                <w:szCs w:val="24"/>
                <w:lang w:val="x-none"/>
              </w:rPr>
            </w:pPr>
            <w:r w:rsidRPr="0049295E">
              <w:rPr>
                <w:rFonts w:ascii="Times New Roman" w:hAnsi="Times New Roman"/>
                <w:sz w:val="24"/>
                <w:szCs w:val="24"/>
                <w:lang w:val="x-none"/>
              </w:rPr>
              <w:t xml:space="preserve">                                                                                                                   /д-р В.Василев/</w:t>
            </w:r>
          </w:p>
          <w:p w:rsidR="00F10CF6" w:rsidRDefault="0049295E">
            <w:pPr>
              <w:widowControl w:val="0"/>
              <w:autoSpaceDE w:val="0"/>
              <w:autoSpaceDN w:val="0"/>
              <w:adjustRightInd w:val="0"/>
              <w:spacing w:after="0" w:line="240" w:lineRule="auto"/>
              <w:jc w:val="right"/>
              <w:rPr>
                <w:rFonts w:ascii="Times New Roman" w:hAnsi="Times New Roman"/>
                <w:i/>
                <w:iCs/>
                <w:sz w:val="24"/>
                <w:szCs w:val="24"/>
                <w:lang w:val="x-none"/>
              </w:rPr>
            </w:pPr>
            <w:r>
              <w:rPr>
                <w:rFonts w:ascii="Times New Roman" w:hAnsi="Times New Roman"/>
                <w:i/>
                <w:iCs/>
                <w:sz w:val="24"/>
                <w:szCs w:val="24"/>
                <w:lang w:val="x-none"/>
              </w:rPr>
              <w:t xml:space="preserve"> </w:t>
            </w:r>
            <w:r w:rsidR="00F10CF6">
              <w:rPr>
                <w:rFonts w:ascii="Times New Roman" w:hAnsi="Times New Roman"/>
                <w:i/>
                <w:iCs/>
                <w:sz w:val="24"/>
                <w:szCs w:val="24"/>
                <w:lang w:val="x-none"/>
              </w:rPr>
              <w:t>(подпис/печат)</w:t>
            </w:r>
          </w:p>
        </w:tc>
      </w:tr>
    </w:tbl>
    <w:p w:rsidR="00AD4372" w:rsidRDefault="00AD4372"/>
    <w:sectPr w:rsidR="00AD4372" w:rsidSect="00354AFA">
      <w:pgSz w:w="12240" w:h="15840"/>
      <w:pgMar w:top="284" w:right="284" w:bottom="284" w:left="284" w:header="709" w:footer="709"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F5551"/>
    <w:multiLevelType w:val="hybridMultilevel"/>
    <w:tmpl w:val="84BC9AA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FA056C4"/>
    <w:multiLevelType w:val="hybridMultilevel"/>
    <w:tmpl w:val="8F08A3D4"/>
    <w:lvl w:ilvl="0" w:tplc="0402000D">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
    <w:nsid w:val="45476734"/>
    <w:multiLevelType w:val="hybridMultilevel"/>
    <w:tmpl w:val="C2A26F18"/>
    <w:lvl w:ilvl="0" w:tplc="B5E819C4">
      <w:start w:val="2"/>
      <w:numFmt w:val="bullet"/>
      <w:lvlText w:val="-"/>
      <w:lvlJc w:val="left"/>
      <w:pPr>
        <w:ind w:left="840" w:hanging="360"/>
      </w:pPr>
      <w:rPr>
        <w:rFonts w:ascii="Times New Roman" w:eastAsiaTheme="minorEastAsia"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3">
    <w:nsid w:val="57257D66"/>
    <w:multiLevelType w:val="hybridMultilevel"/>
    <w:tmpl w:val="2C5080F6"/>
    <w:lvl w:ilvl="0" w:tplc="7D2A1A9C">
      <w:start w:val="2"/>
      <w:numFmt w:val="bullet"/>
      <w:lvlText w:val="-"/>
      <w:lvlJc w:val="left"/>
      <w:pPr>
        <w:ind w:left="840" w:hanging="360"/>
      </w:pPr>
      <w:rPr>
        <w:rFonts w:ascii="Times New Roman" w:eastAsiaTheme="minorEastAsia"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4">
    <w:nsid w:val="5EB212A5"/>
    <w:multiLevelType w:val="hybridMultilevel"/>
    <w:tmpl w:val="D5CCB0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6E0"/>
    <w:rsid w:val="000B56E0"/>
    <w:rsid w:val="001A0447"/>
    <w:rsid w:val="001A04B7"/>
    <w:rsid w:val="00354AFA"/>
    <w:rsid w:val="0038257B"/>
    <w:rsid w:val="0049295E"/>
    <w:rsid w:val="004D6023"/>
    <w:rsid w:val="005F1E7F"/>
    <w:rsid w:val="008678C0"/>
    <w:rsid w:val="008D6BFC"/>
    <w:rsid w:val="00940C05"/>
    <w:rsid w:val="00AD4372"/>
    <w:rsid w:val="00B846A1"/>
    <w:rsid w:val="00BF36C7"/>
    <w:rsid w:val="00C87CC6"/>
    <w:rsid w:val="00CD34FE"/>
    <w:rsid w:val="00CD47B8"/>
    <w:rsid w:val="00D8453E"/>
    <w:rsid w:val="00F10CF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4FE"/>
    <w:rPr>
      <w:rFonts w:eastAsiaTheme="minorEastAs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4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4FE"/>
    <w:rPr>
      <w:rFonts w:eastAsiaTheme="minorEastAs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4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09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3029</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RTurkova</dc:creator>
  <cp:keywords/>
  <dc:description/>
  <cp:lastModifiedBy>TONI</cp:lastModifiedBy>
  <cp:revision>8</cp:revision>
  <dcterms:created xsi:type="dcterms:W3CDTF">2016-03-12T11:04:00Z</dcterms:created>
  <dcterms:modified xsi:type="dcterms:W3CDTF">2017-02-21T13:27:00Z</dcterms:modified>
</cp:coreProperties>
</file>