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02798" w14:textId="4D52B4A3" w:rsidR="00BC3B7F" w:rsidRDefault="00BC3B7F" w:rsidP="00BC3B7F">
      <w:pPr>
        <w:spacing w:line="240" w:lineRule="auto"/>
        <w:ind w:left="9912" w:firstLine="708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  <w:bookmarkStart w:id="0" w:name="_GoBack"/>
      <w:bookmarkEnd w:id="0"/>
      <w:r w:rsidRPr="00EF1EBB">
        <w:rPr>
          <w:rFonts w:ascii="Verdana" w:hAnsi="Verdana"/>
          <w:b/>
          <w:sz w:val="20"/>
          <w:szCs w:val="20"/>
        </w:rPr>
        <w:tab/>
      </w:r>
    </w:p>
    <w:p w14:paraId="21DBD38E" w14:textId="77777777" w:rsidR="00BC3B7F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094FA031" w14:textId="77777777" w:rsidR="00BC3B7F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4EC134B8" w14:textId="77777777" w:rsidR="00BC3B7F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6510442B" w14:textId="77777777" w:rsidR="00BC3B7F" w:rsidRPr="00EF1EB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noProof/>
          <w:color w:val="000000"/>
          <w:sz w:val="20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32AFAEF1" wp14:editId="18D714F7">
            <wp:simplePos x="0" y="0"/>
            <wp:positionH relativeFrom="column">
              <wp:posOffset>1232535</wp:posOffset>
            </wp:positionH>
            <wp:positionV relativeFrom="paragraph">
              <wp:posOffset>-680085</wp:posOffset>
            </wp:positionV>
            <wp:extent cx="548005" cy="699770"/>
            <wp:effectExtent l="0" t="0" r="4445" b="5080"/>
            <wp:wrapNone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="Times New Roman" w:hAnsi="Verdana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4C112A" wp14:editId="173B2C09">
                <wp:simplePos x="0" y="0"/>
                <wp:positionH relativeFrom="column">
                  <wp:posOffset>1994535</wp:posOffset>
                </wp:positionH>
                <wp:positionV relativeFrom="paragraph">
                  <wp:posOffset>-70485</wp:posOffset>
                </wp:positionV>
                <wp:extent cx="4800600" cy="0"/>
                <wp:effectExtent l="8255" t="6985" r="10795" b="12065"/>
                <wp:wrapNone/>
                <wp:docPr id="2" name="Право съединение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1AE82B" id="Право съединение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05pt,-5.55pt" to="535.05pt,-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" strokeweight="1pt">
                <o:lock v:ext="edit" aspectratio="t"/>
              </v:line>
            </w:pict>
          </mc:Fallback>
        </mc:AlternateContent>
      </w:r>
      <w:r>
        <w:rPr>
          <w:rFonts w:ascii="Verdana" w:eastAsia="Times New Roman" w:hAnsi="Verdana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151C73" wp14:editId="48F1570C">
                <wp:simplePos x="0" y="0"/>
                <wp:positionH relativeFrom="column">
                  <wp:posOffset>2070735</wp:posOffset>
                </wp:positionH>
                <wp:positionV relativeFrom="paragraph">
                  <wp:posOffset>-603885</wp:posOffset>
                </wp:positionV>
                <wp:extent cx="4572000" cy="304800"/>
                <wp:effectExtent l="0" t="0" r="1270" b="2540"/>
                <wp:wrapNone/>
                <wp:docPr id="1" name="Текстово поле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572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53715" w14:textId="77777777" w:rsidR="00BC3B7F" w:rsidRPr="00BC3B7F" w:rsidRDefault="00BC3B7F" w:rsidP="00BC3B7F">
                            <w:pPr>
                              <w:shd w:val="clear" w:color="auto" w:fill="FFFFFF"/>
                              <w:ind w:left="170" w:right="170"/>
                              <w:jc w:val="center"/>
                              <w:rPr>
                                <w:color w:val="000000"/>
                                <w:spacing w:val="20"/>
                                <w:sz w:val="40"/>
                                <w:szCs w:val="40"/>
                                <w:lang w:val="ru-RU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BC3B7F">
                              <w:rPr>
                                <w:b/>
                                <w:bCs/>
                                <w:color w:val="000000"/>
                                <w:spacing w:val="20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О Б Щ И Н А   Р А З Г Р А Д</w:t>
                            </w:r>
                          </w:p>
                          <w:p w14:paraId="763F04A8" w14:textId="77777777" w:rsidR="00BC3B7F" w:rsidRPr="00EA4EB0" w:rsidRDefault="00BC3B7F" w:rsidP="00BC3B7F">
                            <w:pPr>
                              <w:shd w:val="clear" w:color="auto" w:fill="FFFFFF"/>
                              <w:spacing w:before="5"/>
                              <w:ind w:left="29" w:right="5914"/>
                              <w:rPr>
                                <w:color w:val="000000"/>
                                <w:spacing w:val="-4"/>
                                <w:sz w:val="12"/>
                                <w:szCs w:val="12"/>
                              </w:rPr>
                            </w:pPr>
                          </w:p>
                          <w:p w14:paraId="6AA28DC0" w14:textId="77777777" w:rsidR="00BC3B7F" w:rsidRPr="003E2371" w:rsidRDefault="00BC3B7F" w:rsidP="00BC3B7F">
                            <w:pPr>
                              <w:shd w:val="clear" w:color="auto" w:fill="FFFFFF"/>
                              <w:rPr>
                                <w:color w:val="000000"/>
                                <w:spacing w:val="8"/>
                              </w:rPr>
                            </w:pPr>
                            <w:r w:rsidRPr="003E2371">
                              <w:rPr>
                                <w:color w:val="000000"/>
                                <w:spacing w:val="8"/>
                              </w:rPr>
                              <w:t xml:space="preserve">    </w:t>
                            </w:r>
                          </w:p>
                          <w:p w14:paraId="7924EE2A" w14:textId="77777777" w:rsidR="00BC3B7F" w:rsidRDefault="00BC3B7F" w:rsidP="00BC3B7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4151C73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1" o:spid="_x0000_s1026" type="#_x0000_t202" style="position:absolute;left:0;text-align:left;margin-left:163.05pt;margin-top:-47.55pt;width:5in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" filled="f" stroked="f">
                <o:lock v:ext="edit" aspectratio="t"/>
                <v:textbox inset="0,0,0,0">
                  <w:txbxContent>
                    <w:p w14:paraId="6DA53715" w14:textId="77777777" w:rsidR="00BC3B7F" w:rsidRPr="00BC3B7F" w:rsidRDefault="00BC3B7F" w:rsidP="00BC3B7F">
                      <w:pPr>
                        <w:shd w:val="clear" w:color="auto" w:fill="FFFFFF"/>
                        <w:ind w:left="170" w:right="170"/>
                        <w:jc w:val="center"/>
                        <w:rPr>
                          <w:color w:val="000000"/>
                          <w:spacing w:val="20"/>
                          <w:sz w:val="40"/>
                          <w:szCs w:val="40"/>
                          <w:lang w:val="ru-RU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BC3B7F">
                        <w:rPr>
                          <w:b/>
                          <w:bCs/>
                          <w:color w:val="000000"/>
                          <w:spacing w:val="20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О Б Щ И Н А   Р А З Г Р А Д</w:t>
                      </w:r>
                    </w:p>
                    <w:p w14:paraId="763F04A8" w14:textId="77777777" w:rsidR="00BC3B7F" w:rsidRPr="00EA4EB0" w:rsidRDefault="00BC3B7F" w:rsidP="00BC3B7F">
                      <w:pPr>
                        <w:shd w:val="clear" w:color="auto" w:fill="FFFFFF"/>
                        <w:spacing w:before="5"/>
                        <w:ind w:left="29" w:right="5914"/>
                        <w:rPr>
                          <w:color w:val="000000"/>
                          <w:spacing w:val="-4"/>
                          <w:sz w:val="12"/>
                          <w:szCs w:val="12"/>
                        </w:rPr>
                      </w:pPr>
                    </w:p>
                    <w:p w14:paraId="6AA28DC0" w14:textId="77777777" w:rsidR="00BC3B7F" w:rsidRPr="003E2371" w:rsidRDefault="00BC3B7F" w:rsidP="00BC3B7F">
                      <w:pPr>
                        <w:shd w:val="clear" w:color="auto" w:fill="FFFFFF"/>
                        <w:rPr>
                          <w:color w:val="000000"/>
                          <w:spacing w:val="8"/>
                        </w:rPr>
                      </w:pPr>
                      <w:r w:rsidRPr="003E2371">
                        <w:rPr>
                          <w:color w:val="000000"/>
                          <w:spacing w:val="8"/>
                        </w:rPr>
                        <w:t xml:space="preserve">    </w:t>
                      </w:r>
                    </w:p>
                    <w:p w14:paraId="7924EE2A" w14:textId="77777777" w:rsidR="00BC3B7F" w:rsidRDefault="00BC3B7F" w:rsidP="00BC3B7F"/>
                  </w:txbxContent>
                </v:textbox>
              </v:shape>
            </w:pict>
          </mc:Fallback>
        </mc:AlternateContent>
      </w:r>
    </w:p>
    <w:p w14:paraId="3C1410D8" w14:textId="77777777" w:rsidR="00BC3B7F" w:rsidRDefault="00BC3B7F" w:rsidP="00BC3B7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/>
          <w:b/>
          <w:i/>
          <w:color w:val="000000"/>
          <w:sz w:val="20"/>
          <w:szCs w:val="20"/>
        </w:rPr>
      </w:pPr>
    </w:p>
    <w:p w14:paraId="68D70589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b/>
          <w:sz w:val="20"/>
          <w:szCs w:val="20"/>
          <w:lang w:eastAsia="bg-BG"/>
        </w:rPr>
        <w:t xml:space="preserve">МЕРКИ ЗА НАСЪРЧАВАНЕ НА ТВОРЧЕСКИТЕ ЗАЛОЖБИ И ПОТРЕБНОСТИ НА ДЕЦА С ИЗЯВЕНИ ДАРБИ                                </w:t>
      </w:r>
    </w:p>
    <w:p w14:paraId="1BFC3529" w14:textId="5A577EEE" w:rsidR="00BC3B7F" w:rsidRPr="003A505B" w:rsidRDefault="00415E1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  <w:r>
        <w:rPr>
          <w:rFonts w:ascii="Verdana" w:eastAsia="Times New Roman" w:hAnsi="Verdana" w:cs="Tahoma"/>
          <w:b/>
          <w:sz w:val="20"/>
          <w:szCs w:val="20"/>
          <w:lang w:eastAsia="bg-BG"/>
        </w:rPr>
        <w:t xml:space="preserve"> НА ОБЩИНА РАЗГРАД ЗА 202</w:t>
      </w:r>
      <w:r w:rsidR="00AA405F">
        <w:rPr>
          <w:rFonts w:ascii="Verdana" w:eastAsia="Times New Roman" w:hAnsi="Verdana" w:cs="Tahoma"/>
          <w:b/>
          <w:sz w:val="20"/>
          <w:szCs w:val="20"/>
          <w:lang w:val="en-US" w:eastAsia="bg-BG"/>
        </w:rPr>
        <w:t>1</w:t>
      </w:r>
      <w:r w:rsidR="00BC3B7F" w:rsidRPr="003A505B">
        <w:rPr>
          <w:rFonts w:ascii="Verdana" w:eastAsia="Times New Roman" w:hAnsi="Verdana" w:cs="Tahoma"/>
          <w:b/>
          <w:sz w:val="20"/>
          <w:szCs w:val="20"/>
          <w:lang w:eastAsia="bg-BG"/>
        </w:rPr>
        <w:t xml:space="preserve"> ГОДИНА  </w:t>
      </w:r>
    </w:p>
    <w:p w14:paraId="359017F3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73F385A3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605ABF8A" w14:textId="77777777" w:rsidR="00BC3B7F" w:rsidRPr="003A505B" w:rsidRDefault="00BC3B7F" w:rsidP="006E6C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b/>
          <w:sz w:val="20"/>
          <w:szCs w:val="20"/>
          <w:lang w:eastAsia="bg-BG"/>
        </w:rPr>
        <w:t>ОБЩИ ПОЛОЖЕНИЯ</w:t>
      </w:r>
    </w:p>
    <w:p w14:paraId="1472FEC2" w14:textId="4665428A" w:rsidR="00BC3B7F" w:rsidRPr="00D60E5F" w:rsidRDefault="00BC3B7F" w:rsidP="00D60E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Arial"/>
          <w:i/>
          <w:sz w:val="20"/>
          <w:szCs w:val="20"/>
        </w:rPr>
      </w:pPr>
      <w:r w:rsidRPr="003A505B">
        <w:rPr>
          <w:rFonts w:ascii="Verdana" w:eastAsia="Times New Roman" w:hAnsi="Verdana" w:cs="TimesNewRoman"/>
          <w:sz w:val="20"/>
          <w:szCs w:val="20"/>
        </w:rPr>
        <w:t>Настоящите мерки са разработени на основание чл. 12, ал. 1</w:t>
      </w:r>
      <w:r w:rsidR="00C751A9">
        <w:rPr>
          <w:rFonts w:ascii="Verdana" w:eastAsia="Times New Roman" w:hAnsi="Verdana" w:cs="TimesNewRoman"/>
          <w:sz w:val="20"/>
          <w:szCs w:val="20"/>
        </w:rPr>
        <w:t>, ал. 2</w:t>
      </w:r>
      <w:r w:rsidRPr="003A505B">
        <w:rPr>
          <w:rFonts w:ascii="Verdana" w:eastAsia="Times New Roman" w:hAnsi="Verdana" w:cs="TimesNewRoman"/>
          <w:sz w:val="20"/>
          <w:szCs w:val="20"/>
        </w:rPr>
        <w:t xml:space="preserve"> и ал. 4 от </w:t>
      </w:r>
      <w:r w:rsidRPr="003A505B">
        <w:rPr>
          <w:rFonts w:ascii="Verdana" w:eastAsia="Times New Roman" w:hAnsi="Verdana" w:cs="TimesNewRoman"/>
          <w:b/>
          <w:i/>
          <w:sz w:val="20"/>
          <w:szCs w:val="20"/>
        </w:rPr>
        <w:t xml:space="preserve">Наредбата за условията и реда за осъществяване на закрила на деца с изявени </w:t>
      </w:r>
      <w:r w:rsidRPr="003A505B">
        <w:rPr>
          <w:rFonts w:ascii="Verdana" w:eastAsia="Times New Roman" w:hAnsi="Verdana" w:cs="TimesNewRoman"/>
          <w:b/>
          <w:i/>
          <w:color w:val="000000"/>
          <w:sz w:val="20"/>
          <w:szCs w:val="20"/>
        </w:rPr>
        <w:t>дарби /</w:t>
      </w:r>
      <w:r w:rsidRPr="003A505B">
        <w:rPr>
          <w:rFonts w:ascii="Verdana" w:eastAsia="Times New Roman" w:hAnsi="Verdana" w:cs="TimesNewRoman"/>
          <w:b/>
          <w:color w:val="000000"/>
          <w:sz w:val="20"/>
          <w:szCs w:val="20"/>
        </w:rPr>
        <w:t>НУРОЗДИД/</w:t>
      </w:r>
      <w:r w:rsidRPr="003A505B">
        <w:rPr>
          <w:rFonts w:ascii="Verdana" w:eastAsia="Times New Roman" w:hAnsi="Verdana" w:cs="TimesNewRoman"/>
          <w:sz w:val="20"/>
          <w:szCs w:val="20"/>
        </w:rPr>
        <w:t>в областта на науката</w:t>
      </w:r>
      <w:r w:rsidRPr="003A505B">
        <w:rPr>
          <w:rFonts w:ascii="Verdana" w:eastAsia="Times New Roman" w:hAnsi="Verdana" w:cs="Arial"/>
          <w:sz w:val="20"/>
          <w:szCs w:val="20"/>
        </w:rPr>
        <w:t xml:space="preserve">, </w:t>
      </w:r>
      <w:r w:rsidRPr="003A505B">
        <w:rPr>
          <w:rFonts w:ascii="Verdana" w:eastAsia="Times New Roman" w:hAnsi="Verdana" w:cs="TimesNewRoman"/>
          <w:sz w:val="20"/>
          <w:szCs w:val="20"/>
        </w:rPr>
        <w:t>изкуството и спорта, в съответствие с чл</w:t>
      </w:r>
      <w:r w:rsidRPr="003A505B">
        <w:rPr>
          <w:rFonts w:ascii="Verdana" w:eastAsia="Times New Roman" w:hAnsi="Verdana" w:cs="Arial"/>
          <w:sz w:val="20"/>
          <w:szCs w:val="20"/>
        </w:rPr>
        <w:t>. 5</w:t>
      </w:r>
      <w:r w:rsidRPr="003A505B">
        <w:rPr>
          <w:rFonts w:ascii="Verdana" w:eastAsia="Times New Roman" w:hAnsi="Verdana" w:cs="TimesNewRoman"/>
          <w:sz w:val="20"/>
          <w:szCs w:val="20"/>
        </w:rPr>
        <w:t>а</w:t>
      </w:r>
      <w:r w:rsidRPr="003A505B">
        <w:rPr>
          <w:rFonts w:ascii="Verdana" w:eastAsia="Times New Roman" w:hAnsi="Verdana" w:cs="Arial"/>
          <w:sz w:val="20"/>
          <w:szCs w:val="20"/>
        </w:rPr>
        <w:t xml:space="preserve"> </w:t>
      </w:r>
      <w:r w:rsidRPr="003A505B">
        <w:rPr>
          <w:rFonts w:ascii="Verdana" w:eastAsia="Times New Roman" w:hAnsi="Verdana" w:cs="TimesNewRoman"/>
          <w:sz w:val="20"/>
          <w:szCs w:val="20"/>
        </w:rPr>
        <w:t>от Закона за закрила на детето</w:t>
      </w:r>
      <w:r w:rsidRPr="003A505B">
        <w:rPr>
          <w:rFonts w:ascii="Verdana" w:eastAsia="Times New Roman" w:hAnsi="Verdana" w:cs="Arial"/>
          <w:sz w:val="20"/>
          <w:szCs w:val="20"/>
        </w:rPr>
        <w:t>.</w:t>
      </w: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 xml:space="preserve"> Закрила на деца с изявени дарби </w:t>
      </w:r>
      <w:r w:rsidRPr="003A505B">
        <w:rPr>
          <w:rFonts w:ascii="Verdana" w:eastAsia="Times New Roman" w:hAnsi="Verdana" w:cs="TimesNewRoman"/>
          <w:sz w:val="20"/>
          <w:szCs w:val="20"/>
        </w:rPr>
        <w:t>по смисъла на цитираната Наредба е система от мерки за гарантиране развитието на дарбите на децата, която им осигурява финансово подпомагане и възможности за изява</w:t>
      </w:r>
      <w:r w:rsidRPr="003A505B">
        <w:rPr>
          <w:rFonts w:ascii="Verdana" w:eastAsia="Times New Roman" w:hAnsi="Verdana" w:cs="Arial"/>
          <w:sz w:val="20"/>
          <w:szCs w:val="20"/>
        </w:rPr>
        <w:t xml:space="preserve">. Мерките за закрила включват </w:t>
      </w:r>
      <w:r w:rsidRPr="003A505B">
        <w:rPr>
          <w:rFonts w:ascii="Verdana" w:eastAsia="Times New Roman" w:hAnsi="Verdana" w:cs="Arial"/>
          <w:b/>
          <w:sz w:val="20"/>
          <w:szCs w:val="20"/>
        </w:rPr>
        <w:t>мерките</w:t>
      </w:r>
      <w:r w:rsidRPr="003A505B">
        <w:rPr>
          <w:rFonts w:ascii="Verdana" w:eastAsia="Times New Roman" w:hAnsi="Verdana" w:cs="Arial"/>
          <w:sz w:val="20"/>
          <w:szCs w:val="20"/>
        </w:rPr>
        <w:t xml:space="preserve"> от </w:t>
      </w:r>
      <w:r w:rsidRPr="003A505B">
        <w:rPr>
          <w:rFonts w:ascii="Verdana" w:eastAsia="Times New Roman" w:hAnsi="Verdana" w:cs="Arial"/>
          <w:b/>
          <w:i/>
          <w:sz w:val="20"/>
          <w:szCs w:val="20"/>
        </w:rPr>
        <w:t>Програма на мерките за закрила на деца с изявени дарби от държавни</w:t>
      </w:r>
      <w:r w:rsidR="004E418D">
        <w:rPr>
          <w:rFonts w:ascii="Verdana" w:eastAsia="Times New Roman" w:hAnsi="Verdana" w:cs="Arial"/>
          <w:b/>
          <w:i/>
          <w:sz w:val="20"/>
          <w:szCs w:val="20"/>
        </w:rPr>
        <w:t>,</w:t>
      </w:r>
      <w:r w:rsidRPr="003A505B">
        <w:rPr>
          <w:rFonts w:ascii="Verdana" w:eastAsia="Times New Roman" w:hAnsi="Verdana" w:cs="Arial"/>
          <w:b/>
          <w:i/>
          <w:sz w:val="20"/>
          <w:szCs w:val="20"/>
        </w:rPr>
        <w:t xml:space="preserve"> общински</w:t>
      </w:r>
      <w:r w:rsidR="004E418D">
        <w:rPr>
          <w:rFonts w:ascii="Verdana" w:eastAsia="Times New Roman" w:hAnsi="Verdana" w:cs="Arial"/>
          <w:b/>
          <w:i/>
          <w:sz w:val="20"/>
          <w:szCs w:val="20"/>
        </w:rPr>
        <w:t xml:space="preserve"> и частни</w:t>
      </w:r>
      <w:r w:rsidR="00D43C74">
        <w:rPr>
          <w:rFonts w:ascii="Verdana" w:eastAsia="Times New Roman" w:hAnsi="Verdana" w:cs="Arial"/>
          <w:b/>
          <w:i/>
          <w:sz w:val="20"/>
          <w:szCs w:val="20"/>
        </w:rPr>
        <w:t xml:space="preserve"> училища през 202</w:t>
      </w:r>
      <w:r w:rsidR="00D60E5F">
        <w:rPr>
          <w:rFonts w:ascii="Verdana" w:eastAsia="Times New Roman" w:hAnsi="Verdana" w:cs="Arial"/>
          <w:b/>
          <w:i/>
          <w:sz w:val="20"/>
          <w:szCs w:val="20"/>
        </w:rPr>
        <w:t>1</w:t>
      </w:r>
      <w:r w:rsidR="004E418D">
        <w:rPr>
          <w:rFonts w:ascii="Verdana" w:eastAsia="Times New Roman" w:hAnsi="Verdana" w:cs="Arial"/>
          <w:b/>
          <w:i/>
          <w:sz w:val="20"/>
          <w:szCs w:val="20"/>
        </w:rPr>
        <w:t xml:space="preserve"> </w:t>
      </w:r>
      <w:r w:rsidRPr="003A505B">
        <w:rPr>
          <w:rFonts w:ascii="Verdana" w:eastAsia="Times New Roman" w:hAnsi="Verdana" w:cs="Arial"/>
          <w:b/>
          <w:i/>
          <w:sz w:val="20"/>
          <w:szCs w:val="20"/>
        </w:rPr>
        <w:t>г.</w:t>
      </w:r>
      <w:r w:rsidRPr="003A505B">
        <w:rPr>
          <w:rFonts w:ascii="Verdana" w:eastAsia="Times New Roman" w:hAnsi="Verdana" w:cs="Arial"/>
          <w:b/>
          <w:sz w:val="20"/>
          <w:szCs w:val="20"/>
        </w:rPr>
        <w:t xml:space="preserve">, </w:t>
      </w:r>
      <w:r w:rsidRPr="003A505B">
        <w:rPr>
          <w:rFonts w:ascii="Verdana" w:eastAsia="Times New Roman" w:hAnsi="Verdana" w:cs="Arial"/>
          <w:sz w:val="20"/>
          <w:szCs w:val="20"/>
        </w:rPr>
        <w:t xml:space="preserve">приета с </w:t>
      </w:r>
      <w:bookmarkStart w:id="1" w:name="_Hlk70063408"/>
      <w:r w:rsidRPr="003A505B">
        <w:rPr>
          <w:rFonts w:ascii="Verdana" w:eastAsia="Times New Roman" w:hAnsi="Verdana" w:cs="Arial"/>
          <w:i/>
          <w:sz w:val="20"/>
          <w:szCs w:val="20"/>
        </w:rPr>
        <w:t xml:space="preserve">Постановление № </w:t>
      </w:r>
      <w:r w:rsidR="00D60E5F">
        <w:rPr>
          <w:rFonts w:ascii="Verdana" w:eastAsia="Times New Roman" w:hAnsi="Verdana" w:cs="Arial"/>
          <w:i/>
          <w:sz w:val="20"/>
          <w:szCs w:val="20"/>
        </w:rPr>
        <w:t>138</w:t>
      </w:r>
      <w:r w:rsidRPr="003A505B">
        <w:rPr>
          <w:rFonts w:ascii="Verdana" w:eastAsia="Times New Roman" w:hAnsi="Verdana" w:cs="Arial"/>
          <w:i/>
          <w:sz w:val="20"/>
          <w:szCs w:val="20"/>
        </w:rPr>
        <w:t xml:space="preserve"> на Министерски съвет от </w:t>
      </w:r>
      <w:r w:rsidR="00D60E5F">
        <w:rPr>
          <w:rFonts w:ascii="Verdana" w:eastAsia="Times New Roman" w:hAnsi="Verdana" w:cs="Arial"/>
          <w:i/>
          <w:sz w:val="20"/>
          <w:szCs w:val="20"/>
        </w:rPr>
        <w:t>09</w:t>
      </w:r>
      <w:r w:rsidRPr="003A505B">
        <w:rPr>
          <w:rFonts w:ascii="Verdana" w:eastAsia="Times New Roman" w:hAnsi="Verdana" w:cs="Arial"/>
          <w:i/>
          <w:sz w:val="20"/>
          <w:szCs w:val="20"/>
        </w:rPr>
        <w:t>.0</w:t>
      </w:r>
      <w:r w:rsidR="00D60E5F">
        <w:rPr>
          <w:rFonts w:ascii="Verdana" w:eastAsia="Times New Roman" w:hAnsi="Verdana" w:cs="Arial"/>
          <w:i/>
          <w:sz w:val="20"/>
          <w:szCs w:val="20"/>
        </w:rPr>
        <w:t>4</w:t>
      </w:r>
      <w:r w:rsidR="00D43C74">
        <w:rPr>
          <w:rFonts w:ascii="Verdana" w:eastAsia="Times New Roman" w:hAnsi="Verdana" w:cs="Arial"/>
          <w:i/>
          <w:sz w:val="20"/>
          <w:szCs w:val="20"/>
        </w:rPr>
        <w:t>.202</w:t>
      </w:r>
      <w:r w:rsidR="00D60E5F">
        <w:rPr>
          <w:rFonts w:ascii="Verdana" w:eastAsia="Times New Roman" w:hAnsi="Verdana" w:cs="Arial"/>
          <w:i/>
          <w:sz w:val="20"/>
          <w:szCs w:val="20"/>
        </w:rPr>
        <w:t>1</w:t>
      </w:r>
      <w:r w:rsidRPr="003A505B">
        <w:rPr>
          <w:rFonts w:ascii="Verdana" w:eastAsia="Times New Roman" w:hAnsi="Verdana" w:cs="Arial"/>
          <w:i/>
          <w:sz w:val="20"/>
          <w:szCs w:val="20"/>
        </w:rPr>
        <w:t xml:space="preserve"> г. </w:t>
      </w:r>
      <w:bookmarkEnd w:id="1"/>
      <w:r w:rsidRPr="003A505B">
        <w:rPr>
          <w:rFonts w:ascii="Verdana" w:eastAsia="Times New Roman" w:hAnsi="Verdana" w:cs="Arial"/>
          <w:sz w:val="20"/>
          <w:szCs w:val="20"/>
        </w:rPr>
        <w:t xml:space="preserve">и </w:t>
      </w:r>
      <w:r w:rsidRPr="003A505B">
        <w:rPr>
          <w:rFonts w:ascii="Verdana" w:eastAsia="Times New Roman" w:hAnsi="Verdana" w:cs="Arial"/>
          <w:b/>
          <w:sz w:val="20"/>
          <w:szCs w:val="20"/>
        </w:rPr>
        <w:t>мерки, предложени от училища и други юридически лица, осъществяващи дейност</w:t>
      </w:r>
      <w:r w:rsidRPr="003A505B">
        <w:rPr>
          <w:rFonts w:ascii="Verdana" w:eastAsia="Times New Roman" w:hAnsi="Verdana" w:cs="Arial"/>
          <w:b/>
          <w:i/>
          <w:sz w:val="20"/>
          <w:szCs w:val="20"/>
        </w:rPr>
        <w:t xml:space="preserve"> </w:t>
      </w:r>
      <w:r w:rsidRPr="003A505B">
        <w:rPr>
          <w:rFonts w:ascii="Verdana" w:eastAsia="Times New Roman" w:hAnsi="Verdana" w:cs="Arial"/>
          <w:b/>
          <w:sz w:val="20"/>
          <w:szCs w:val="20"/>
        </w:rPr>
        <w:t>на територията на община Разград</w:t>
      </w:r>
      <w:r w:rsidRPr="003A505B">
        <w:rPr>
          <w:rFonts w:ascii="Verdana" w:eastAsia="Times New Roman" w:hAnsi="Verdana" w:cs="Arial"/>
          <w:sz w:val="20"/>
          <w:szCs w:val="20"/>
        </w:rPr>
        <w:t xml:space="preserve">, разделени в Раздел </w:t>
      </w:r>
      <w:r w:rsidRPr="003A505B">
        <w:rPr>
          <w:rFonts w:ascii="Verdana" w:eastAsia="Times New Roman" w:hAnsi="Verdana" w:cs="Tahoma"/>
          <w:sz w:val="20"/>
          <w:szCs w:val="20"/>
          <w:lang w:eastAsia="bg-BG"/>
        </w:rPr>
        <w:t>І и Раздел ІІ от настоящите Мерки</w:t>
      </w:r>
      <w:r w:rsidRPr="003A505B">
        <w:rPr>
          <w:rFonts w:ascii="Verdana" w:eastAsia="Times New Roman" w:hAnsi="Verdana" w:cs="Arial"/>
          <w:sz w:val="20"/>
          <w:szCs w:val="20"/>
        </w:rPr>
        <w:t>.</w:t>
      </w:r>
    </w:p>
    <w:p w14:paraId="1AA401FD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20ED1284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b/>
          <w:sz w:val="20"/>
          <w:szCs w:val="20"/>
          <w:lang w:eastAsia="bg-BG"/>
        </w:rPr>
        <w:t xml:space="preserve">1. ЦЕЛИ </w:t>
      </w:r>
    </w:p>
    <w:p w14:paraId="41EC0FFE" w14:textId="77777777" w:rsidR="00BC3B7F" w:rsidRPr="003A505B" w:rsidRDefault="00BC3B7F" w:rsidP="00BC3B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sz w:val="20"/>
          <w:szCs w:val="20"/>
          <w:lang w:eastAsia="bg-BG"/>
        </w:rPr>
        <w:t>Насърчаване на творческите заложби и потребности на децата с изявени дарби от община Разград;</w:t>
      </w:r>
    </w:p>
    <w:p w14:paraId="182E6C67" w14:textId="77777777" w:rsidR="00BC3B7F" w:rsidRPr="003A505B" w:rsidRDefault="00BC3B7F" w:rsidP="00BC3B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color w:val="000000"/>
          <w:sz w:val="20"/>
          <w:szCs w:val="20"/>
          <w:lang w:eastAsia="bg-BG"/>
        </w:rPr>
        <w:t xml:space="preserve">Финансово </w:t>
      </w:r>
      <w:r w:rsidRPr="003A505B">
        <w:rPr>
          <w:rFonts w:ascii="Verdana" w:eastAsia="Times New Roman" w:hAnsi="Verdana" w:cs="Tahoma"/>
          <w:sz w:val="20"/>
          <w:szCs w:val="20"/>
          <w:lang w:eastAsia="bg-BG"/>
        </w:rPr>
        <w:t>подпомагане и</w:t>
      </w:r>
      <w:r w:rsidRPr="003A505B">
        <w:rPr>
          <w:rFonts w:ascii="Verdana" w:eastAsia="Times New Roman" w:hAnsi="Verdana" w:cs="Tahoma"/>
          <w:color w:val="000000"/>
          <w:sz w:val="20"/>
          <w:szCs w:val="20"/>
          <w:lang w:eastAsia="bg-BG"/>
        </w:rPr>
        <w:t xml:space="preserve"> стимулиране</w:t>
      </w:r>
      <w:r w:rsidRPr="003A505B">
        <w:rPr>
          <w:rFonts w:ascii="Verdana" w:eastAsia="Times New Roman" w:hAnsi="Verdana" w:cs="Tahoma"/>
          <w:sz w:val="20"/>
          <w:szCs w:val="20"/>
          <w:lang w:eastAsia="bg-BG"/>
        </w:rPr>
        <w:t xml:space="preserve"> </w:t>
      </w:r>
      <w:r w:rsidRPr="003A505B">
        <w:rPr>
          <w:rFonts w:ascii="Verdana" w:eastAsia="Times New Roman" w:hAnsi="Verdana" w:cs="TimesNewRoman"/>
          <w:sz w:val="20"/>
          <w:szCs w:val="20"/>
        </w:rPr>
        <w:t>чрез стипендии и предоставяне на еднократно финансово</w:t>
      </w:r>
      <w:r w:rsidRPr="003A505B">
        <w:rPr>
          <w:rFonts w:ascii="Verdana" w:eastAsia="Times New Roman" w:hAnsi="Verdana" w:cs="TimesNewRoman"/>
          <w:color w:val="0070C0"/>
          <w:sz w:val="20"/>
          <w:szCs w:val="20"/>
        </w:rPr>
        <w:t xml:space="preserve"> </w:t>
      </w:r>
      <w:r w:rsidRPr="003A505B">
        <w:rPr>
          <w:rFonts w:ascii="Verdana" w:eastAsia="Times New Roman" w:hAnsi="Verdana" w:cs="TimesNewRoman"/>
          <w:sz w:val="20"/>
          <w:szCs w:val="20"/>
        </w:rPr>
        <w:t>подпомагане на деца с изявени дарби</w:t>
      </w:r>
      <w:r w:rsidRPr="003A505B">
        <w:rPr>
          <w:rFonts w:ascii="Verdana" w:eastAsia="Times New Roman" w:hAnsi="Verdana" w:cs="Tahoma"/>
          <w:sz w:val="20"/>
          <w:szCs w:val="20"/>
          <w:lang w:eastAsia="bg-BG"/>
        </w:rPr>
        <w:t>;</w:t>
      </w:r>
    </w:p>
    <w:p w14:paraId="480158D3" w14:textId="77777777" w:rsidR="00BC3B7F" w:rsidRPr="003A505B" w:rsidRDefault="00BC3B7F" w:rsidP="00BC3B7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bg-BG"/>
        </w:rPr>
      </w:pPr>
      <w:r w:rsidRPr="003A505B">
        <w:rPr>
          <w:rFonts w:ascii="Verdana" w:eastAsia="Times New Roman" w:hAnsi="Verdana"/>
          <w:color w:val="000000"/>
          <w:sz w:val="20"/>
          <w:szCs w:val="20"/>
          <w:shd w:val="clear" w:color="auto" w:fill="FEFEFE"/>
          <w:lang w:eastAsia="bg-BG"/>
        </w:rPr>
        <w:t>Осигуряване на възможности и условия за постъпване в спортно училище.</w:t>
      </w:r>
    </w:p>
    <w:p w14:paraId="76B97356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438A9E88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b/>
          <w:sz w:val="20"/>
          <w:szCs w:val="20"/>
          <w:lang w:eastAsia="bg-BG"/>
        </w:rPr>
        <w:t xml:space="preserve">2. ОБХВАТ </w:t>
      </w:r>
    </w:p>
    <w:p w14:paraId="37F09DA6" w14:textId="19160B0B" w:rsidR="00BC3B7F" w:rsidRPr="005A7F00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b/>
          <w:sz w:val="20"/>
          <w:szCs w:val="20"/>
          <w:lang w:eastAsia="bg-BG"/>
        </w:rPr>
        <w:tab/>
      </w:r>
      <w:r w:rsidRPr="003A505B">
        <w:rPr>
          <w:rFonts w:ascii="Verdana" w:eastAsia="Times New Roman" w:hAnsi="Verdana" w:cs="Tahoma"/>
          <w:sz w:val="20"/>
          <w:szCs w:val="20"/>
          <w:lang w:eastAsia="bg-BG"/>
        </w:rPr>
        <w:t xml:space="preserve">Мерките обхващат ученици от І до ХІІ клас от общинско или държавно училище на територията на община Разград в дневна форма на обучение, </w:t>
      </w:r>
      <w:r w:rsidRPr="003A505B">
        <w:rPr>
          <w:rFonts w:ascii="Verdana" w:eastAsia="Times New Roman" w:hAnsi="Verdana" w:cs="Tahoma"/>
          <w:color w:val="000000"/>
          <w:sz w:val="20"/>
          <w:szCs w:val="20"/>
          <w:lang w:eastAsia="bg-BG"/>
        </w:rPr>
        <w:t>класирани индивидуално до навършване на 18 години пр</w:t>
      </w:r>
      <w:r w:rsidR="000D36FC">
        <w:rPr>
          <w:rFonts w:ascii="Verdana" w:eastAsia="Times New Roman" w:hAnsi="Verdana" w:cs="Tahoma"/>
          <w:color w:val="000000"/>
          <w:sz w:val="20"/>
          <w:szCs w:val="20"/>
          <w:lang w:eastAsia="bg-BG"/>
        </w:rPr>
        <w:t>ез 202</w:t>
      </w:r>
      <w:r w:rsidR="00384A17">
        <w:rPr>
          <w:rFonts w:ascii="Verdana" w:eastAsia="Times New Roman" w:hAnsi="Verdana" w:cs="Tahoma"/>
          <w:color w:val="000000"/>
          <w:sz w:val="20"/>
          <w:szCs w:val="20"/>
          <w:lang w:val="en-US" w:eastAsia="bg-BG"/>
        </w:rPr>
        <w:t>1</w:t>
      </w:r>
      <w:r w:rsidRPr="003A505B">
        <w:rPr>
          <w:rFonts w:ascii="Verdana" w:eastAsia="Times New Roman" w:hAnsi="Verdana" w:cs="Tahoma"/>
          <w:sz w:val="20"/>
          <w:szCs w:val="20"/>
          <w:lang w:eastAsia="bg-BG"/>
        </w:rPr>
        <w:t xml:space="preserve"> г. в конкурси, състезания или олимпиади, в зависимост от правното основание за подпомагане и стимулиране и мерки на закрила и техния обхват (по</w:t>
      </w:r>
      <w:r w:rsidRPr="003A505B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3A505B">
        <w:rPr>
          <w:rFonts w:ascii="Verdana" w:eastAsia="Times New Roman" w:hAnsi="Verdana" w:cs="Tahoma"/>
          <w:sz w:val="20"/>
          <w:szCs w:val="20"/>
          <w:lang w:eastAsia="bg-BG"/>
        </w:rPr>
        <w:t>НУРОЗДИД или мерки</w:t>
      </w:r>
      <w:r w:rsidR="00A4658D">
        <w:rPr>
          <w:rFonts w:ascii="Verdana" w:eastAsia="Times New Roman" w:hAnsi="Verdana" w:cs="Tahoma"/>
          <w:sz w:val="20"/>
          <w:szCs w:val="20"/>
          <w:lang w:eastAsia="bg-BG"/>
        </w:rPr>
        <w:t xml:space="preserve">те </w:t>
      </w:r>
      <w:r w:rsidR="00A4658D" w:rsidRPr="00513075">
        <w:rPr>
          <w:rFonts w:ascii="Verdana" w:eastAsia="Times New Roman" w:hAnsi="Verdana" w:cs="Tahoma"/>
          <w:sz w:val="20"/>
          <w:szCs w:val="20"/>
          <w:lang w:eastAsia="bg-BG"/>
        </w:rPr>
        <w:t xml:space="preserve">на Община Разград </w:t>
      </w:r>
      <w:r w:rsidR="000D36FC">
        <w:rPr>
          <w:rFonts w:ascii="Verdana" w:eastAsia="Times New Roman" w:hAnsi="Verdana" w:cs="Tahoma"/>
          <w:sz w:val="20"/>
          <w:szCs w:val="20"/>
          <w:lang w:eastAsia="bg-BG"/>
        </w:rPr>
        <w:t>за 202</w:t>
      </w:r>
      <w:r w:rsidR="00384A17">
        <w:rPr>
          <w:rFonts w:ascii="Verdana" w:eastAsia="Times New Roman" w:hAnsi="Verdana" w:cs="Tahoma"/>
          <w:sz w:val="20"/>
          <w:szCs w:val="20"/>
          <w:lang w:val="en-US" w:eastAsia="bg-BG"/>
        </w:rPr>
        <w:t>1</w:t>
      </w:r>
      <w:r w:rsidRPr="003A505B">
        <w:rPr>
          <w:rFonts w:ascii="Verdana" w:eastAsia="Times New Roman" w:hAnsi="Verdana" w:cs="Tahoma"/>
          <w:sz w:val="20"/>
          <w:szCs w:val="20"/>
          <w:lang w:eastAsia="bg-BG"/>
        </w:rPr>
        <w:t xml:space="preserve"> г.)</w:t>
      </w:r>
      <w:r w:rsidR="001F2066">
        <w:rPr>
          <w:rFonts w:ascii="Verdana" w:eastAsia="Times New Roman" w:hAnsi="Verdana" w:cs="Tahoma"/>
          <w:sz w:val="20"/>
          <w:szCs w:val="20"/>
          <w:lang w:eastAsia="bg-BG"/>
        </w:rPr>
        <w:t xml:space="preserve">, </w:t>
      </w:r>
      <w:r w:rsidR="001F2066" w:rsidRPr="005A7F00">
        <w:rPr>
          <w:rFonts w:ascii="Verdana" w:eastAsia="Times New Roman" w:hAnsi="Verdana" w:cs="Tahoma"/>
          <w:sz w:val="20"/>
          <w:szCs w:val="20"/>
          <w:lang w:eastAsia="bg-BG"/>
        </w:rPr>
        <w:t xml:space="preserve">с изключение на мерките от Раздел </w:t>
      </w:r>
      <w:r w:rsidR="001F2066" w:rsidRPr="005A7F00">
        <w:rPr>
          <w:rFonts w:ascii="Verdana" w:eastAsia="Times New Roman" w:hAnsi="Verdana" w:cs="Tahoma"/>
          <w:sz w:val="20"/>
          <w:szCs w:val="20"/>
          <w:lang w:val="en-US" w:eastAsia="bg-BG"/>
        </w:rPr>
        <w:t>II</w:t>
      </w:r>
      <w:r w:rsidR="001F2066" w:rsidRPr="005A7F00">
        <w:rPr>
          <w:rFonts w:ascii="Verdana" w:eastAsia="Times New Roman" w:hAnsi="Verdana" w:cs="Tahoma"/>
          <w:sz w:val="20"/>
          <w:szCs w:val="20"/>
          <w:lang w:eastAsia="bg-BG"/>
        </w:rPr>
        <w:t xml:space="preserve">, </w:t>
      </w:r>
      <w:r w:rsidR="0083114D" w:rsidRPr="005A7F00">
        <w:rPr>
          <w:rFonts w:ascii="Verdana" w:eastAsia="Times New Roman" w:hAnsi="Verdana" w:cs="Tahoma"/>
          <w:sz w:val="20"/>
          <w:szCs w:val="20"/>
          <w:lang w:eastAsia="bg-BG"/>
        </w:rPr>
        <w:t>буква В, т. 1</w:t>
      </w:r>
      <w:r w:rsidR="00855D6E" w:rsidRPr="005A7F00">
        <w:rPr>
          <w:rFonts w:ascii="Verdana" w:eastAsia="Times New Roman" w:hAnsi="Verdana" w:cs="Tahoma"/>
          <w:sz w:val="20"/>
          <w:szCs w:val="20"/>
          <w:lang w:val="en-US" w:eastAsia="bg-BG"/>
        </w:rPr>
        <w:t xml:space="preserve">, </w:t>
      </w:r>
      <w:r w:rsidR="00855D6E" w:rsidRPr="005A7F00">
        <w:rPr>
          <w:rFonts w:ascii="Verdana" w:eastAsia="Times New Roman" w:hAnsi="Verdana" w:cs="Tahoma"/>
          <w:sz w:val="20"/>
          <w:szCs w:val="20"/>
          <w:lang w:eastAsia="bg-BG"/>
        </w:rPr>
        <w:t>т. 2</w:t>
      </w:r>
      <w:r w:rsidR="0083114D" w:rsidRPr="005A7F00">
        <w:rPr>
          <w:rFonts w:ascii="Verdana" w:eastAsia="Times New Roman" w:hAnsi="Verdana" w:cs="Tahoma"/>
          <w:sz w:val="20"/>
          <w:szCs w:val="20"/>
          <w:lang w:eastAsia="bg-BG"/>
        </w:rPr>
        <w:t xml:space="preserve">, </w:t>
      </w:r>
      <w:r w:rsidR="001F2066" w:rsidRPr="005A7F00">
        <w:rPr>
          <w:rFonts w:ascii="Verdana" w:eastAsia="Times New Roman" w:hAnsi="Verdana" w:cs="Tahoma"/>
          <w:sz w:val="20"/>
          <w:szCs w:val="20"/>
          <w:lang w:eastAsia="bg-BG"/>
        </w:rPr>
        <w:t>буква Д, т. 1, т. 2, т. 3, т. 5,</w:t>
      </w:r>
      <w:r w:rsidR="006131E3" w:rsidRPr="005A7F00">
        <w:rPr>
          <w:rFonts w:ascii="Verdana" w:eastAsia="Times New Roman" w:hAnsi="Verdana" w:cs="Tahoma"/>
          <w:sz w:val="20"/>
          <w:szCs w:val="20"/>
          <w:lang w:eastAsia="bg-BG"/>
        </w:rPr>
        <w:t xml:space="preserve"> </w:t>
      </w:r>
      <w:r w:rsidR="001F2066" w:rsidRPr="005A7F00">
        <w:rPr>
          <w:rFonts w:ascii="Verdana" w:eastAsia="Times New Roman" w:hAnsi="Verdana" w:cs="Tahoma"/>
          <w:sz w:val="20"/>
          <w:szCs w:val="20"/>
          <w:lang w:eastAsia="bg-BG"/>
        </w:rPr>
        <w:t xml:space="preserve">т. </w:t>
      </w:r>
      <w:r w:rsidR="006131E3" w:rsidRPr="005A7F00">
        <w:rPr>
          <w:rFonts w:ascii="Verdana" w:eastAsia="Times New Roman" w:hAnsi="Verdana" w:cs="Tahoma"/>
          <w:sz w:val="20"/>
          <w:szCs w:val="20"/>
          <w:lang w:eastAsia="bg-BG"/>
        </w:rPr>
        <w:t>6</w:t>
      </w:r>
      <w:r w:rsidR="001F2066" w:rsidRPr="005A7F00">
        <w:rPr>
          <w:rFonts w:ascii="Verdana" w:eastAsia="Times New Roman" w:hAnsi="Verdana" w:cs="Tahoma"/>
          <w:sz w:val="20"/>
          <w:szCs w:val="20"/>
          <w:lang w:eastAsia="bg-BG"/>
        </w:rPr>
        <w:t>.2.</w:t>
      </w:r>
      <w:r w:rsidR="006131E3" w:rsidRPr="005A7F00">
        <w:rPr>
          <w:rFonts w:ascii="Verdana" w:eastAsia="Times New Roman" w:hAnsi="Verdana" w:cs="Tahoma"/>
          <w:sz w:val="20"/>
          <w:szCs w:val="20"/>
          <w:lang w:eastAsia="bg-BG"/>
        </w:rPr>
        <w:t xml:space="preserve">, </w:t>
      </w:r>
      <w:r w:rsidR="001F2066" w:rsidRPr="005A7F00">
        <w:rPr>
          <w:rFonts w:ascii="Verdana" w:eastAsia="Times New Roman" w:hAnsi="Verdana" w:cs="Tahoma"/>
          <w:sz w:val="20"/>
          <w:szCs w:val="20"/>
          <w:lang w:eastAsia="bg-BG"/>
        </w:rPr>
        <w:t xml:space="preserve">т. </w:t>
      </w:r>
      <w:r w:rsidR="006131E3" w:rsidRPr="005A7F00">
        <w:rPr>
          <w:rFonts w:ascii="Verdana" w:eastAsia="Times New Roman" w:hAnsi="Verdana" w:cs="Tahoma"/>
          <w:sz w:val="20"/>
          <w:szCs w:val="20"/>
          <w:lang w:eastAsia="bg-BG"/>
        </w:rPr>
        <w:t>6</w:t>
      </w:r>
      <w:r w:rsidR="001F2066" w:rsidRPr="005A7F00">
        <w:rPr>
          <w:rFonts w:ascii="Verdana" w:eastAsia="Times New Roman" w:hAnsi="Verdana" w:cs="Tahoma"/>
          <w:sz w:val="20"/>
          <w:szCs w:val="20"/>
          <w:lang w:eastAsia="bg-BG"/>
        </w:rPr>
        <w:t>.3.</w:t>
      </w:r>
      <w:r w:rsidR="006131E3" w:rsidRPr="005A7F00">
        <w:rPr>
          <w:rFonts w:ascii="Verdana" w:eastAsia="Times New Roman" w:hAnsi="Verdana" w:cs="Tahoma"/>
          <w:sz w:val="20"/>
          <w:szCs w:val="20"/>
          <w:lang w:eastAsia="bg-BG"/>
        </w:rPr>
        <w:t xml:space="preserve"> и т. 7.</w:t>
      </w:r>
    </w:p>
    <w:p w14:paraId="24DCC5C5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bg-BG"/>
        </w:rPr>
      </w:pPr>
    </w:p>
    <w:p w14:paraId="449BCF96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b/>
          <w:sz w:val="20"/>
          <w:szCs w:val="20"/>
          <w:lang w:eastAsia="bg-BG"/>
        </w:rPr>
        <w:t xml:space="preserve">3. МЕХАНИЗЪМ ЗА ПРЕДОСТАВЯНЕ НА ЗАКРИЛА </w:t>
      </w:r>
    </w:p>
    <w:p w14:paraId="28779019" w14:textId="77777777" w:rsidR="00BC3B7F" w:rsidRPr="003A505B" w:rsidRDefault="00BC3B7F" w:rsidP="00BC3B7F">
      <w:pPr>
        <w:widowControl w:val="0"/>
        <w:numPr>
          <w:ilvl w:val="1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color w:val="000000"/>
          <w:spacing w:val="8"/>
          <w:sz w:val="20"/>
          <w:szCs w:val="20"/>
          <w:lang w:eastAsia="bg-BG"/>
        </w:rPr>
      </w:pPr>
      <w:r w:rsidRPr="003A505B">
        <w:rPr>
          <w:rFonts w:ascii="Verdana" w:eastAsia="Times New Roman" w:hAnsi="Verdana" w:cs="Arial"/>
          <w:b/>
          <w:color w:val="000000"/>
          <w:spacing w:val="8"/>
          <w:sz w:val="20"/>
          <w:szCs w:val="20"/>
          <w:lang w:eastAsia="bg-BG"/>
        </w:rPr>
        <w:t>Условия и ред за предоставяне на закрила</w:t>
      </w:r>
    </w:p>
    <w:p w14:paraId="0DDFEA6C" w14:textId="77777777" w:rsidR="00BC3B7F" w:rsidRPr="003A505B" w:rsidRDefault="00BC3B7F" w:rsidP="00BC3B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3A505B">
        <w:rPr>
          <w:rFonts w:ascii="Verdana" w:eastAsia="Times New Roman" w:hAnsi="Verdana" w:cs="Arial"/>
          <w:color w:val="000000"/>
          <w:spacing w:val="8"/>
          <w:sz w:val="20"/>
          <w:szCs w:val="20"/>
          <w:lang w:eastAsia="bg-BG"/>
        </w:rPr>
        <w:t>3.1.1</w:t>
      </w:r>
      <w:r w:rsidRPr="003A505B">
        <w:rPr>
          <w:rFonts w:ascii="Verdana" w:eastAsia="Times New Roman" w:hAnsi="Verdana"/>
          <w:sz w:val="20"/>
          <w:szCs w:val="20"/>
          <w:lang w:eastAsia="bg-BG"/>
        </w:rPr>
        <w:t>. Закрилата на деца с изявени дарби се предоставя по искане на детето или на родител, настойник/попечител или лице, полагащо грижи за детето.</w:t>
      </w:r>
    </w:p>
    <w:p w14:paraId="6230F4D1" w14:textId="77777777" w:rsidR="00BC3B7F" w:rsidRPr="003A505B" w:rsidRDefault="00BC3B7F" w:rsidP="00BC3B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3A505B">
        <w:rPr>
          <w:rFonts w:ascii="Verdana" w:eastAsia="Times New Roman" w:hAnsi="Verdana"/>
          <w:sz w:val="20"/>
          <w:szCs w:val="20"/>
          <w:lang w:eastAsia="bg-BG"/>
        </w:rPr>
        <w:lastRenderedPageBreak/>
        <w:t xml:space="preserve">3.1.2. Мерките по чл. 9, т. 1 от НУРОЗДИД - проучване на индивидуалните възможности и интереси на децата с изявени дарби и насочването им към подходящи </w:t>
      </w:r>
      <w:r w:rsidR="00ED572F">
        <w:rPr>
          <w:rFonts w:ascii="Verdana" w:eastAsia="Times New Roman" w:hAnsi="Verdana"/>
          <w:sz w:val="20"/>
          <w:szCs w:val="20"/>
          <w:lang w:eastAsia="bg-BG"/>
        </w:rPr>
        <w:t xml:space="preserve">учебни заведения и към подходящи </w:t>
      </w:r>
      <w:r w:rsidRPr="003A505B">
        <w:rPr>
          <w:rFonts w:ascii="Verdana" w:eastAsia="Times New Roman" w:hAnsi="Verdana"/>
          <w:sz w:val="20"/>
          <w:szCs w:val="20"/>
          <w:lang w:eastAsia="bg-BG"/>
        </w:rPr>
        <w:t>форми за ангажиране на свободното им време, се осъществяват чрез предоставяне на писмена информация от Дирекция „Социално подпомагане“, гр. Разград и/или Министерството на младежта и спорта.</w:t>
      </w:r>
    </w:p>
    <w:p w14:paraId="0B2CEFFD" w14:textId="06BB9061" w:rsidR="00BC3B7F" w:rsidRPr="003A505B" w:rsidRDefault="00BC3B7F" w:rsidP="00BC3B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color w:val="000000"/>
          <w:sz w:val="20"/>
          <w:szCs w:val="20"/>
        </w:rPr>
      </w:pPr>
      <w:r w:rsidRPr="003A505B">
        <w:rPr>
          <w:rFonts w:ascii="Verdana" w:eastAsia="Times New Roman" w:hAnsi="Verdana"/>
          <w:sz w:val="20"/>
          <w:szCs w:val="20"/>
          <w:lang w:eastAsia="bg-BG"/>
        </w:rPr>
        <w:t xml:space="preserve">3.1.3. Еднократно финансово подпомагане на деца с изявени дарби по чл. 9, т. 2 от НУРОЗДИД се предоставя само за мерки, включени в </w:t>
      </w: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Раздел І и т. 1 от Раздел ІІ от настоящите Мерки за насърчаване на творческите заложби и потребности на деца с изявени дарби  на </w:t>
      </w:r>
      <w:r w:rsidR="00867F61">
        <w:rPr>
          <w:rFonts w:ascii="Verdana" w:eastAsia="Times New Roman" w:hAnsi="Verdana"/>
          <w:color w:val="000000"/>
          <w:sz w:val="20"/>
          <w:szCs w:val="20"/>
        </w:rPr>
        <w:t>Община Разград за 202</w:t>
      </w:r>
      <w:r w:rsidR="00DD0F06">
        <w:rPr>
          <w:rFonts w:ascii="Verdana" w:eastAsia="Times New Roman" w:hAnsi="Verdana"/>
          <w:color w:val="000000"/>
          <w:sz w:val="20"/>
          <w:szCs w:val="20"/>
        </w:rPr>
        <w:t>1</w:t>
      </w: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 година.</w:t>
      </w:r>
    </w:p>
    <w:p w14:paraId="55FF6C44" w14:textId="02A8B132" w:rsidR="00BC3B7F" w:rsidRPr="003A505B" w:rsidRDefault="00BC3B7F" w:rsidP="00A46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color w:val="000000"/>
          <w:sz w:val="20"/>
          <w:szCs w:val="20"/>
        </w:rPr>
      </w:pP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3.1.4. Стипендията за стимулиране на деца с изявени дарби се отпуска от кмета на Община Разград на ученик </w:t>
      </w:r>
      <w:r w:rsidRPr="006E6C38">
        <w:rPr>
          <w:rFonts w:ascii="Verdana" w:eastAsia="Times New Roman" w:hAnsi="Verdana"/>
          <w:sz w:val="20"/>
          <w:szCs w:val="20"/>
        </w:rPr>
        <w:t>от</w:t>
      </w:r>
      <w:r w:rsidR="00A4658D" w:rsidRPr="006E6C38">
        <w:rPr>
          <w:rFonts w:ascii="Verdana" w:eastAsia="Times New Roman" w:hAnsi="Verdana"/>
          <w:sz w:val="20"/>
          <w:szCs w:val="20"/>
        </w:rPr>
        <w:t xml:space="preserve"> </w:t>
      </w:r>
      <w:r w:rsidR="00A4658D" w:rsidRPr="006E6C38">
        <w:rPr>
          <w:rFonts w:ascii="Verdana" w:eastAsia="Times New Roman" w:hAnsi="Verdana"/>
          <w:sz w:val="20"/>
          <w:szCs w:val="20"/>
          <w:lang w:val="en-US"/>
        </w:rPr>
        <w:t>V</w:t>
      </w:r>
      <w:r w:rsidR="00513075" w:rsidRPr="006E6C38">
        <w:rPr>
          <w:rFonts w:ascii="Verdana" w:eastAsia="Times New Roman" w:hAnsi="Verdana"/>
          <w:sz w:val="20"/>
          <w:szCs w:val="20"/>
          <w:lang w:val="en-US"/>
        </w:rPr>
        <w:t>III</w:t>
      </w:r>
      <w:r w:rsidR="00A4658D" w:rsidRPr="006E6C38">
        <w:rPr>
          <w:rFonts w:ascii="Verdana" w:eastAsia="Times New Roman" w:hAnsi="Verdana"/>
          <w:sz w:val="20"/>
          <w:szCs w:val="20"/>
        </w:rPr>
        <w:t xml:space="preserve"> до</w:t>
      </w:r>
      <w:r w:rsidR="00A4658D" w:rsidRPr="006E6C38">
        <w:rPr>
          <w:rFonts w:ascii="Verdana" w:eastAsia="Times New Roman" w:hAnsi="Verdana"/>
          <w:sz w:val="20"/>
          <w:szCs w:val="20"/>
          <w:lang w:val="en-US"/>
        </w:rPr>
        <w:t xml:space="preserve"> XII</w:t>
      </w:r>
      <w:r w:rsidR="00A4658D" w:rsidRPr="006E6C38">
        <w:rPr>
          <w:rFonts w:ascii="Verdana" w:eastAsia="Times New Roman" w:hAnsi="Verdana"/>
          <w:sz w:val="20"/>
          <w:szCs w:val="20"/>
        </w:rPr>
        <w:t xml:space="preserve"> клас</w:t>
      </w:r>
      <w:r w:rsidR="00A4658D" w:rsidRPr="00A4658D">
        <w:rPr>
          <w:rFonts w:ascii="Verdana" w:eastAsia="Times New Roman" w:hAnsi="Verdana"/>
          <w:color w:val="0070C0"/>
          <w:sz w:val="20"/>
          <w:szCs w:val="20"/>
        </w:rPr>
        <w:t xml:space="preserve"> </w:t>
      </w:r>
      <w:r w:rsidR="00A4658D">
        <w:rPr>
          <w:rFonts w:ascii="Verdana" w:eastAsia="Times New Roman" w:hAnsi="Verdana"/>
          <w:color w:val="000000"/>
          <w:sz w:val="20"/>
          <w:szCs w:val="20"/>
        </w:rPr>
        <w:t xml:space="preserve">от </w:t>
      </w: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общинско </w:t>
      </w:r>
      <w:r w:rsidR="00867F61">
        <w:rPr>
          <w:rFonts w:ascii="Verdana" w:eastAsia="Times New Roman" w:hAnsi="Verdana"/>
          <w:color w:val="000000"/>
          <w:sz w:val="20"/>
          <w:szCs w:val="20"/>
        </w:rPr>
        <w:t>училище, който е класиран за 202</w:t>
      </w:r>
      <w:r w:rsidR="00DD0F06">
        <w:rPr>
          <w:rFonts w:ascii="Verdana" w:eastAsia="Times New Roman" w:hAnsi="Verdana"/>
          <w:color w:val="000000"/>
          <w:sz w:val="20"/>
          <w:szCs w:val="20"/>
        </w:rPr>
        <w:t>1</w:t>
      </w: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 г. по мярка от съответния раздел на Програмата на мерките за закрила на деца с изявени дарби от държавни</w:t>
      </w:r>
      <w:r w:rsidR="00A4658D">
        <w:rPr>
          <w:rFonts w:ascii="Verdana" w:eastAsia="Times New Roman" w:hAnsi="Verdana"/>
          <w:color w:val="000000"/>
          <w:sz w:val="20"/>
          <w:szCs w:val="20"/>
        </w:rPr>
        <w:t>, о</w:t>
      </w: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бщински </w:t>
      </w:r>
      <w:r w:rsidR="00A4658D">
        <w:rPr>
          <w:rFonts w:ascii="Verdana" w:eastAsia="Times New Roman" w:hAnsi="Verdana"/>
          <w:color w:val="000000"/>
          <w:sz w:val="20"/>
          <w:szCs w:val="20"/>
        </w:rPr>
        <w:t xml:space="preserve">и частни </w:t>
      </w:r>
      <w:r w:rsidR="00867F61">
        <w:rPr>
          <w:rFonts w:ascii="Verdana" w:eastAsia="Times New Roman" w:hAnsi="Verdana"/>
          <w:color w:val="000000"/>
          <w:sz w:val="20"/>
          <w:szCs w:val="20"/>
        </w:rPr>
        <w:t>училища през 202</w:t>
      </w:r>
      <w:r w:rsidR="00DD0F06">
        <w:rPr>
          <w:rFonts w:ascii="Verdana" w:eastAsia="Times New Roman" w:hAnsi="Verdana"/>
          <w:color w:val="000000"/>
          <w:sz w:val="20"/>
          <w:szCs w:val="20"/>
        </w:rPr>
        <w:t>1</w:t>
      </w: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 г., приета с Постановление № </w:t>
      </w:r>
      <w:r w:rsidR="00DD0F06" w:rsidRPr="00DD0F06">
        <w:rPr>
          <w:rFonts w:ascii="Verdana" w:eastAsia="Times New Roman" w:hAnsi="Verdana"/>
          <w:color w:val="000000"/>
          <w:sz w:val="20"/>
          <w:szCs w:val="20"/>
        </w:rPr>
        <w:t>138</w:t>
      </w: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 на Министерски съвет от </w:t>
      </w:r>
      <w:r w:rsidR="00DD0F06" w:rsidRPr="00DD0F06">
        <w:rPr>
          <w:rFonts w:ascii="Verdana" w:eastAsia="Times New Roman" w:hAnsi="Verdana"/>
          <w:color w:val="000000"/>
          <w:sz w:val="20"/>
          <w:szCs w:val="20"/>
        </w:rPr>
        <w:t>09.04.2021 г.</w:t>
      </w:r>
    </w:p>
    <w:p w14:paraId="42E93EC0" w14:textId="77777777" w:rsidR="00BC3B7F" w:rsidRPr="003A505B" w:rsidRDefault="00BC3B7F" w:rsidP="00F525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color w:val="000000"/>
          <w:sz w:val="20"/>
          <w:szCs w:val="20"/>
        </w:rPr>
      </w:pP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3.1.5. Закрилата на деца с изявени дарби за мерките по чл. 9, т. 2 и чл. 10 от </w:t>
      </w:r>
      <w:r w:rsidRPr="003A505B">
        <w:rPr>
          <w:rFonts w:ascii="Verdana" w:eastAsia="Times New Roman" w:hAnsi="Verdana"/>
          <w:sz w:val="20"/>
          <w:szCs w:val="20"/>
          <w:lang w:eastAsia="bg-BG"/>
        </w:rPr>
        <w:t>НУРОЗДИД</w:t>
      </w: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 (т. 3.1.3. и т. 3.1.4. от настоящата т. 3) се предоставя със заповед на кмета на общината – за деца от общински училища.                   </w:t>
      </w:r>
    </w:p>
    <w:p w14:paraId="0919219F" w14:textId="77777777" w:rsidR="00BC3B7F" w:rsidRPr="003A505B" w:rsidRDefault="00BC3B7F" w:rsidP="00BC3B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3.1.6. Закрилата на деца с изявени дарби за мерките по т. 1 от Раздел ІІ се предоставя със заповед на кмета на общината – за деца от общински и държавни училища на територията на община Разград.  </w:t>
      </w:r>
    </w:p>
    <w:p w14:paraId="242B8A62" w14:textId="75B87DA0" w:rsidR="00BC3B7F" w:rsidRPr="003A505B" w:rsidRDefault="00BC3B7F" w:rsidP="00BC3B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NewRoman"/>
          <w:color w:val="000000"/>
          <w:sz w:val="20"/>
          <w:szCs w:val="20"/>
        </w:rPr>
      </w:pPr>
      <w:r w:rsidRPr="003A505B">
        <w:rPr>
          <w:rFonts w:ascii="Verdana" w:eastAsia="Times New Roman" w:hAnsi="Verdana"/>
          <w:sz w:val="20"/>
          <w:szCs w:val="20"/>
          <w:lang w:eastAsia="bg-BG"/>
        </w:rPr>
        <w:t xml:space="preserve">3.1.7. Постъпилите искания за закрила се разглеждат от експертно-консултативна комисия /ЕКК/, определена със заповед на </w:t>
      </w:r>
      <w:r w:rsidR="00CF7456">
        <w:rPr>
          <w:rFonts w:ascii="Verdana" w:eastAsia="Times New Roman" w:hAnsi="Verdana"/>
          <w:sz w:val="20"/>
          <w:szCs w:val="20"/>
          <w:lang w:eastAsia="bg-BG"/>
        </w:rPr>
        <w:t>к</w:t>
      </w:r>
      <w:r w:rsidRPr="003A505B">
        <w:rPr>
          <w:rFonts w:ascii="Verdana" w:eastAsia="Times New Roman" w:hAnsi="Verdana"/>
          <w:sz w:val="20"/>
          <w:szCs w:val="20"/>
          <w:lang w:eastAsia="bg-BG"/>
        </w:rPr>
        <w:t>мета на Община Разград за съответния вид искане и правно основание.</w:t>
      </w:r>
    </w:p>
    <w:p w14:paraId="35689F3A" w14:textId="77777777" w:rsidR="00BC3B7F" w:rsidRPr="003A505B" w:rsidRDefault="00BC3B7F" w:rsidP="00BC3B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color w:val="0070C0"/>
          <w:sz w:val="20"/>
          <w:szCs w:val="20"/>
        </w:rPr>
      </w:pPr>
    </w:p>
    <w:p w14:paraId="09B154CE" w14:textId="77777777" w:rsidR="00BC3B7F" w:rsidRPr="003A505B" w:rsidRDefault="00BC3B7F" w:rsidP="00BC3B7F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b/>
          <w:sz w:val="20"/>
          <w:szCs w:val="20"/>
          <w:lang w:eastAsia="bg-BG"/>
        </w:rPr>
        <w:t>Документи</w:t>
      </w:r>
    </w:p>
    <w:p w14:paraId="730F296A" w14:textId="77777777" w:rsidR="00BC3B7F" w:rsidRPr="003A505B" w:rsidRDefault="00BC3B7F" w:rsidP="00055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</w:rPr>
      </w:pPr>
      <w:r w:rsidRPr="003A505B">
        <w:rPr>
          <w:rFonts w:ascii="Verdana" w:eastAsia="Times New Roman" w:hAnsi="Verdana" w:cs="Arial"/>
          <w:sz w:val="20"/>
          <w:szCs w:val="20"/>
        </w:rPr>
        <w:t xml:space="preserve">За предоставяне на закрила на деца с изявени дарби се подава </w:t>
      </w:r>
      <w:r w:rsidRPr="003A505B">
        <w:rPr>
          <w:rFonts w:ascii="Verdana" w:eastAsia="Times New Roman" w:hAnsi="Verdana" w:cs="Arial"/>
          <w:b/>
          <w:i/>
          <w:sz w:val="20"/>
          <w:szCs w:val="20"/>
        </w:rPr>
        <w:t xml:space="preserve">Искане по образец </w:t>
      </w:r>
      <w:r w:rsidRPr="003A505B">
        <w:rPr>
          <w:rFonts w:ascii="Verdana" w:eastAsia="Times New Roman" w:hAnsi="Verdana" w:cs="Arial"/>
          <w:sz w:val="20"/>
          <w:szCs w:val="20"/>
        </w:rPr>
        <w:t>(в зависимост от основанието),</w:t>
      </w:r>
      <w:r w:rsidR="00A92B72">
        <w:rPr>
          <w:rFonts w:ascii="Verdana" w:eastAsia="Times New Roman" w:hAnsi="Verdana" w:cs="Arial"/>
          <w:sz w:val="20"/>
          <w:szCs w:val="20"/>
          <w:lang w:val="en-US"/>
        </w:rPr>
        <w:t xml:space="preserve"> </w:t>
      </w:r>
      <w:r w:rsidR="00A92B72">
        <w:rPr>
          <w:rFonts w:ascii="Verdana" w:eastAsia="Times New Roman" w:hAnsi="Verdana" w:cs="Arial"/>
          <w:sz w:val="20"/>
          <w:szCs w:val="20"/>
        </w:rPr>
        <w:t>който е публикуван</w:t>
      </w:r>
      <w:r w:rsidRPr="003A505B">
        <w:rPr>
          <w:rFonts w:ascii="Verdana" w:eastAsia="Times New Roman" w:hAnsi="Verdana" w:cs="Arial"/>
          <w:sz w:val="20"/>
          <w:szCs w:val="20"/>
        </w:rPr>
        <w:t xml:space="preserve"> на интернет адрес: </w:t>
      </w:r>
      <w:hyperlink r:id="rId8" w:history="1">
        <w:r w:rsidRPr="003A505B">
          <w:rPr>
            <w:rFonts w:ascii="Verdana" w:eastAsia="Times New Roman" w:hAnsi="Verdana" w:cs="Arial"/>
            <w:color w:val="0000FF"/>
            <w:sz w:val="20"/>
            <w:szCs w:val="20"/>
            <w:u w:val="single"/>
          </w:rPr>
          <w:t>http://www.razgrad.bg/</w:t>
        </w:r>
      </w:hyperlink>
      <w:r w:rsidRPr="003A505B">
        <w:rPr>
          <w:rFonts w:ascii="Verdana" w:eastAsia="Times New Roman" w:hAnsi="Verdana" w:cs="Arial"/>
          <w:sz w:val="20"/>
          <w:szCs w:val="20"/>
        </w:rPr>
        <w:t xml:space="preserve">, секция </w:t>
      </w:r>
      <w:r w:rsidRPr="003A505B">
        <w:rPr>
          <w:rFonts w:ascii="Verdana" w:eastAsia="Times New Roman" w:hAnsi="Verdana"/>
          <w:sz w:val="20"/>
          <w:szCs w:val="20"/>
          <w:lang w:eastAsia="bg-BG"/>
        </w:rPr>
        <w:t>„Образование и спорт“</w:t>
      </w:r>
      <w:r w:rsidRPr="003A505B">
        <w:rPr>
          <w:rFonts w:ascii="Verdana" w:eastAsia="Times New Roman" w:hAnsi="Verdana" w:cs="Arial"/>
          <w:sz w:val="20"/>
          <w:szCs w:val="20"/>
        </w:rPr>
        <w:t xml:space="preserve">. </w:t>
      </w:r>
    </w:p>
    <w:p w14:paraId="27B4CBC2" w14:textId="77777777" w:rsidR="00BC3B7F" w:rsidRPr="006E6C38" w:rsidRDefault="00BC3B7F" w:rsidP="00055FF5">
      <w:pPr>
        <w:pStyle w:val="a3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 w:rsidRPr="006E6C38">
        <w:rPr>
          <w:rFonts w:ascii="Verdana" w:eastAsia="Times New Roman" w:hAnsi="Verdana" w:cs="Arial"/>
          <w:sz w:val="20"/>
          <w:szCs w:val="20"/>
          <w:lang w:eastAsia="bg-BG"/>
        </w:rPr>
        <w:t>Към искането за предоставяне на закрила по Раздел І от Мерките се прилага документ, удостоверяващ класиране по смисъл</w:t>
      </w:r>
      <w:r w:rsidR="00C751A9">
        <w:rPr>
          <w:rFonts w:ascii="Verdana" w:eastAsia="Times New Roman" w:hAnsi="Verdana" w:cs="Arial"/>
          <w:sz w:val="20"/>
          <w:szCs w:val="20"/>
          <w:lang w:eastAsia="bg-BG"/>
        </w:rPr>
        <w:t>а на чл. 16, ал. 1 от НУРОЗДИД или протокол от състезание, предоставен от съответната българска спортна федерация за класиране в областта на спорта.</w:t>
      </w:r>
    </w:p>
    <w:p w14:paraId="5DF99BE1" w14:textId="77777777" w:rsidR="006E6C38" w:rsidRPr="006E6C38" w:rsidRDefault="006E6C38" w:rsidP="00055FF5">
      <w:pPr>
        <w:pStyle w:val="a3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 w:rsidRPr="006E6C38">
        <w:rPr>
          <w:rFonts w:ascii="Verdana" w:eastAsia="Times New Roman" w:hAnsi="Verdana" w:cs="Arial"/>
          <w:sz w:val="20"/>
          <w:szCs w:val="20"/>
          <w:lang w:eastAsia="bg-BG"/>
        </w:rPr>
        <w:t xml:space="preserve">Към искането за предоставяне на закрила по </w:t>
      </w:r>
      <w:r w:rsidRPr="006E6C38">
        <w:rPr>
          <w:rFonts w:ascii="Verdana" w:eastAsia="Times New Roman" w:hAnsi="Verdana"/>
          <w:sz w:val="20"/>
          <w:szCs w:val="20"/>
        </w:rPr>
        <w:t>т. 2</w:t>
      </w:r>
      <w:r w:rsidRPr="006E6C38">
        <w:rPr>
          <w:rFonts w:ascii="Verdana" w:eastAsia="Times New Roman" w:hAnsi="Verdana" w:cs="Arial"/>
          <w:sz w:val="20"/>
          <w:szCs w:val="20"/>
          <w:lang w:eastAsia="bg-BG"/>
        </w:rPr>
        <w:t xml:space="preserve"> от </w:t>
      </w:r>
      <w:r w:rsidRPr="006E6C38">
        <w:rPr>
          <w:rFonts w:ascii="Verdana" w:eastAsia="Times New Roman" w:hAnsi="Verdana"/>
          <w:sz w:val="20"/>
          <w:szCs w:val="20"/>
        </w:rPr>
        <w:t xml:space="preserve">Раздел ІІ </w:t>
      </w:r>
      <w:r w:rsidRPr="006E6C38">
        <w:rPr>
          <w:rFonts w:ascii="Verdana" w:eastAsia="Times New Roman" w:hAnsi="Verdana" w:cs="Arial"/>
          <w:sz w:val="20"/>
          <w:szCs w:val="20"/>
          <w:lang w:eastAsia="bg-BG"/>
        </w:rPr>
        <w:t xml:space="preserve">от Мерките се прилагат изискуемите документи по чл. 15, ал. 4 от НУРОЗДИД. </w:t>
      </w:r>
    </w:p>
    <w:p w14:paraId="4BDDEEBD" w14:textId="77777777" w:rsidR="00BC3B7F" w:rsidRPr="00384A17" w:rsidRDefault="00A4658D" w:rsidP="00055FF5">
      <w:pPr>
        <w:pStyle w:val="a3"/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hanging="371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 w:rsidRPr="00384A17">
        <w:rPr>
          <w:rFonts w:ascii="Verdana" w:eastAsia="Times New Roman" w:hAnsi="Verdana" w:cs="Arial"/>
          <w:sz w:val="20"/>
          <w:szCs w:val="20"/>
          <w:lang w:eastAsia="bg-BG"/>
        </w:rPr>
        <w:t xml:space="preserve">Към искането за предоставяне на закрила по </w:t>
      </w:r>
      <w:r w:rsidRPr="00384A17">
        <w:rPr>
          <w:rFonts w:ascii="Verdana" w:eastAsia="Times New Roman" w:hAnsi="Verdana"/>
          <w:sz w:val="20"/>
          <w:szCs w:val="20"/>
        </w:rPr>
        <w:t>т. 1</w:t>
      </w:r>
      <w:r w:rsidRPr="00384A17">
        <w:rPr>
          <w:rFonts w:ascii="Verdana" w:eastAsia="Times New Roman" w:hAnsi="Verdana" w:cs="Arial"/>
          <w:sz w:val="20"/>
          <w:szCs w:val="20"/>
          <w:lang w:eastAsia="bg-BG"/>
        </w:rPr>
        <w:t xml:space="preserve"> от </w:t>
      </w:r>
      <w:r w:rsidRPr="00384A17">
        <w:rPr>
          <w:rFonts w:ascii="Verdana" w:eastAsia="Times New Roman" w:hAnsi="Verdana"/>
          <w:sz w:val="20"/>
          <w:szCs w:val="20"/>
        </w:rPr>
        <w:t xml:space="preserve">Раздел ІІ </w:t>
      </w:r>
      <w:r w:rsidRPr="00384A17">
        <w:rPr>
          <w:rFonts w:ascii="Verdana" w:eastAsia="Times New Roman" w:hAnsi="Verdana" w:cs="Arial"/>
          <w:sz w:val="20"/>
          <w:szCs w:val="20"/>
          <w:lang w:eastAsia="bg-BG"/>
        </w:rPr>
        <w:t>от Мерките се прилага:</w:t>
      </w:r>
    </w:p>
    <w:p w14:paraId="1C1CA6FF" w14:textId="55CF4395" w:rsidR="00A4658D" w:rsidRPr="00BA3F62" w:rsidRDefault="007C5186" w:rsidP="00055FF5">
      <w:pPr>
        <w:pStyle w:val="a3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 w:cs="Arial"/>
          <w:sz w:val="20"/>
          <w:szCs w:val="20"/>
        </w:rPr>
      </w:pPr>
      <w:r w:rsidRPr="00384A17">
        <w:rPr>
          <w:rFonts w:ascii="Verdana" w:eastAsia="Times New Roman" w:hAnsi="Verdana" w:cs="Arial"/>
          <w:sz w:val="20"/>
          <w:szCs w:val="20"/>
          <w:lang w:eastAsia="bg-BG"/>
        </w:rPr>
        <w:t>документ, удостоверяващ класиране или спечелена награда</w:t>
      </w:r>
      <w:r w:rsidR="006E6C38" w:rsidRPr="00384A17"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="006E6C38" w:rsidRPr="00BA3F62">
        <w:rPr>
          <w:rFonts w:ascii="Verdana" w:eastAsia="Times New Roman" w:hAnsi="Verdana" w:cs="Arial"/>
          <w:sz w:val="20"/>
          <w:szCs w:val="20"/>
          <w:lang w:eastAsia="bg-BG"/>
        </w:rPr>
        <w:t>(</w:t>
      </w:r>
      <w:r w:rsidR="00527EEC" w:rsidRPr="00BA3F62">
        <w:rPr>
          <w:rFonts w:ascii="Verdana" w:eastAsia="Times New Roman" w:hAnsi="Verdana" w:cs="Arial"/>
          <w:sz w:val="20"/>
          <w:szCs w:val="20"/>
          <w:lang w:eastAsia="bg-BG"/>
        </w:rPr>
        <w:t>ако е на чужд език,</w:t>
      </w:r>
      <w:r w:rsidR="00CB69AA" w:rsidRPr="00BA3F62">
        <w:rPr>
          <w:rFonts w:ascii="Verdana" w:eastAsia="Times New Roman" w:hAnsi="Verdana" w:cs="Arial"/>
          <w:sz w:val="20"/>
          <w:szCs w:val="20"/>
          <w:lang w:val="en-US" w:eastAsia="bg-BG"/>
        </w:rPr>
        <w:t xml:space="preserve"> </w:t>
      </w:r>
      <w:r w:rsidR="00CB69AA" w:rsidRPr="00BA3F62">
        <w:rPr>
          <w:rFonts w:ascii="Verdana" w:eastAsia="Times New Roman" w:hAnsi="Verdana" w:cs="Arial"/>
          <w:sz w:val="20"/>
          <w:szCs w:val="20"/>
          <w:lang w:eastAsia="bg-BG"/>
        </w:rPr>
        <w:t>различен от българския, документът</w:t>
      </w:r>
      <w:r w:rsidR="00527EEC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 да </w:t>
      </w:r>
      <w:r w:rsidR="006E6C38" w:rsidRPr="00BA3F62">
        <w:rPr>
          <w:rFonts w:ascii="Verdana" w:eastAsia="Times New Roman" w:hAnsi="Verdana" w:cs="Arial"/>
          <w:sz w:val="20"/>
          <w:szCs w:val="20"/>
          <w:lang w:eastAsia="bg-BG"/>
        </w:rPr>
        <w:t>се представи</w:t>
      </w:r>
      <w:r w:rsidR="00DE14D6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 или да има съпътстваща информация към него</w:t>
      </w:r>
      <w:r w:rsidR="006E6C38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 в превод</w:t>
      </w:r>
      <w:r w:rsidR="00527EEC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 на български език</w:t>
      </w:r>
      <w:r w:rsidR="00CB69AA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="00BE3174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от лица, </w:t>
      </w:r>
      <w:r w:rsidR="005A7F00" w:rsidRPr="00BA3F62">
        <w:rPr>
          <w:rFonts w:ascii="Verdana" w:eastAsia="Times New Roman" w:hAnsi="Verdana" w:cs="Arial"/>
          <w:sz w:val="20"/>
          <w:szCs w:val="20"/>
          <w:lang w:eastAsia="bg-BG"/>
        </w:rPr>
        <w:t>притежаващи лиценз за</w:t>
      </w:r>
      <w:r w:rsidR="00BE3174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 извършв</w:t>
      </w:r>
      <w:r w:rsidR="005A7F00" w:rsidRPr="00BA3F62">
        <w:rPr>
          <w:rFonts w:ascii="Verdana" w:eastAsia="Times New Roman" w:hAnsi="Verdana" w:cs="Arial"/>
          <w:sz w:val="20"/>
          <w:szCs w:val="20"/>
          <w:lang w:eastAsia="bg-BG"/>
        </w:rPr>
        <w:t>ане на</w:t>
      </w:r>
      <w:r w:rsidR="00BE3174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 преводи на документи и други книжа от чужд на български език, </w:t>
      </w:r>
      <w:r w:rsidR="00CB69AA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с оглед обективиране на обстоятелствата, вписани в </w:t>
      </w:r>
      <w:r w:rsidR="00BE3174" w:rsidRPr="00BA3F62">
        <w:rPr>
          <w:rFonts w:ascii="Verdana" w:eastAsia="Times New Roman" w:hAnsi="Verdana" w:cs="Arial"/>
          <w:sz w:val="20"/>
          <w:szCs w:val="20"/>
          <w:lang w:eastAsia="bg-BG"/>
        </w:rPr>
        <w:t>документа</w:t>
      </w:r>
      <w:r w:rsidR="00CB69AA" w:rsidRPr="00BA3F62">
        <w:rPr>
          <w:rFonts w:ascii="Verdana" w:eastAsia="Times New Roman" w:hAnsi="Verdana" w:cs="Arial"/>
          <w:sz w:val="20"/>
          <w:szCs w:val="20"/>
          <w:lang w:eastAsia="bg-BG"/>
        </w:rPr>
        <w:t>, свързани с начина на провеждане, класиране и обхват</w:t>
      </w:r>
      <w:r w:rsidR="00055FF5" w:rsidRPr="00BA3F62">
        <w:rPr>
          <w:rFonts w:ascii="Verdana" w:eastAsia="Times New Roman" w:hAnsi="Verdana" w:cs="Arial"/>
          <w:sz w:val="20"/>
          <w:szCs w:val="20"/>
          <w:lang w:eastAsia="bg-BG"/>
        </w:rPr>
        <w:t>)</w:t>
      </w:r>
      <w:r w:rsidR="00C751A9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 или протокол от състезание, предоставен от съответната българска спортна федерация за класиране в областта на спорта;</w:t>
      </w:r>
    </w:p>
    <w:p w14:paraId="123F526A" w14:textId="74AB88D2" w:rsidR="00527EEC" w:rsidRPr="00BA3F62" w:rsidRDefault="007C5186" w:rsidP="00055FF5">
      <w:pPr>
        <w:pStyle w:val="a3"/>
        <w:widowControl w:val="0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 w:cs="Arial"/>
          <w:sz w:val="20"/>
          <w:szCs w:val="20"/>
        </w:rPr>
      </w:pPr>
      <w:r w:rsidRPr="00BA3F62">
        <w:rPr>
          <w:rFonts w:ascii="Verdana" w:eastAsia="Times New Roman" w:hAnsi="Verdana" w:cs="Arial"/>
          <w:sz w:val="20"/>
          <w:szCs w:val="20"/>
          <w:lang w:eastAsia="bg-BG"/>
        </w:rPr>
        <w:t>съпътстваща информация за състезанието/конкурса – статут, регламент, изпращаща организация и организатори,</w:t>
      </w:r>
      <w:r w:rsidR="00527EEC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 жури, брой участници</w:t>
      </w:r>
      <w:r w:rsidR="00055FF5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 (</w:t>
      </w:r>
      <w:r w:rsidR="005511BE"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ако е на чужд език, да се представи и в превод </w:t>
      </w:r>
      <w:r w:rsidR="00055FF5" w:rsidRPr="00BA3F62">
        <w:rPr>
          <w:rFonts w:ascii="Verdana" w:eastAsia="Times New Roman" w:hAnsi="Verdana" w:cs="Arial"/>
          <w:sz w:val="20"/>
          <w:szCs w:val="20"/>
          <w:lang w:eastAsia="bg-BG"/>
        </w:rPr>
        <w:t>на български език)</w:t>
      </w:r>
      <w:r w:rsidR="00527EEC" w:rsidRPr="00BA3F62">
        <w:rPr>
          <w:rFonts w:ascii="Verdana" w:eastAsia="Times New Roman" w:hAnsi="Verdana" w:cs="Arial"/>
          <w:sz w:val="20"/>
          <w:szCs w:val="20"/>
          <w:lang w:eastAsia="bg-BG"/>
        </w:rPr>
        <w:t>;</w:t>
      </w:r>
    </w:p>
    <w:p w14:paraId="6E63B23A" w14:textId="65A4D3A0" w:rsidR="00384A17" w:rsidRPr="00BA3F62" w:rsidRDefault="00934D68" w:rsidP="00055FF5">
      <w:pPr>
        <w:pStyle w:val="a3"/>
        <w:widowControl w:val="0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 w:cs="Arial"/>
          <w:sz w:val="20"/>
          <w:szCs w:val="20"/>
        </w:rPr>
      </w:pPr>
      <w:r w:rsidRPr="00BA3F62">
        <w:rPr>
          <w:rFonts w:ascii="Verdana" w:eastAsia="Times New Roman" w:hAnsi="Verdana" w:cs="Arial"/>
          <w:sz w:val="20"/>
          <w:szCs w:val="20"/>
        </w:rPr>
        <w:t>у</w:t>
      </w:r>
      <w:r w:rsidR="00384A17" w:rsidRPr="00BA3F62">
        <w:rPr>
          <w:rFonts w:ascii="Verdana" w:eastAsia="Times New Roman" w:hAnsi="Verdana" w:cs="Arial"/>
          <w:sz w:val="20"/>
          <w:szCs w:val="20"/>
        </w:rPr>
        <w:t>достоверение за банкова сметка</w:t>
      </w:r>
      <w:r w:rsidR="007D2283" w:rsidRPr="00BA3F62">
        <w:rPr>
          <w:rFonts w:ascii="Verdana" w:eastAsia="Times New Roman" w:hAnsi="Verdana" w:cs="Arial"/>
          <w:sz w:val="20"/>
          <w:szCs w:val="20"/>
        </w:rPr>
        <w:t xml:space="preserve"> на </w:t>
      </w:r>
      <w:bookmarkStart w:id="2" w:name="_Hlk70501910"/>
      <w:bookmarkStart w:id="3" w:name="_Hlk70425425"/>
      <w:r w:rsidR="003C59A9" w:rsidRPr="00BA3F62">
        <w:rPr>
          <w:rFonts w:ascii="Verdana" w:eastAsia="Times New Roman" w:hAnsi="Verdana" w:cs="Arial"/>
          <w:sz w:val="20"/>
          <w:szCs w:val="20"/>
        </w:rPr>
        <w:t>ученика</w:t>
      </w:r>
      <w:bookmarkEnd w:id="2"/>
      <w:r w:rsidR="007D2283" w:rsidRPr="00BA3F62">
        <w:rPr>
          <w:rFonts w:ascii="Verdana" w:eastAsia="Times New Roman" w:hAnsi="Verdana" w:cs="Arial"/>
          <w:sz w:val="20"/>
          <w:szCs w:val="20"/>
        </w:rPr>
        <w:t xml:space="preserve"> или родител</w:t>
      </w:r>
      <w:r w:rsidR="00C1095C" w:rsidRPr="00BA3F62">
        <w:rPr>
          <w:rFonts w:ascii="Verdana" w:eastAsia="Times New Roman" w:hAnsi="Verdana" w:cs="Arial"/>
          <w:sz w:val="20"/>
          <w:szCs w:val="20"/>
        </w:rPr>
        <w:t>я</w:t>
      </w:r>
      <w:r w:rsidR="007D2283" w:rsidRPr="00BA3F62">
        <w:rPr>
          <w:rFonts w:ascii="Verdana" w:eastAsia="Times New Roman" w:hAnsi="Verdana" w:cs="Arial"/>
          <w:sz w:val="20"/>
          <w:szCs w:val="20"/>
        </w:rPr>
        <w:t>/попечител</w:t>
      </w:r>
      <w:r w:rsidR="00C1095C" w:rsidRPr="00BA3F62">
        <w:rPr>
          <w:rFonts w:ascii="Verdana" w:eastAsia="Times New Roman" w:hAnsi="Verdana" w:cs="Arial"/>
          <w:sz w:val="20"/>
          <w:szCs w:val="20"/>
        </w:rPr>
        <w:t>я</w:t>
      </w:r>
      <w:r w:rsidR="007D2283" w:rsidRPr="00BA3F62">
        <w:rPr>
          <w:rFonts w:ascii="Verdana" w:eastAsia="Times New Roman" w:hAnsi="Verdana" w:cs="Arial"/>
          <w:sz w:val="20"/>
          <w:szCs w:val="20"/>
        </w:rPr>
        <w:t xml:space="preserve"> или лице</w:t>
      </w:r>
      <w:r w:rsidR="00C1095C" w:rsidRPr="00BA3F62">
        <w:rPr>
          <w:rFonts w:ascii="Verdana" w:eastAsia="Times New Roman" w:hAnsi="Verdana" w:cs="Arial"/>
          <w:sz w:val="20"/>
          <w:szCs w:val="20"/>
        </w:rPr>
        <w:t>то</w:t>
      </w:r>
      <w:r w:rsidR="007D2283" w:rsidRPr="00BA3F62">
        <w:rPr>
          <w:rFonts w:ascii="Verdana" w:eastAsia="Times New Roman" w:hAnsi="Verdana" w:cs="Arial"/>
          <w:sz w:val="20"/>
          <w:szCs w:val="20"/>
        </w:rPr>
        <w:t>, полагащо грижи за детето</w:t>
      </w:r>
      <w:bookmarkEnd w:id="3"/>
      <w:r w:rsidRPr="00BA3F62">
        <w:rPr>
          <w:rFonts w:ascii="Verdana" w:eastAsia="Times New Roman" w:hAnsi="Verdana" w:cs="Arial"/>
          <w:sz w:val="20"/>
          <w:szCs w:val="20"/>
        </w:rPr>
        <w:t>.</w:t>
      </w:r>
    </w:p>
    <w:p w14:paraId="0CB8472E" w14:textId="14F2BA1F" w:rsidR="00384A17" w:rsidRPr="00384A17" w:rsidRDefault="00527EEC" w:rsidP="00384A1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Verdana" w:eastAsia="Times New Roman" w:hAnsi="Verdana" w:cs="Arial"/>
          <w:sz w:val="20"/>
          <w:szCs w:val="20"/>
          <w:lang w:val="en-US" w:eastAsia="bg-BG"/>
        </w:rPr>
      </w:pPr>
      <w:r w:rsidRPr="00384A17">
        <w:rPr>
          <w:rFonts w:ascii="Verdana" w:eastAsia="Times New Roman" w:hAnsi="Verdana" w:cs="Arial"/>
          <w:sz w:val="20"/>
          <w:szCs w:val="20"/>
          <w:lang w:eastAsia="bg-BG"/>
        </w:rPr>
        <w:t xml:space="preserve">Комисията </w:t>
      </w:r>
      <w:r w:rsidR="00BD1BE5" w:rsidRPr="00384A17">
        <w:rPr>
          <w:rFonts w:ascii="Verdana" w:eastAsia="Times New Roman" w:hAnsi="Verdana" w:cs="Arial"/>
          <w:sz w:val="20"/>
          <w:szCs w:val="20"/>
          <w:lang w:eastAsia="bg-BG"/>
        </w:rPr>
        <w:t>може</w:t>
      </w:r>
      <w:r w:rsidRPr="00384A17">
        <w:rPr>
          <w:rFonts w:ascii="Verdana" w:eastAsia="Times New Roman" w:hAnsi="Verdana" w:cs="Arial"/>
          <w:sz w:val="20"/>
          <w:szCs w:val="20"/>
          <w:lang w:eastAsia="bg-BG"/>
        </w:rPr>
        <w:t xml:space="preserve"> да изисква допълнителни документи, уточняващи класирането на </w:t>
      </w:r>
      <w:r w:rsidR="00BD1BE5" w:rsidRPr="00384A17">
        <w:rPr>
          <w:rFonts w:ascii="Verdana" w:eastAsia="Times New Roman" w:hAnsi="Verdana" w:cs="Arial"/>
          <w:sz w:val="20"/>
          <w:szCs w:val="20"/>
          <w:lang w:eastAsia="bg-BG"/>
        </w:rPr>
        <w:t>участника</w:t>
      </w:r>
      <w:r w:rsidRPr="00384A17"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="00BD1BE5" w:rsidRPr="00384A17">
        <w:rPr>
          <w:rFonts w:ascii="Verdana" w:eastAsia="Times New Roman" w:hAnsi="Verdana" w:cs="Arial"/>
          <w:sz w:val="20"/>
          <w:szCs w:val="20"/>
          <w:lang w:eastAsia="bg-BG"/>
        </w:rPr>
        <w:t>в</w:t>
      </w:r>
      <w:r w:rsidRPr="00384A17">
        <w:rPr>
          <w:rFonts w:ascii="Verdana" w:eastAsia="Times New Roman" w:hAnsi="Verdana" w:cs="Arial"/>
          <w:sz w:val="20"/>
          <w:szCs w:val="20"/>
          <w:lang w:eastAsia="bg-BG"/>
        </w:rPr>
        <w:t xml:space="preserve"> състезанието/конкурса</w:t>
      </w:r>
      <w:r w:rsidR="00384A17" w:rsidRPr="00384A17">
        <w:rPr>
          <w:rFonts w:ascii="Verdana" w:eastAsia="Times New Roman" w:hAnsi="Verdana" w:cs="Arial"/>
          <w:sz w:val="20"/>
          <w:szCs w:val="20"/>
          <w:lang w:val="en-US" w:eastAsia="bg-BG"/>
        </w:rPr>
        <w:t>.</w:t>
      </w:r>
    </w:p>
    <w:p w14:paraId="77133443" w14:textId="77777777" w:rsidR="00BC3B7F" w:rsidRPr="00384A17" w:rsidRDefault="00BC3B7F" w:rsidP="00BC3B7F">
      <w:pPr>
        <w:overflowPunct w:val="0"/>
        <w:autoSpaceDE w:val="0"/>
        <w:autoSpaceDN w:val="0"/>
        <w:adjustRightInd w:val="0"/>
        <w:spacing w:after="0" w:line="240" w:lineRule="auto"/>
        <w:ind w:firstLine="360"/>
        <w:rPr>
          <w:rFonts w:ascii="Verdana" w:eastAsia="Times New Roman" w:hAnsi="Verdana"/>
          <w:sz w:val="20"/>
          <w:szCs w:val="20"/>
          <w:lang w:eastAsia="bg-BG"/>
        </w:rPr>
      </w:pPr>
    </w:p>
    <w:p w14:paraId="7FCCEA75" w14:textId="35B58F34" w:rsidR="002E142D" w:rsidRPr="008E1032" w:rsidRDefault="00BC3B7F" w:rsidP="008E1032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3A505B">
        <w:rPr>
          <w:rFonts w:ascii="Verdana" w:eastAsia="Times New Roman" w:hAnsi="Verdana"/>
          <w:sz w:val="20"/>
          <w:szCs w:val="20"/>
          <w:lang w:eastAsia="bg-BG"/>
        </w:rPr>
        <w:lastRenderedPageBreak/>
        <w:t xml:space="preserve">Исканията се подават до </w:t>
      </w:r>
      <w:r w:rsidR="00934D68">
        <w:rPr>
          <w:rFonts w:ascii="Verdana" w:eastAsia="Times New Roman" w:hAnsi="Verdana"/>
          <w:sz w:val="20"/>
          <w:szCs w:val="20"/>
          <w:lang w:eastAsia="bg-BG"/>
        </w:rPr>
        <w:t>к</w:t>
      </w:r>
      <w:r w:rsidRPr="003A505B">
        <w:rPr>
          <w:rFonts w:ascii="Verdana" w:eastAsia="Times New Roman" w:hAnsi="Verdana"/>
          <w:sz w:val="20"/>
          <w:szCs w:val="20"/>
          <w:lang w:eastAsia="bg-BG"/>
        </w:rPr>
        <w:t>мета на Община Разград през деловодството на административната сграда на Община Разград, стая 06 на пар</w:t>
      </w:r>
      <w:r w:rsidR="00C751A9">
        <w:rPr>
          <w:rFonts w:ascii="Verdana" w:eastAsia="Times New Roman" w:hAnsi="Verdana"/>
          <w:sz w:val="20"/>
          <w:szCs w:val="20"/>
          <w:lang w:eastAsia="bg-BG"/>
        </w:rPr>
        <w:t xml:space="preserve">терен етаж, бул. „Бели Лом“ 37А </w:t>
      </w:r>
      <w:r w:rsidR="001E01FD" w:rsidRPr="00DB7D64">
        <w:rPr>
          <w:rFonts w:ascii="Verdana" w:eastAsia="Times New Roman" w:hAnsi="Verdana"/>
          <w:sz w:val="20"/>
          <w:szCs w:val="20"/>
          <w:lang w:eastAsia="bg-BG"/>
        </w:rPr>
        <w:t xml:space="preserve">или </w:t>
      </w:r>
      <w:r w:rsidR="004B79F9" w:rsidRPr="00DB7D64">
        <w:rPr>
          <w:rFonts w:ascii="Verdana" w:eastAsia="Times New Roman" w:hAnsi="Verdana"/>
          <w:sz w:val="20"/>
          <w:szCs w:val="20"/>
          <w:lang w:eastAsia="bg-BG"/>
        </w:rPr>
        <w:t>по електронен път на имейл</w:t>
      </w:r>
      <w:r w:rsidR="00AD7767" w:rsidRPr="00DB7D64">
        <w:rPr>
          <w:rFonts w:ascii="Verdana" w:eastAsia="Times New Roman" w:hAnsi="Verdana"/>
          <w:sz w:val="20"/>
          <w:szCs w:val="20"/>
          <w:lang w:val="en-US" w:eastAsia="bg-BG"/>
        </w:rPr>
        <w:t>:</w:t>
      </w:r>
      <w:r w:rsidR="001E01FD" w:rsidRPr="00DB7D64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hyperlink r:id="rId9" w:history="1">
        <w:r w:rsidR="001E01FD" w:rsidRPr="00AC7D2E">
          <w:rPr>
            <w:rStyle w:val="a6"/>
            <w:rFonts w:ascii="Verdana" w:eastAsia="Times New Roman" w:hAnsi="Verdana"/>
            <w:sz w:val="20"/>
            <w:szCs w:val="20"/>
            <w:lang w:eastAsia="bg-BG"/>
          </w:rPr>
          <w:t>obshtina@razgrad.bg</w:t>
        </w:r>
      </w:hyperlink>
      <w:r w:rsidR="001E01FD">
        <w:rPr>
          <w:rFonts w:ascii="Verdana" w:eastAsia="Times New Roman" w:hAnsi="Verdana"/>
          <w:color w:val="FF0000"/>
          <w:sz w:val="20"/>
          <w:szCs w:val="20"/>
          <w:lang w:eastAsia="bg-BG"/>
        </w:rPr>
        <w:t xml:space="preserve"> </w:t>
      </w:r>
      <w:r w:rsidR="00C751A9">
        <w:rPr>
          <w:rFonts w:ascii="Verdana" w:eastAsia="Times New Roman" w:hAnsi="Verdana"/>
          <w:sz w:val="20"/>
          <w:szCs w:val="20"/>
          <w:lang w:eastAsia="bg-BG"/>
        </w:rPr>
        <w:t>от ученик или законен представител на ученика по смисъла на чл. 13, ал. 1, т. 1 и т. 2 от НУРОЗДИД.</w:t>
      </w:r>
    </w:p>
    <w:p w14:paraId="7406CFE1" w14:textId="77777777" w:rsidR="00BC3B7F" w:rsidRPr="00441490" w:rsidRDefault="00BC3B7F" w:rsidP="00BC3B7F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lang w:eastAsia="bg-BG"/>
        </w:rPr>
      </w:pPr>
      <w:r w:rsidRPr="00441490">
        <w:rPr>
          <w:rFonts w:ascii="Verdana" w:eastAsia="Times New Roman" w:hAnsi="Verdana" w:cs="Tahoma"/>
          <w:b/>
          <w:sz w:val="20"/>
          <w:szCs w:val="20"/>
          <w:lang w:eastAsia="bg-BG"/>
        </w:rPr>
        <w:t>Срокове</w:t>
      </w:r>
    </w:p>
    <w:p w14:paraId="4461F32F" w14:textId="7DA108A3" w:rsidR="00BC3B7F" w:rsidRPr="003A505B" w:rsidRDefault="00BC3B7F" w:rsidP="00BC3B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color w:val="000000"/>
          <w:sz w:val="20"/>
          <w:szCs w:val="20"/>
        </w:rPr>
      </w:pPr>
      <w:r w:rsidRPr="003A505B">
        <w:rPr>
          <w:rFonts w:ascii="Verdana" w:eastAsia="Times New Roman" w:hAnsi="Verdana" w:cs="Arial"/>
          <w:color w:val="000000"/>
          <w:sz w:val="20"/>
          <w:szCs w:val="20"/>
          <w:lang w:eastAsia="bg-BG"/>
        </w:rPr>
        <w:t>3.</w:t>
      </w:r>
      <w:r w:rsidR="00593BB5">
        <w:rPr>
          <w:rFonts w:ascii="Verdana" w:eastAsia="Times New Roman" w:hAnsi="Verdana" w:cs="Arial"/>
          <w:color w:val="000000"/>
          <w:sz w:val="20"/>
          <w:szCs w:val="20"/>
          <w:lang w:eastAsia="bg-BG"/>
        </w:rPr>
        <w:t>3.</w:t>
      </w:r>
      <w:r w:rsidRPr="003A505B">
        <w:rPr>
          <w:rFonts w:ascii="Verdana" w:eastAsia="Times New Roman" w:hAnsi="Verdana" w:cs="Arial"/>
          <w:color w:val="000000"/>
          <w:sz w:val="20"/>
          <w:szCs w:val="20"/>
          <w:lang w:eastAsia="bg-BG"/>
        </w:rPr>
        <w:t xml:space="preserve">1. Искането за предоставяне на закрила на дете с изявени дарби по Раздел І се подава </w:t>
      </w:r>
      <w:r w:rsidRPr="003A505B">
        <w:rPr>
          <w:rFonts w:ascii="Verdana" w:eastAsia="Times New Roman" w:hAnsi="Verdana" w:cs="Arial"/>
          <w:b/>
          <w:color w:val="000000"/>
          <w:sz w:val="20"/>
          <w:szCs w:val="20"/>
          <w:lang w:eastAsia="bg-BG"/>
        </w:rPr>
        <w:t>в едномесечен срок</w:t>
      </w:r>
      <w:r w:rsidRPr="003A505B">
        <w:rPr>
          <w:rFonts w:ascii="Verdana" w:eastAsia="Times New Roman" w:hAnsi="Verdana" w:cs="Arial"/>
          <w:color w:val="000000"/>
          <w:sz w:val="20"/>
          <w:szCs w:val="20"/>
          <w:lang w:eastAsia="bg-BG"/>
        </w:rPr>
        <w:t xml:space="preserve"> от възникване на основанието за предоставянето </w:t>
      </w:r>
      <w:r w:rsidR="00646023">
        <w:rPr>
          <w:rFonts w:ascii="Verdana" w:eastAsia="Times New Roman" w:hAnsi="Verdana" w:cs="Arial"/>
          <w:color w:val="000000"/>
          <w:sz w:val="20"/>
          <w:szCs w:val="20"/>
          <w:lang w:eastAsia="bg-BG"/>
        </w:rPr>
        <w:t>му</w:t>
      </w:r>
      <w:r w:rsidRPr="003A505B">
        <w:rPr>
          <w:rFonts w:ascii="Verdana" w:eastAsia="Times New Roman" w:hAnsi="Verdana" w:cs="Arial"/>
          <w:color w:val="000000"/>
          <w:sz w:val="20"/>
          <w:szCs w:val="20"/>
          <w:lang w:eastAsia="bg-BG"/>
        </w:rPr>
        <w:t>, съгласно чл. 16а, ал. 1 от</w:t>
      </w:r>
      <w:r w:rsidRPr="003A505B">
        <w:rPr>
          <w:rFonts w:ascii="Verdana" w:eastAsia="Times New Roman" w:hAnsi="Verdana" w:cs="TimesNewRoman"/>
          <w:b/>
          <w:color w:val="000000"/>
          <w:sz w:val="20"/>
          <w:szCs w:val="20"/>
        </w:rPr>
        <w:t xml:space="preserve"> </w:t>
      </w:r>
      <w:r w:rsidRPr="003A505B">
        <w:rPr>
          <w:rFonts w:ascii="Verdana" w:eastAsia="Times New Roman" w:hAnsi="Verdana" w:cs="TimesNewRoman"/>
          <w:color w:val="000000"/>
          <w:sz w:val="20"/>
          <w:szCs w:val="20"/>
        </w:rPr>
        <w:t>НУРОЗДИД</w:t>
      </w:r>
      <w:r w:rsidRPr="003A505B">
        <w:rPr>
          <w:rFonts w:ascii="Verdana" w:eastAsia="Times New Roman" w:hAnsi="Verdana" w:cs="Arial"/>
          <w:color w:val="000000"/>
          <w:sz w:val="20"/>
          <w:szCs w:val="20"/>
          <w:lang w:eastAsia="bg-BG"/>
        </w:rPr>
        <w:t xml:space="preserve">. При пропускане на указания срок по обективни причини, ученикът не губи правото си на закрила, в случай че заяви искането си в рамките на календарната година. </w:t>
      </w: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Подадените искания за мерките, включени в Раздел І, се разглеждат до 10 дни след изтичане на всяко тримесечие съгласно чл. 17, ал. 2 от </w:t>
      </w:r>
      <w:r w:rsidRPr="003A505B">
        <w:rPr>
          <w:rFonts w:ascii="Verdana" w:eastAsia="Times New Roman" w:hAnsi="Verdana" w:cs="TimesNewRoman"/>
          <w:color w:val="000000"/>
          <w:sz w:val="20"/>
          <w:szCs w:val="20"/>
        </w:rPr>
        <w:t>НУРОЗДИД</w:t>
      </w:r>
      <w:r w:rsidRPr="003A505B">
        <w:rPr>
          <w:rFonts w:ascii="Verdana" w:eastAsia="Times New Roman" w:hAnsi="Verdana" w:cs="TimesNewRoman"/>
          <w:b/>
          <w:color w:val="000000"/>
          <w:sz w:val="20"/>
          <w:szCs w:val="20"/>
        </w:rPr>
        <w:t>.</w:t>
      </w:r>
    </w:p>
    <w:p w14:paraId="7CBB2311" w14:textId="5CF2266C" w:rsidR="00841BED" w:rsidRPr="00BA3F62" w:rsidRDefault="00BC3B7F" w:rsidP="00BC3B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sz w:val="20"/>
          <w:szCs w:val="20"/>
        </w:rPr>
      </w:pPr>
      <w:r w:rsidRPr="00BA3F62">
        <w:rPr>
          <w:rFonts w:ascii="Verdana" w:eastAsia="Times New Roman" w:hAnsi="Verdana" w:cs="Arial"/>
          <w:sz w:val="20"/>
          <w:szCs w:val="20"/>
          <w:lang w:eastAsia="bg-BG"/>
        </w:rPr>
        <w:t>3.</w:t>
      </w:r>
      <w:r w:rsidR="00593BB5" w:rsidRPr="00BA3F62">
        <w:rPr>
          <w:rFonts w:ascii="Verdana" w:eastAsia="Times New Roman" w:hAnsi="Verdana" w:cs="Arial"/>
          <w:sz w:val="20"/>
          <w:szCs w:val="20"/>
          <w:lang w:eastAsia="bg-BG"/>
        </w:rPr>
        <w:t>3.</w:t>
      </w:r>
      <w:r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2. </w:t>
      </w:r>
      <w:r w:rsidRPr="00BA3F62">
        <w:rPr>
          <w:rFonts w:ascii="Verdana" w:eastAsia="Times New Roman" w:hAnsi="Verdana"/>
          <w:sz w:val="20"/>
          <w:szCs w:val="20"/>
        </w:rPr>
        <w:t xml:space="preserve">Исканията за предоставяне на закрила на дете с изявени дарби за мерките, включени в т. </w:t>
      </w:r>
      <w:r w:rsidR="00646023" w:rsidRPr="00BA3F62">
        <w:rPr>
          <w:rFonts w:ascii="Verdana" w:eastAsia="Times New Roman" w:hAnsi="Verdana"/>
          <w:sz w:val="20"/>
          <w:szCs w:val="20"/>
          <w:lang w:val="en-US"/>
        </w:rPr>
        <w:t xml:space="preserve">I </w:t>
      </w:r>
      <w:r w:rsidRPr="00BA3F62">
        <w:rPr>
          <w:rFonts w:ascii="Verdana" w:eastAsia="Times New Roman" w:hAnsi="Verdana"/>
          <w:sz w:val="20"/>
          <w:szCs w:val="20"/>
        </w:rPr>
        <w:t xml:space="preserve">от Раздел ІІ, </w:t>
      </w:r>
      <w:r w:rsidR="00181FE7" w:rsidRPr="00BA3F62">
        <w:rPr>
          <w:rFonts w:ascii="Verdana" w:eastAsia="Times New Roman" w:hAnsi="Verdana" w:cs="Tahoma"/>
          <w:sz w:val="20"/>
          <w:szCs w:val="20"/>
        </w:rPr>
        <w:t>за конкурси, олимпиади и състезания, проведени в периода м. януари 2021 г. – м. октомври 2021 г. вкл</w:t>
      </w:r>
      <w:r w:rsidR="00181FE7" w:rsidRPr="00BA3F62">
        <w:rPr>
          <w:rFonts w:ascii="Verdana" w:eastAsia="Times New Roman" w:hAnsi="Verdana"/>
          <w:sz w:val="20"/>
          <w:szCs w:val="20"/>
          <w:lang w:val="en-US"/>
        </w:rPr>
        <w:t xml:space="preserve">. </w:t>
      </w:r>
      <w:r w:rsidRPr="00BA3F62">
        <w:rPr>
          <w:rFonts w:ascii="Verdana" w:eastAsia="Times New Roman" w:hAnsi="Verdana"/>
          <w:sz w:val="20"/>
          <w:szCs w:val="20"/>
        </w:rPr>
        <w:t xml:space="preserve">се подават </w:t>
      </w:r>
      <w:r w:rsidRPr="00BA3F62">
        <w:rPr>
          <w:rFonts w:ascii="Verdana" w:eastAsia="Times New Roman" w:hAnsi="Verdana"/>
          <w:b/>
          <w:sz w:val="20"/>
          <w:szCs w:val="20"/>
        </w:rPr>
        <w:t xml:space="preserve">до </w:t>
      </w:r>
      <w:bookmarkStart w:id="4" w:name="_Hlk70425248"/>
      <w:r w:rsidR="00C1095C" w:rsidRPr="00BA3F62">
        <w:rPr>
          <w:rFonts w:ascii="Verdana" w:eastAsia="Times New Roman" w:hAnsi="Verdana"/>
          <w:b/>
          <w:sz w:val="20"/>
          <w:szCs w:val="20"/>
        </w:rPr>
        <w:t>9</w:t>
      </w:r>
      <w:r w:rsidRPr="00BA3F62">
        <w:rPr>
          <w:rFonts w:ascii="Verdana" w:eastAsia="Times New Roman" w:hAnsi="Verdana"/>
          <w:b/>
          <w:sz w:val="20"/>
          <w:szCs w:val="20"/>
        </w:rPr>
        <w:t xml:space="preserve"> ноември</w:t>
      </w:r>
      <w:r w:rsidRPr="00BA3F62">
        <w:rPr>
          <w:rFonts w:ascii="Verdana" w:eastAsia="Times New Roman" w:hAnsi="Verdana"/>
          <w:sz w:val="20"/>
          <w:szCs w:val="20"/>
        </w:rPr>
        <w:t xml:space="preserve"> </w:t>
      </w:r>
      <w:bookmarkEnd w:id="4"/>
      <w:r w:rsidR="00CE089F" w:rsidRPr="00BA3F62">
        <w:rPr>
          <w:rFonts w:ascii="Verdana" w:eastAsia="Times New Roman" w:hAnsi="Verdana"/>
          <w:sz w:val="20"/>
          <w:szCs w:val="20"/>
        </w:rPr>
        <w:t xml:space="preserve">вкл. </w:t>
      </w:r>
      <w:r w:rsidRPr="00BA3F62">
        <w:rPr>
          <w:rFonts w:ascii="Verdana" w:eastAsia="Times New Roman" w:hAnsi="Verdana"/>
          <w:sz w:val="20"/>
          <w:szCs w:val="20"/>
        </w:rPr>
        <w:t xml:space="preserve">на </w:t>
      </w:r>
      <w:r w:rsidR="00DD2EC1" w:rsidRPr="00BA3F62">
        <w:rPr>
          <w:rFonts w:ascii="Verdana" w:eastAsia="Times New Roman" w:hAnsi="Verdana"/>
          <w:sz w:val="20"/>
          <w:szCs w:val="20"/>
        </w:rPr>
        <w:t>20</w:t>
      </w:r>
      <w:r w:rsidR="00DD2EC1" w:rsidRPr="00BA3F62">
        <w:rPr>
          <w:rFonts w:ascii="Verdana" w:eastAsia="Times New Roman" w:hAnsi="Verdana"/>
          <w:sz w:val="20"/>
          <w:szCs w:val="20"/>
          <w:lang w:val="en-US"/>
        </w:rPr>
        <w:t>2</w:t>
      </w:r>
      <w:r w:rsidR="00D71093" w:rsidRPr="00BA3F62">
        <w:rPr>
          <w:rFonts w:ascii="Verdana" w:eastAsia="Times New Roman" w:hAnsi="Verdana"/>
          <w:sz w:val="20"/>
          <w:szCs w:val="20"/>
        </w:rPr>
        <w:t>1</w:t>
      </w:r>
      <w:r w:rsidRPr="00BA3F62">
        <w:rPr>
          <w:rFonts w:ascii="Verdana" w:eastAsia="Times New Roman" w:hAnsi="Verdana"/>
          <w:sz w:val="20"/>
          <w:szCs w:val="20"/>
        </w:rPr>
        <w:t xml:space="preserve"> година и се разглеждат до </w:t>
      </w:r>
      <w:r w:rsidR="00D33AE3" w:rsidRPr="00BA3F62">
        <w:rPr>
          <w:rFonts w:ascii="Verdana" w:eastAsia="Times New Roman" w:hAnsi="Verdana"/>
          <w:b/>
          <w:sz w:val="20"/>
          <w:szCs w:val="20"/>
        </w:rPr>
        <w:t>1</w:t>
      </w:r>
      <w:r w:rsidR="00646023" w:rsidRPr="00BA3F62">
        <w:rPr>
          <w:rFonts w:ascii="Verdana" w:eastAsia="Times New Roman" w:hAnsi="Verdana"/>
          <w:b/>
          <w:sz w:val="20"/>
          <w:szCs w:val="20"/>
        </w:rPr>
        <w:t>9</w:t>
      </w:r>
      <w:r w:rsidRPr="00BA3F62">
        <w:rPr>
          <w:rFonts w:ascii="Verdana" w:eastAsia="Times New Roman" w:hAnsi="Verdana"/>
          <w:sz w:val="20"/>
          <w:szCs w:val="20"/>
        </w:rPr>
        <w:t xml:space="preserve"> </w:t>
      </w:r>
      <w:r w:rsidRPr="00BA3F62">
        <w:rPr>
          <w:rFonts w:ascii="Verdana" w:eastAsia="Times New Roman" w:hAnsi="Verdana"/>
          <w:b/>
          <w:sz w:val="20"/>
          <w:szCs w:val="20"/>
        </w:rPr>
        <w:t>ноември</w:t>
      </w:r>
      <w:r w:rsidRPr="00BA3F62">
        <w:rPr>
          <w:rFonts w:ascii="Verdana" w:eastAsia="Times New Roman" w:hAnsi="Verdana"/>
          <w:sz w:val="20"/>
          <w:szCs w:val="20"/>
        </w:rPr>
        <w:t xml:space="preserve"> на </w:t>
      </w:r>
      <w:r w:rsidR="00DD2EC1" w:rsidRPr="00BA3F62">
        <w:rPr>
          <w:rFonts w:ascii="Verdana" w:eastAsia="Times New Roman" w:hAnsi="Verdana"/>
          <w:sz w:val="20"/>
          <w:szCs w:val="20"/>
        </w:rPr>
        <w:t>20</w:t>
      </w:r>
      <w:r w:rsidR="00DD2EC1" w:rsidRPr="00BA3F62">
        <w:rPr>
          <w:rFonts w:ascii="Verdana" w:eastAsia="Times New Roman" w:hAnsi="Verdana"/>
          <w:sz w:val="20"/>
          <w:szCs w:val="20"/>
          <w:lang w:val="en-US"/>
        </w:rPr>
        <w:t>2</w:t>
      </w:r>
      <w:r w:rsidR="00D71093" w:rsidRPr="00BA3F62">
        <w:rPr>
          <w:rFonts w:ascii="Verdana" w:eastAsia="Times New Roman" w:hAnsi="Verdana"/>
          <w:sz w:val="20"/>
          <w:szCs w:val="20"/>
        </w:rPr>
        <w:t>1</w:t>
      </w:r>
      <w:r w:rsidRPr="00BA3F62">
        <w:rPr>
          <w:rFonts w:ascii="Verdana" w:eastAsia="Times New Roman" w:hAnsi="Verdana"/>
          <w:sz w:val="20"/>
          <w:szCs w:val="20"/>
        </w:rPr>
        <w:t xml:space="preserve"> година. За предоставяне на еднократно финансово подпомагане може да се кандидатства по всяка една от мерките, но се присъжда само една награда</w:t>
      </w:r>
      <w:r w:rsidR="009814AB" w:rsidRPr="00BA3F62">
        <w:rPr>
          <w:rFonts w:ascii="Verdana" w:eastAsia="Times New Roman" w:hAnsi="Verdana"/>
          <w:sz w:val="20"/>
          <w:szCs w:val="20"/>
        </w:rPr>
        <w:t xml:space="preserve"> - за една изява по една от мерките, доказваща най-</w:t>
      </w:r>
      <w:r w:rsidR="00DD2FEB" w:rsidRPr="00BA3F62">
        <w:rPr>
          <w:rFonts w:ascii="Verdana" w:eastAsia="Times New Roman" w:hAnsi="Verdana"/>
          <w:sz w:val="20"/>
          <w:szCs w:val="20"/>
        </w:rPr>
        <w:t>високото постижение</w:t>
      </w:r>
      <w:r w:rsidR="008E57D8" w:rsidRPr="00BA3F62">
        <w:rPr>
          <w:rFonts w:ascii="Verdana" w:eastAsia="Times New Roman" w:hAnsi="Verdana"/>
          <w:sz w:val="20"/>
          <w:szCs w:val="20"/>
        </w:rPr>
        <w:t xml:space="preserve"> в съответната година</w:t>
      </w:r>
      <w:r w:rsidR="00E24373" w:rsidRPr="00BA3F62">
        <w:rPr>
          <w:rFonts w:ascii="Verdana" w:eastAsia="Times New Roman" w:hAnsi="Verdana"/>
          <w:sz w:val="20"/>
          <w:szCs w:val="20"/>
        </w:rPr>
        <w:t>.</w:t>
      </w:r>
      <w:r w:rsidR="004B79F9" w:rsidRPr="00BA3F62">
        <w:rPr>
          <w:rFonts w:ascii="Verdana" w:eastAsia="Times New Roman" w:hAnsi="Verdana"/>
          <w:sz w:val="20"/>
          <w:szCs w:val="20"/>
        </w:rPr>
        <w:t xml:space="preserve"> </w:t>
      </w:r>
    </w:p>
    <w:p w14:paraId="323D50F1" w14:textId="50B8EE00" w:rsidR="00BC3B7F" w:rsidRPr="008A1718" w:rsidRDefault="009814AB" w:rsidP="00BC3B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ahoma"/>
          <w:sz w:val="20"/>
          <w:szCs w:val="20"/>
        </w:rPr>
      </w:pPr>
      <w:r w:rsidRPr="00BA3F62">
        <w:rPr>
          <w:rFonts w:ascii="Verdana" w:eastAsia="Times New Roman" w:hAnsi="Verdana" w:cs="Arial"/>
          <w:sz w:val="20"/>
          <w:szCs w:val="20"/>
          <w:lang w:eastAsia="bg-BG"/>
        </w:rPr>
        <w:t xml:space="preserve">3.3.3. </w:t>
      </w:r>
      <w:r w:rsidR="00BC3B7F" w:rsidRPr="00BA3F62">
        <w:rPr>
          <w:rFonts w:ascii="Verdana" w:eastAsia="Times New Roman" w:hAnsi="Verdana" w:cs="Tahoma"/>
          <w:sz w:val="20"/>
          <w:szCs w:val="20"/>
        </w:rPr>
        <w:t xml:space="preserve">Искания, подадени </w:t>
      </w:r>
      <w:r w:rsidR="00D53C34" w:rsidRPr="00BA3F62">
        <w:rPr>
          <w:rFonts w:ascii="Verdana" w:eastAsia="Times New Roman" w:hAnsi="Verdana" w:cs="Tahoma"/>
          <w:sz w:val="20"/>
          <w:szCs w:val="20"/>
        </w:rPr>
        <w:t xml:space="preserve">за </w:t>
      </w:r>
      <w:bookmarkStart w:id="5" w:name="_Hlk70066218"/>
      <w:r w:rsidR="00D7025E" w:rsidRPr="00BA3F62">
        <w:rPr>
          <w:rFonts w:ascii="Verdana" w:eastAsia="Times New Roman" w:hAnsi="Verdana" w:cs="Tahoma"/>
          <w:sz w:val="20"/>
          <w:szCs w:val="20"/>
        </w:rPr>
        <w:t xml:space="preserve">конкурси, олимпиади </w:t>
      </w:r>
      <w:bookmarkEnd w:id="5"/>
      <w:r w:rsidR="00D7025E" w:rsidRPr="00BA3F62">
        <w:rPr>
          <w:rFonts w:ascii="Verdana" w:eastAsia="Times New Roman" w:hAnsi="Verdana" w:cs="Tahoma"/>
          <w:sz w:val="20"/>
          <w:szCs w:val="20"/>
        </w:rPr>
        <w:t xml:space="preserve">и </w:t>
      </w:r>
      <w:r w:rsidR="00D53C34" w:rsidRPr="00BA3F62">
        <w:rPr>
          <w:rFonts w:ascii="Verdana" w:eastAsia="Times New Roman" w:hAnsi="Verdana" w:cs="Tahoma"/>
          <w:sz w:val="20"/>
          <w:szCs w:val="20"/>
        </w:rPr>
        <w:t xml:space="preserve">състезания, проведени </w:t>
      </w:r>
      <w:r w:rsidR="00151DF4" w:rsidRPr="00BA3F62">
        <w:rPr>
          <w:rFonts w:ascii="Verdana" w:eastAsia="Times New Roman" w:hAnsi="Verdana" w:cs="Tahoma"/>
          <w:sz w:val="20"/>
          <w:szCs w:val="20"/>
        </w:rPr>
        <w:t xml:space="preserve">през </w:t>
      </w:r>
      <w:r w:rsidR="00151DF4" w:rsidRPr="00BA3F62">
        <w:rPr>
          <w:rFonts w:ascii="Verdana" w:eastAsia="Times New Roman" w:hAnsi="Verdana" w:cs="Tahoma"/>
          <w:b/>
          <w:bCs/>
          <w:sz w:val="20"/>
          <w:szCs w:val="20"/>
        </w:rPr>
        <w:t>м.</w:t>
      </w:r>
      <w:r w:rsidR="00151DF4" w:rsidRPr="00BA3F62">
        <w:rPr>
          <w:rFonts w:ascii="Verdana" w:eastAsia="Times New Roman" w:hAnsi="Verdana"/>
          <w:b/>
          <w:bCs/>
          <w:sz w:val="20"/>
          <w:szCs w:val="20"/>
        </w:rPr>
        <w:t xml:space="preserve"> ноември</w:t>
      </w:r>
      <w:r w:rsidR="00D53C34" w:rsidRPr="00BA3F62">
        <w:rPr>
          <w:rFonts w:ascii="Verdana" w:eastAsia="Times New Roman" w:hAnsi="Verdana" w:cs="Tahoma"/>
          <w:b/>
          <w:bCs/>
          <w:sz w:val="20"/>
          <w:szCs w:val="20"/>
        </w:rPr>
        <w:t xml:space="preserve"> </w:t>
      </w:r>
      <w:r w:rsidR="00151DF4" w:rsidRPr="00BA3F62">
        <w:rPr>
          <w:rFonts w:ascii="Verdana" w:eastAsia="Times New Roman" w:hAnsi="Verdana" w:cs="Tahoma"/>
          <w:b/>
          <w:bCs/>
          <w:sz w:val="20"/>
          <w:szCs w:val="20"/>
        </w:rPr>
        <w:t>и м. декември</w:t>
      </w:r>
      <w:r w:rsidR="00151DF4" w:rsidRPr="00BA3F62">
        <w:rPr>
          <w:rFonts w:ascii="Verdana" w:eastAsia="Times New Roman" w:hAnsi="Verdana" w:cs="Tahoma"/>
          <w:sz w:val="20"/>
          <w:szCs w:val="20"/>
        </w:rPr>
        <w:t xml:space="preserve"> </w:t>
      </w:r>
      <w:r w:rsidR="00840E12" w:rsidRPr="00BA3F62">
        <w:rPr>
          <w:rFonts w:ascii="Verdana" w:eastAsia="Times New Roman" w:hAnsi="Verdana" w:cs="Tahoma"/>
          <w:sz w:val="20"/>
          <w:szCs w:val="20"/>
        </w:rPr>
        <w:t xml:space="preserve">2021 г. </w:t>
      </w:r>
      <w:r w:rsidR="00BC3B7F" w:rsidRPr="00BA3F62">
        <w:rPr>
          <w:rFonts w:ascii="Verdana" w:eastAsia="Times New Roman" w:hAnsi="Verdana" w:cs="Tahoma"/>
          <w:sz w:val="20"/>
          <w:szCs w:val="20"/>
        </w:rPr>
        <w:t>се разглеждат пр</w:t>
      </w:r>
      <w:r w:rsidR="008E57D8" w:rsidRPr="00BA3F62">
        <w:rPr>
          <w:rFonts w:ascii="Verdana" w:eastAsia="Times New Roman" w:hAnsi="Verdana" w:cs="Tahoma"/>
          <w:sz w:val="20"/>
          <w:szCs w:val="20"/>
        </w:rPr>
        <w:t>ез следващата календарна година, като в случай, че са основателни, еднократното финансово стимулиране</w:t>
      </w:r>
      <w:r w:rsidR="00642194" w:rsidRPr="00BA3F62">
        <w:rPr>
          <w:rFonts w:ascii="Verdana" w:eastAsia="Times New Roman" w:hAnsi="Verdana" w:cs="Tahoma"/>
          <w:sz w:val="20"/>
          <w:szCs w:val="20"/>
          <w:lang w:val="en-US"/>
        </w:rPr>
        <w:t xml:space="preserve"> </w:t>
      </w:r>
      <w:r w:rsidR="00642194" w:rsidRPr="00BA3F62">
        <w:rPr>
          <w:rFonts w:ascii="Verdana" w:eastAsia="Times New Roman" w:hAnsi="Verdana" w:cs="Tahoma"/>
          <w:sz w:val="20"/>
          <w:szCs w:val="20"/>
        </w:rPr>
        <w:t>за 202</w:t>
      </w:r>
      <w:r w:rsidR="00D1168D" w:rsidRPr="00BA3F62">
        <w:rPr>
          <w:rFonts w:ascii="Verdana" w:eastAsia="Times New Roman" w:hAnsi="Verdana" w:cs="Tahoma"/>
          <w:sz w:val="20"/>
          <w:szCs w:val="20"/>
        </w:rPr>
        <w:t>1</w:t>
      </w:r>
      <w:r w:rsidR="00642194" w:rsidRPr="00BA3F62">
        <w:rPr>
          <w:rFonts w:ascii="Verdana" w:eastAsia="Times New Roman" w:hAnsi="Verdana" w:cs="Tahoma"/>
          <w:sz w:val="20"/>
          <w:szCs w:val="20"/>
        </w:rPr>
        <w:t xml:space="preserve"> </w:t>
      </w:r>
      <w:r w:rsidR="00642194" w:rsidRPr="008A1718">
        <w:rPr>
          <w:rFonts w:ascii="Verdana" w:eastAsia="Times New Roman" w:hAnsi="Verdana" w:cs="Tahoma"/>
          <w:sz w:val="20"/>
          <w:szCs w:val="20"/>
        </w:rPr>
        <w:t>г.</w:t>
      </w:r>
      <w:r w:rsidR="008E57D8" w:rsidRPr="008A1718">
        <w:rPr>
          <w:rFonts w:ascii="Verdana" w:eastAsia="Times New Roman" w:hAnsi="Verdana" w:cs="Tahoma"/>
          <w:sz w:val="20"/>
          <w:szCs w:val="20"/>
        </w:rPr>
        <w:t xml:space="preserve"> се получава през 202</w:t>
      </w:r>
      <w:r w:rsidR="00D1168D" w:rsidRPr="008A1718">
        <w:rPr>
          <w:rFonts w:ascii="Verdana" w:eastAsia="Times New Roman" w:hAnsi="Verdana" w:cs="Tahoma"/>
          <w:sz w:val="20"/>
          <w:szCs w:val="20"/>
        </w:rPr>
        <w:t>2</w:t>
      </w:r>
      <w:r w:rsidR="008E57D8" w:rsidRPr="008A1718">
        <w:rPr>
          <w:rFonts w:ascii="Verdana" w:eastAsia="Times New Roman" w:hAnsi="Verdana" w:cs="Tahoma"/>
          <w:sz w:val="20"/>
          <w:szCs w:val="20"/>
        </w:rPr>
        <w:t xml:space="preserve"> г. </w:t>
      </w:r>
    </w:p>
    <w:p w14:paraId="7556FA80" w14:textId="0F916A46" w:rsidR="00BC3B7F" w:rsidRPr="00DB7D64" w:rsidRDefault="00BC3B7F" w:rsidP="00BC3B7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sz w:val="20"/>
          <w:szCs w:val="20"/>
        </w:rPr>
      </w:pPr>
      <w:r w:rsidRPr="00DB7D64">
        <w:rPr>
          <w:rFonts w:ascii="Verdana" w:eastAsia="Times New Roman" w:hAnsi="Verdana" w:cs="Arial"/>
          <w:sz w:val="20"/>
          <w:szCs w:val="20"/>
          <w:lang w:eastAsia="bg-BG"/>
        </w:rPr>
        <w:t>3.3.</w:t>
      </w:r>
      <w:r w:rsidR="00151DF4">
        <w:rPr>
          <w:rFonts w:ascii="Verdana" w:eastAsia="Times New Roman" w:hAnsi="Verdana" w:cs="Arial"/>
          <w:sz w:val="20"/>
          <w:szCs w:val="20"/>
          <w:lang w:val="en-US" w:eastAsia="bg-BG"/>
        </w:rPr>
        <w:t>4</w:t>
      </w:r>
      <w:r w:rsidR="009814AB" w:rsidRPr="00DB7D64">
        <w:rPr>
          <w:rFonts w:ascii="Verdana" w:eastAsia="Times New Roman" w:hAnsi="Verdana" w:cs="Arial"/>
          <w:sz w:val="20"/>
          <w:szCs w:val="20"/>
          <w:lang w:eastAsia="bg-BG"/>
        </w:rPr>
        <w:t>.</w:t>
      </w:r>
      <w:r w:rsidRPr="00DB7D64"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Pr="00DB7D64">
        <w:rPr>
          <w:rFonts w:ascii="Verdana" w:eastAsia="Times New Roman" w:hAnsi="Verdana"/>
          <w:sz w:val="20"/>
          <w:szCs w:val="20"/>
        </w:rPr>
        <w:t xml:space="preserve">Подадените искания за предоставяне на закрила на дете с изявени дарби за мерките, включени в т. 2 от Раздел ІІ, се разглеждат </w:t>
      </w:r>
      <w:r w:rsidRPr="00DB7D64">
        <w:rPr>
          <w:rFonts w:ascii="Verdana" w:eastAsia="Times New Roman" w:hAnsi="Verdana"/>
          <w:b/>
          <w:sz w:val="20"/>
          <w:szCs w:val="20"/>
        </w:rPr>
        <w:t xml:space="preserve">до 10 дни </w:t>
      </w:r>
      <w:r w:rsidRPr="00DB7D64">
        <w:rPr>
          <w:rFonts w:ascii="Verdana" w:eastAsia="Times New Roman" w:hAnsi="Verdana"/>
          <w:sz w:val="20"/>
          <w:szCs w:val="20"/>
        </w:rPr>
        <w:t>след входирането им в деловодството на общината.</w:t>
      </w:r>
    </w:p>
    <w:p w14:paraId="24D4EF3F" w14:textId="77777777" w:rsidR="00BC3B7F" w:rsidRPr="00DB7D64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bg-BG"/>
        </w:rPr>
      </w:pPr>
    </w:p>
    <w:p w14:paraId="17EB0959" w14:textId="77777777" w:rsidR="00BC3B7F" w:rsidRPr="00DB7D64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lang w:eastAsia="bg-BG"/>
        </w:rPr>
      </w:pPr>
      <w:r w:rsidRPr="00DB7D64">
        <w:rPr>
          <w:rFonts w:ascii="Verdana" w:eastAsia="Times New Roman" w:hAnsi="Verdana" w:cs="Tahoma"/>
          <w:b/>
          <w:sz w:val="20"/>
          <w:szCs w:val="20"/>
          <w:lang w:eastAsia="bg-BG"/>
        </w:rPr>
        <w:t>4. ФИНАНСОВО ОБЕЗПЕЧАВАНЕ НА ПРОГРАМАТА</w:t>
      </w:r>
    </w:p>
    <w:p w14:paraId="2ED25D6C" w14:textId="77777777" w:rsidR="00BC3B7F" w:rsidRPr="00DB7D64" w:rsidRDefault="00BC3B7F" w:rsidP="00BC3B7F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bg-BG"/>
        </w:rPr>
      </w:pPr>
      <w:r w:rsidRPr="00DB7D64">
        <w:rPr>
          <w:rFonts w:ascii="Verdana" w:eastAsia="Times New Roman" w:hAnsi="Verdana" w:cs="Tahoma"/>
          <w:sz w:val="20"/>
          <w:szCs w:val="20"/>
          <w:lang w:eastAsia="bg-BG"/>
        </w:rPr>
        <w:t>Финансирането по Раздел І се осигурява от държавния бюджет чрез бюджета на Община Разград.</w:t>
      </w:r>
    </w:p>
    <w:p w14:paraId="5756B3A7" w14:textId="77777777" w:rsidR="00BC3B7F" w:rsidRPr="00DB7D64" w:rsidRDefault="00BC3B7F" w:rsidP="00BC3B7F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  <w:lang w:eastAsia="bg-BG"/>
        </w:rPr>
      </w:pPr>
      <w:r w:rsidRPr="00DB7D64">
        <w:rPr>
          <w:rFonts w:ascii="Verdana" w:eastAsia="Times New Roman" w:hAnsi="Verdana" w:cs="Tahoma"/>
          <w:sz w:val="20"/>
          <w:szCs w:val="20"/>
          <w:lang w:eastAsia="bg-BG"/>
        </w:rPr>
        <w:t xml:space="preserve">Финансирането по Раздел ІІ се осигурява от бюджета на Община Разград в размер на </w:t>
      </w:r>
      <w:r w:rsidR="00DD2EC1" w:rsidRPr="00DB7D64">
        <w:rPr>
          <w:rFonts w:ascii="Verdana" w:eastAsia="Times New Roman" w:hAnsi="Verdana" w:cs="Tahoma"/>
          <w:sz w:val="20"/>
          <w:szCs w:val="20"/>
          <w:lang w:eastAsia="bg-BG"/>
        </w:rPr>
        <w:t>2</w:t>
      </w:r>
      <w:r w:rsidR="00DD2EC1" w:rsidRPr="00DB7D64">
        <w:rPr>
          <w:rFonts w:ascii="Verdana" w:eastAsia="Times New Roman" w:hAnsi="Verdana" w:cs="Tahoma"/>
          <w:sz w:val="20"/>
          <w:szCs w:val="20"/>
          <w:lang w:val="en-US" w:eastAsia="bg-BG"/>
        </w:rPr>
        <w:t>5</w:t>
      </w:r>
      <w:r w:rsidRPr="00DB7D64">
        <w:rPr>
          <w:rFonts w:ascii="Verdana" w:eastAsia="Times New Roman" w:hAnsi="Verdana" w:cs="Tahoma"/>
          <w:sz w:val="20"/>
          <w:szCs w:val="20"/>
          <w:lang w:eastAsia="bg-BG"/>
        </w:rPr>
        <w:t xml:space="preserve"> 000 лв.</w:t>
      </w:r>
    </w:p>
    <w:p w14:paraId="3436E915" w14:textId="3A30CE4B" w:rsidR="00BC3B7F" w:rsidRPr="00DB7D64" w:rsidRDefault="00BC3B7F" w:rsidP="00BC3B7F">
      <w:pPr>
        <w:widowControl w:val="0"/>
        <w:numPr>
          <w:ilvl w:val="0"/>
          <w:numId w:val="2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Verdana" w:eastAsia="Times New Roman" w:hAnsi="Verdana" w:cs="Tahoma"/>
          <w:sz w:val="20"/>
          <w:szCs w:val="20"/>
          <w:lang w:eastAsia="bg-BG"/>
        </w:rPr>
      </w:pPr>
      <w:r w:rsidRPr="00DB7D64">
        <w:rPr>
          <w:rFonts w:ascii="Verdana" w:eastAsia="Times New Roman" w:hAnsi="Verdana" w:cs="Tahoma"/>
          <w:sz w:val="20"/>
          <w:szCs w:val="20"/>
          <w:lang w:eastAsia="bg-BG"/>
        </w:rPr>
        <w:t xml:space="preserve">Размерът на еднократното финансово подпомагане за мерките по т. 1 от Раздел ІІ се определя от механизъм (Приложение към Мерките) на заседание на ЕКК, </w:t>
      </w:r>
      <w:r w:rsidRPr="00DB7D64">
        <w:rPr>
          <w:rFonts w:ascii="Verdana" w:eastAsia="Times New Roman" w:hAnsi="Verdana" w:cs="Arial"/>
          <w:sz w:val="20"/>
          <w:szCs w:val="20"/>
          <w:lang w:eastAsia="bg-BG"/>
        </w:rPr>
        <w:t xml:space="preserve">съобразно </w:t>
      </w:r>
      <w:r w:rsidR="00DD2FEB" w:rsidRPr="00DB7D64">
        <w:rPr>
          <w:rFonts w:ascii="Verdana" w:eastAsia="Times New Roman" w:hAnsi="Verdana" w:cs="Arial"/>
          <w:sz w:val="20"/>
          <w:szCs w:val="20"/>
          <w:lang w:eastAsia="bg-BG"/>
        </w:rPr>
        <w:t xml:space="preserve">с </w:t>
      </w:r>
      <w:r w:rsidRPr="00DB7D64">
        <w:rPr>
          <w:rFonts w:ascii="Verdana" w:eastAsia="Times New Roman" w:hAnsi="Verdana" w:cs="Arial"/>
          <w:sz w:val="20"/>
          <w:szCs w:val="20"/>
          <w:lang w:eastAsia="bg-BG"/>
        </w:rPr>
        <w:t>определените средства за финансиране на мерките за закр</w:t>
      </w:r>
      <w:r w:rsidR="00527EEC" w:rsidRPr="00DB7D64">
        <w:rPr>
          <w:rFonts w:ascii="Verdana" w:eastAsia="Times New Roman" w:hAnsi="Verdana" w:cs="Arial"/>
          <w:sz w:val="20"/>
          <w:szCs w:val="20"/>
          <w:lang w:eastAsia="bg-BG"/>
        </w:rPr>
        <w:t>ила на деца с изявени дарби на О</w:t>
      </w:r>
      <w:r w:rsidR="00DD2EC1" w:rsidRPr="00DB7D64">
        <w:rPr>
          <w:rFonts w:ascii="Verdana" w:eastAsia="Times New Roman" w:hAnsi="Verdana" w:cs="Arial"/>
          <w:sz w:val="20"/>
          <w:szCs w:val="20"/>
          <w:lang w:eastAsia="bg-BG"/>
        </w:rPr>
        <w:t>бщина Разград за 20</w:t>
      </w:r>
      <w:r w:rsidR="00DD2EC1" w:rsidRPr="00DB7D64">
        <w:rPr>
          <w:rFonts w:ascii="Verdana" w:eastAsia="Times New Roman" w:hAnsi="Verdana" w:cs="Arial"/>
          <w:sz w:val="20"/>
          <w:szCs w:val="20"/>
          <w:lang w:val="en-US" w:eastAsia="bg-BG"/>
        </w:rPr>
        <w:t>2</w:t>
      </w:r>
      <w:r w:rsidR="006C0850">
        <w:rPr>
          <w:rFonts w:ascii="Verdana" w:eastAsia="Times New Roman" w:hAnsi="Verdana" w:cs="Arial"/>
          <w:sz w:val="20"/>
          <w:szCs w:val="20"/>
          <w:lang w:eastAsia="bg-BG"/>
        </w:rPr>
        <w:t>1</w:t>
      </w:r>
      <w:r w:rsidRPr="00DB7D64">
        <w:rPr>
          <w:rFonts w:ascii="Verdana" w:eastAsia="Times New Roman" w:hAnsi="Verdana" w:cs="Arial"/>
          <w:sz w:val="20"/>
          <w:szCs w:val="20"/>
          <w:lang w:eastAsia="bg-BG"/>
        </w:rPr>
        <w:t xml:space="preserve"> г. и броя на кандидатите. Експертно-консултативната комисия изготвя протокол с мотивирани предложения до </w:t>
      </w:r>
      <w:r w:rsidR="00210D31">
        <w:rPr>
          <w:rFonts w:ascii="Verdana" w:eastAsia="Times New Roman" w:hAnsi="Verdana" w:cs="Arial"/>
          <w:sz w:val="20"/>
          <w:szCs w:val="20"/>
          <w:lang w:eastAsia="bg-BG"/>
        </w:rPr>
        <w:t>к</w:t>
      </w:r>
      <w:r w:rsidRPr="00DB7D64">
        <w:rPr>
          <w:rFonts w:ascii="Verdana" w:eastAsia="Times New Roman" w:hAnsi="Verdana" w:cs="Arial"/>
          <w:sz w:val="20"/>
          <w:szCs w:val="20"/>
          <w:lang w:eastAsia="bg-BG"/>
        </w:rPr>
        <w:t xml:space="preserve">мета на Община Разград за предоставяне на еднократно финансово стимулиране на правоимащите. Предоставянето на еднократно финансово стимулиране се осъществява със заповед на </w:t>
      </w:r>
      <w:r w:rsidR="00210D31">
        <w:rPr>
          <w:rFonts w:ascii="Verdana" w:eastAsia="Times New Roman" w:hAnsi="Verdana" w:cs="Arial"/>
          <w:sz w:val="20"/>
          <w:szCs w:val="20"/>
          <w:lang w:eastAsia="bg-BG"/>
        </w:rPr>
        <w:t>к</w:t>
      </w:r>
      <w:r w:rsidRPr="00DB7D64">
        <w:rPr>
          <w:rFonts w:ascii="Verdana" w:eastAsia="Times New Roman" w:hAnsi="Verdana" w:cs="Arial"/>
          <w:sz w:val="20"/>
          <w:szCs w:val="20"/>
          <w:lang w:eastAsia="bg-BG"/>
        </w:rPr>
        <w:t>мета на Община Разград на основание чл. 5, т. 2 от НУРОЗДИД.</w:t>
      </w:r>
    </w:p>
    <w:p w14:paraId="3998952F" w14:textId="6DA2B931" w:rsidR="00BC3B7F" w:rsidRPr="00DB7D64" w:rsidRDefault="00BC3B7F" w:rsidP="00BC3B7F">
      <w:pPr>
        <w:widowControl w:val="0"/>
        <w:numPr>
          <w:ilvl w:val="0"/>
          <w:numId w:val="2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Verdana" w:eastAsia="Times New Roman" w:hAnsi="Verdana" w:cs="Tahoma"/>
          <w:sz w:val="20"/>
          <w:szCs w:val="20"/>
          <w:lang w:eastAsia="bg-BG"/>
        </w:rPr>
      </w:pPr>
      <w:r w:rsidRPr="00DB7D64">
        <w:rPr>
          <w:rFonts w:ascii="Verdana" w:eastAsia="Times New Roman" w:hAnsi="Verdana" w:cs="Tahoma"/>
          <w:sz w:val="20"/>
          <w:szCs w:val="20"/>
          <w:lang w:eastAsia="bg-BG"/>
        </w:rPr>
        <w:t xml:space="preserve">Размерът на еднократното финансово подпомагане за мерките по т. 2 от Раздел ІІ е до 65 лв., съгласно чл. 15, ал. 2 от </w:t>
      </w:r>
      <w:r w:rsidRPr="00DB7D64">
        <w:rPr>
          <w:rFonts w:ascii="Verdana" w:eastAsia="Times New Roman" w:hAnsi="Verdana" w:cs="Arial"/>
          <w:sz w:val="20"/>
          <w:szCs w:val="20"/>
          <w:lang w:eastAsia="bg-BG"/>
        </w:rPr>
        <w:t xml:space="preserve">НУРОЗДИД и се определя след мотивирано становище на ЕКК, определена със заповед на </w:t>
      </w:r>
      <w:r w:rsidR="00210D31">
        <w:rPr>
          <w:rFonts w:ascii="Verdana" w:eastAsia="Times New Roman" w:hAnsi="Verdana" w:cs="Arial"/>
          <w:sz w:val="20"/>
          <w:szCs w:val="20"/>
          <w:lang w:eastAsia="bg-BG"/>
        </w:rPr>
        <w:t>к</w:t>
      </w:r>
      <w:r w:rsidRPr="00DB7D64">
        <w:rPr>
          <w:rFonts w:ascii="Verdana" w:eastAsia="Times New Roman" w:hAnsi="Verdana" w:cs="Arial"/>
          <w:sz w:val="20"/>
          <w:szCs w:val="20"/>
          <w:lang w:eastAsia="bg-BG"/>
        </w:rPr>
        <w:t>мета</w:t>
      </w:r>
      <w:r w:rsidR="009814AB" w:rsidRPr="00DB7D64">
        <w:rPr>
          <w:rFonts w:ascii="Verdana" w:eastAsia="Times New Roman" w:hAnsi="Verdana" w:cs="Arial"/>
          <w:sz w:val="20"/>
          <w:szCs w:val="20"/>
          <w:lang w:eastAsia="bg-BG"/>
        </w:rPr>
        <w:t xml:space="preserve"> на Община Разград</w:t>
      </w:r>
      <w:r w:rsidRPr="00DB7D64">
        <w:rPr>
          <w:rFonts w:ascii="Verdana" w:eastAsia="Times New Roman" w:hAnsi="Verdana" w:cs="Arial"/>
          <w:sz w:val="20"/>
          <w:szCs w:val="20"/>
          <w:lang w:eastAsia="bg-BG"/>
        </w:rPr>
        <w:t>.</w:t>
      </w:r>
    </w:p>
    <w:p w14:paraId="2D9FFBA6" w14:textId="3EFBCB53" w:rsidR="004B79F9" w:rsidRPr="00BA3F62" w:rsidRDefault="004B79F9" w:rsidP="00BC3B7F">
      <w:pPr>
        <w:widowControl w:val="0"/>
        <w:numPr>
          <w:ilvl w:val="0"/>
          <w:numId w:val="2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Verdana" w:eastAsia="Times New Roman" w:hAnsi="Verdana" w:cs="Tahoma"/>
          <w:sz w:val="20"/>
          <w:szCs w:val="20"/>
          <w:lang w:eastAsia="bg-BG"/>
        </w:rPr>
      </w:pPr>
      <w:r w:rsidRPr="00DB7D64">
        <w:rPr>
          <w:rFonts w:ascii="Verdana" w:eastAsia="Times New Roman" w:hAnsi="Verdana" w:cs="Tahoma"/>
          <w:sz w:val="20"/>
          <w:szCs w:val="20"/>
          <w:lang w:eastAsia="bg-BG"/>
        </w:rPr>
        <w:t xml:space="preserve">След влизане в сила на заповедта на </w:t>
      </w:r>
      <w:r w:rsidR="00210D31">
        <w:rPr>
          <w:rFonts w:ascii="Verdana" w:eastAsia="Times New Roman" w:hAnsi="Verdana" w:cs="Tahoma"/>
          <w:sz w:val="20"/>
          <w:szCs w:val="20"/>
          <w:lang w:eastAsia="bg-BG"/>
        </w:rPr>
        <w:t>к</w:t>
      </w:r>
      <w:r w:rsidRPr="00DB7D64">
        <w:rPr>
          <w:rFonts w:ascii="Verdana" w:eastAsia="Times New Roman" w:hAnsi="Verdana" w:cs="Tahoma"/>
          <w:sz w:val="20"/>
          <w:szCs w:val="20"/>
          <w:lang w:eastAsia="bg-BG"/>
        </w:rPr>
        <w:t xml:space="preserve">мета на Община Разград за предоставяне на еднократно финансово стимулиране, определената сума се получава лично или по банкова сметка, предоставена </w:t>
      </w:r>
      <w:r w:rsidRPr="00BA3F62">
        <w:rPr>
          <w:rFonts w:ascii="Verdana" w:eastAsia="Times New Roman" w:hAnsi="Verdana" w:cs="Tahoma"/>
          <w:sz w:val="20"/>
          <w:szCs w:val="20"/>
          <w:lang w:eastAsia="bg-BG"/>
        </w:rPr>
        <w:t xml:space="preserve">от </w:t>
      </w:r>
      <w:r w:rsidR="00C1095C" w:rsidRPr="00BA3F62">
        <w:rPr>
          <w:rFonts w:ascii="Verdana" w:eastAsia="Times New Roman" w:hAnsi="Verdana" w:cs="Arial"/>
          <w:sz w:val="20"/>
          <w:szCs w:val="20"/>
        </w:rPr>
        <w:t>ученика</w:t>
      </w:r>
      <w:r w:rsidR="00A510DD" w:rsidRPr="00BA3F62">
        <w:rPr>
          <w:rFonts w:ascii="Verdana" w:eastAsia="Times New Roman" w:hAnsi="Verdana" w:cs="Arial"/>
          <w:sz w:val="20"/>
          <w:szCs w:val="20"/>
        </w:rPr>
        <w:t xml:space="preserve"> или родител</w:t>
      </w:r>
      <w:r w:rsidR="00582691" w:rsidRPr="00BA3F62">
        <w:rPr>
          <w:rFonts w:ascii="Verdana" w:eastAsia="Times New Roman" w:hAnsi="Verdana" w:cs="Arial"/>
          <w:sz w:val="20"/>
          <w:szCs w:val="20"/>
        </w:rPr>
        <w:t>я</w:t>
      </w:r>
      <w:r w:rsidR="00A510DD" w:rsidRPr="00BA3F62">
        <w:rPr>
          <w:rFonts w:ascii="Verdana" w:eastAsia="Times New Roman" w:hAnsi="Verdana" w:cs="Arial"/>
          <w:sz w:val="20"/>
          <w:szCs w:val="20"/>
        </w:rPr>
        <w:t>/попечител</w:t>
      </w:r>
      <w:r w:rsidR="00582691" w:rsidRPr="00BA3F62">
        <w:rPr>
          <w:rFonts w:ascii="Verdana" w:eastAsia="Times New Roman" w:hAnsi="Verdana" w:cs="Arial"/>
          <w:sz w:val="20"/>
          <w:szCs w:val="20"/>
        </w:rPr>
        <w:t>я</w:t>
      </w:r>
      <w:r w:rsidR="00A510DD" w:rsidRPr="00BA3F62">
        <w:rPr>
          <w:rFonts w:ascii="Verdana" w:eastAsia="Times New Roman" w:hAnsi="Verdana" w:cs="Arial"/>
          <w:sz w:val="20"/>
          <w:szCs w:val="20"/>
        </w:rPr>
        <w:t xml:space="preserve"> или лице</w:t>
      </w:r>
      <w:r w:rsidR="00582691" w:rsidRPr="00BA3F62">
        <w:rPr>
          <w:rFonts w:ascii="Verdana" w:eastAsia="Times New Roman" w:hAnsi="Verdana" w:cs="Arial"/>
          <w:sz w:val="20"/>
          <w:szCs w:val="20"/>
        </w:rPr>
        <w:t>то</w:t>
      </w:r>
      <w:r w:rsidR="00A510DD" w:rsidRPr="00BA3F62">
        <w:rPr>
          <w:rFonts w:ascii="Verdana" w:eastAsia="Times New Roman" w:hAnsi="Verdana" w:cs="Arial"/>
          <w:sz w:val="20"/>
          <w:szCs w:val="20"/>
        </w:rPr>
        <w:t>, полагащо грижи за детето</w:t>
      </w:r>
      <w:r w:rsidRPr="00BA3F62">
        <w:rPr>
          <w:rFonts w:ascii="Verdana" w:eastAsia="Times New Roman" w:hAnsi="Verdana" w:cs="Tahoma"/>
          <w:sz w:val="20"/>
          <w:szCs w:val="20"/>
          <w:lang w:eastAsia="bg-BG"/>
        </w:rPr>
        <w:t>.</w:t>
      </w:r>
    </w:p>
    <w:p w14:paraId="6D85E565" w14:textId="77777777" w:rsidR="00BC3B7F" w:rsidRPr="00BA3F62" w:rsidRDefault="00BC3B7F" w:rsidP="00BC3B7F">
      <w:pPr>
        <w:widowControl w:val="0"/>
        <w:spacing w:after="0" w:line="240" w:lineRule="auto"/>
        <w:ind w:left="720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</w:p>
    <w:p w14:paraId="44BE4894" w14:textId="77777777" w:rsidR="00BC3B7F" w:rsidRPr="00BA3F62" w:rsidRDefault="00BC3B7F" w:rsidP="00BC3B7F">
      <w:pPr>
        <w:widowControl w:val="0"/>
        <w:spacing w:after="0" w:line="240" w:lineRule="auto"/>
        <w:ind w:left="720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</w:p>
    <w:p w14:paraId="0B4FB758" w14:textId="77777777" w:rsidR="002D6CA4" w:rsidRPr="00BA3F62" w:rsidRDefault="002D6CA4" w:rsidP="00092EB3">
      <w:pPr>
        <w:widowControl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4641EAEB" w14:textId="77777777" w:rsidR="002D6CA4" w:rsidRPr="00BA3F62" w:rsidRDefault="002D6CA4" w:rsidP="00B80572">
      <w:pPr>
        <w:widowControl w:val="0"/>
        <w:spacing w:after="0" w:line="240" w:lineRule="auto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0629A097" w14:textId="28173E5A" w:rsidR="002D6CA4" w:rsidRDefault="002D6CA4" w:rsidP="00092EB3">
      <w:pPr>
        <w:widowControl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1EBFC1B6" w14:textId="3D7733BE" w:rsidR="003A24AC" w:rsidRDefault="003A24AC" w:rsidP="00092EB3">
      <w:pPr>
        <w:widowControl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2108C496" w14:textId="77777777" w:rsidR="003A24AC" w:rsidRDefault="003A24AC" w:rsidP="00092EB3">
      <w:pPr>
        <w:widowControl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605E4E86" w14:textId="77777777" w:rsidR="002D6CA4" w:rsidRDefault="002D6CA4" w:rsidP="00092EB3">
      <w:pPr>
        <w:widowControl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5887072F" w14:textId="686A69AF" w:rsidR="00BC3B7F" w:rsidRPr="003A24AC" w:rsidRDefault="00BC3B7F" w:rsidP="003A24AC">
      <w:pPr>
        <w:widowControl w:val="0"/>
        <w:spacing w:after="0" w:line="240" w:lineRule="auto"/>
        <w:jc w:val="center"/>
        <w:rPr>
          <w:rFonts w:ascii="Verdana" w:eastAsia="Times New Roman" w:hAnsi="Verdana" w:cs="Tahoma"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b/>
          <w:sz w:val="20"/>
          <w:szCs w:val="20"/>
          <w:lang w:eastAsia="bg-BG"/>
        </w:rPr>
        <w:t>МЕРКИ ЗА ЗАКРИЛА НА ДЕЦА С ИЗЯВЕНИ ДАРБИ</w:t>
      </w:r>
    </w:p>
    <w:p w14:paraId="4F2B7874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b/>
          <w:color w:val="000000"/>
          <w:sz w:val="20"/>
          <w:szCs w:val="20"/>
          <w:lang w:eastAsia="bg-BG"/>
        </w:rPr>
      </w:pPr>
    </w:p>
    <w:p w14:paraId="51B8E6F0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b/>
          <w:sz w:val="20"/>
          <w:szCs w:val="20"/>
          <w:lang w:eastAsia="bg-BG"/>
        </w:rPr>
        <w:t>РАЗДЕЛ І</w:t>
      </w:r>
    </w:p>
    <w:p w14:paraId="3D805523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7F4EF248" w14:textId="4277E9AD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,Bold"/>
          <w:b/>
          <w:bCs/>
          <w:sz w:val="20"/>
          <w:szCs w:val="20"/>
        </w:rPr>
      </w:pP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>Мерки за закрила на деца с изявени дарби</w:t>
      </w:r>
      <w:r w:rsidRPr="003A505B">
        <w:rPr>
          <w:rFonts w:ascii="Verdana" w:eastAsia="Times New Roman" w:hAnsi="Verdana" w:cs="Arial"/>
          <w:b/>
          <w:bCs/>
          <w:sz w:val="20"/>
          <w:szCs w:val="20"/>
        </w:rPr>
        <w:t xml:space="preserve">, </w:t>
      </w: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 xml:space="preserve">финансирани по Програма на мерките за закрила на деца с изявени дарби от държавни и общински училища през </w:t>
      </w:r>
      <w:r w:rsidR="00DD2EC1">
        <w:rPr>
          <w:rFonts w:ascii="Verdana" w:eastAsia="Times New Roman" w:hAnsi="Verdana" w:cs="Arial"/>
          <w:b/>
          <w:bCs/>
          <w:sz w:val="20"/>
          <w:szCs w:val="20"/>
        </w:rPr>
        <w:t>20</w:t>
      </w:r>
      <w:r w:rsidR="00DD2EC1">
        <w:rPr>
          <w:rFonts w:ascii="Verdana" w:eastAsia="Times New Roman" w:hAnsi="Verdana" w:cs="Arial"/>
          <w:b/>
          <w:bCs/>
          <w:sz w:val="20"/>
          <w:szCs w:val="20"/>
          <w:lang w:val="en-US"/>
        </w:rPr>
        <w:t>2</w:t>
      </w:r>
      <w:r w:rsidR="0083782F">
        <w:rPr>
          <w:rFonts w:ascii="Verdana" w:eastAsia="Times New Roman" w:hAnsi="Verdana" w:cs="Arial"/>
          <w:b/>
          <w:bCs/>
          <w:sz w:val="20"/>
          <w:szCs w:val="20"/>
          <w:lang w:val="en-US"/>
        </w:rPr>
        <w:t>1</w:t>
      </w:r>
      <w:r w:rsidRPr="003A505B">
        <w:rPr>
          <w:rFonts w:ascii="Verdana" w:eastAsia="Times New Roman" w:hAnsi="Verdana" w:cs="Arial"/>
          <w:b/>
          <w:bCs/>
          <w:sz w:val="20"/>
          <w:szCs w:val="20"/>
        </w:rPr>
        <w:t xml:space="preserve"> </w:t>
      </w: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>г</w:t>
      </w:r>
      <w:r w:rsidRPr="003A505B">
        <w:rPr>
          <w:rFonts w:ascii="Verdana" w:eastAsia="Times New Roman" w:hAnsi="Verdana" w:cs="Arial"/>
          <w:b/>
          <w:bCs/>
          <w:sz w:val="20"/>
          <w:szCs w:val="20"/>
        </w:rPr>
        <w:t xml:space="preserve">., приета с </w:t>
      </w:r>
      <w:r w:rsidR="0083782F" w:rsidRPr="0083782F">
        <w:rPr>
          <w:rFonts w:ascii="Verdana" w:eastAsia="Times New Roman" w:hAnsi="Verdana" w:cs="Arial"/>
          <w:b/>
          <w:bCs/>
          <w:sz w:val="20"/>
          <w:szCs w:val="20"/>
        </w:rPr>
        <w:t xml:space="preserve">Постановление № 138 на Министерски съвет от 09.04.2021 г. </w:t>
      </w: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>съгласно чл</w:t>
      </w:r>
      <w:r w:rsidRPr="003A505B">
        <w:rPr>
          <w:rFonts w:ascii="Verdana" w:eastAsia="Times New Roman" w:hAnsi="Verdana" w:cs="Arial"/>
          <w:b/>
          <w:bCs/>
          <w:sz w:val="20"/>
          <w:szCs w:val="20"/>
        </w:rPr>
        <w:t xml:space="preserve">. 11, </w:t>
      </w: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>ал</w:t>
      </w:r>
      <w:r w:rsidRPr="003A505B">
        <w:rPr>
          <w:rFonts w:ascii="Verdana" w:eastAsia="Times New Roman" w:hAnsi="Verdana" w:cs="Arial"/>
          <w:b/>
          <w:bCs/>
          <w:sz w:val="20"/>
          <w:szCs w:val="20"/>
        </w:rPr>
        <w:t xml:space="preserve">. 1 </w:t>
      </w: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>от Наредба за условията и реда за осъществяване на закрила на деца с изявени дарби</w:t>
      </w:r>
    </w:p>
    <w:p w14:paraId="12B1BACE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,Bold"/>
          <w:b/>
          <w:bCs/>
          <w:sz w:val="20"/>
          <w:szCs w:val="20"/>
        </w:rPr>
      </w:pPr>
    </w:p>
    <w:p w14:paraId="4758340C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,Bold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3"/>
        <w:gridCol w:w="7787"/>
      </w:tblGrid>
      <w:tr w:rsidR="00BC3B7F" w:rsidRPr="003A505B" w14:paraId="79CE3BBE" w14:textId="77777777" w:rsidTr="000224FF"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8794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  <w:t>МЕРКИ ЗА ЗАКРИЛА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FCBB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  <w:t>ОБХВАТ НА МЕРКИТЕ</w:t>
            </w:r>
          </w:p>
        </w:tc>
      </w:tr>
      <w:tr w:rsidR="00BC3B7F" w:rsidRPr="003A505B" w14:paraId="55881470" w14:textId="77777777" w:rsidTr="000224FF">
        <w:tc>
          <w:tcPr>
            <w:tcW w:w="2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CF7F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ahoma"/>
                <w:i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TimesNewRomanPS-BoldMT"/>
                <w:b/>
                <w:bCs/>
                <w:i/>
                <w:sz w:val="20"/>
                <w:szCs w:val="20"/>
              </w:rPr>
              <w:t xml:space="preserve">1. Предоставяне на  стипендия по чл. 10 от </w:t>
            </w:r>
            <w:r w:rsidRPr="003A505B">
              <w:rPr>
                <w:rFonts w:ascii="Verdana" w:eastAsia="Times New Roman" w:hAnsi="Verdana" w:cs="Tahoma"/>
                <w:b/>
                <w:i/>
                <w:color w:val="000000"/>
                <w:sz w:val="20"/>
                <w:szCs w:val="20"/>
                <w:lang w:eastAsia="bg-BG"/>
              </w:rPr>
              <w:t>НУРОЗДИД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3580" w14:textId="38488970" w:rsidR="00BC3B7F" w:rsidRPr="003A505B" w:rsidRDefault="00BC3B7F" w:rsidP="00696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</w:pPr>
            <w:r w:rsidRPr="003A505B">
              <w:rPr>
                <w:rFonts w:ascii="Verdana" w:eastAsia="Times New Roman" w:hAnsi="Verdana" w:cs="TimesNewRomanPS-BoldMT"/>
                <w:b/>
                <w:bCs/>
                <w:sz w:val="20"/>
                <w:szCs w:val="20"/>
              </w:rPr>
              <w:t xml:space="preserve">Ученик </w:t>
            </w:r>
            <w:r w:rsidR="00696C39" w:rsidRPr="00A706EB">
              <w:rPr>
                <w:rFonts w:ascii="Verdana" w:eastAsia="Times New Roman" w:hAnsi="Verdana"/>
                <w:b/>
                <w:sz w:val="20"/>
                <w:szCs w:val="20"/>
              </w:rPr>
              <w:t xml:space="preserve">от </w:t>
            </w:r>
            <w:r w:rsidR="00696C39" w:rsidRPr="00A706EB">
              <w:rPr>
                <w:rFonts w:ascii="Verdana" w:eastAsia="Times New Roman" w:hAnsi="Verdana"/>
                <w:b/>
                <w:sz w:val="20"/>
                <w:szCs w:val="20"/>
                <w:lang w:val="en-US"/>
              </w:rPr>
              <w:t>V</w:t>
            </w:r>
            <w:r w:rsidR="00513075" w:rsidRPr="00A706EB">
              <w:rPr>
                <w:rFonts w:ascii="Verdana" w:eastAsia="Times New Roman" w:hAnsi="Verdana"/>
                <w:b/>
                <w:sz w:val="20"/>
                <w:szCs w:val="20"/>
                <w:lang w:val="en-US"/>
              </w:rPr>
              <w:t>III</w:t>
            </w:r>
            <w:r w:rsidR="00696C39" w:rsidRPr="00A706EB">
              <w:rPr>
                <w:rFonts w:ascii="Verdana" w:eastAsia="Times New Roman" w:hAnsi="Verdana"/>
                <w:b/>
                <w:sz w:val="20"/>
                <w:szCs w:val="20"/>
              </w:rPr>
              <w:t xml:space="preserve"> до</w:t>
            </w:r>
            <w:r w:rsidR="00696C39" w:rsidRPr="00A706EB">
              <w:rPr>
                <w:rFonts w:ascii="Verdana" w:eastAsia="Times New Roman" w:hAnsi="Verdana"/>
                <w:b/>
                <w:sz w:val="20"/>
                <w:szCs w:val="20"/>
                <w:lang w:val="en-US"/>
              </w:rPr>
              <w:t xml:space="preserve"> XII</w:t>
            </w:r>
            <w:r w:rsidR="00696C39" w:rsidRPr="00A706EB">
              <w:rPr>
                <w:rFonts w:ascii="Verdana" w:eastAsia="Times New Roman" w:hAnsi="Verdana"/>
                <w:b/>
                <w:sz w:val="20"/>
                <w:szCs w:val="20"/>
              </w:rPr>
              <w:t xml:space="preserve"> клас</w:t>
            </w:r>
            <w:r w:rsidR="00696C39" w:rsidRPr="00A706EB">
              <w:rPr>
                <w:rFonts w:ascii="Verdana" w:eastAsia="Times New Roman" w:hAnsi="Verdana" w:cs="TimesNewRomanPS-BoldMT"/>
                <w:b/>
                <w:bCs/>
                <w:sz w:val="20"/>
                <w:szCs w:val="20"/>
              </w:rPr>
              <w:t xml:space="preserve"> </w:t>
            </w:r>
            <w:r w:rsidRPr="003A505B">
              <w:rPr>
                <w:rFonts w:ascii="Verdana" w:eastAsia="Times New Roman" w:hAnsi="Verdana" w:cs="TimesNewRomanPS-BoldMT"/>
                <w:b/>
                <w:bCs/>
                <w:sz w:val="20"/>
                <w:szCs w:val="20"/>
              </w:rPr>
              <w:t xml:space="preserve">от общинско училище на територията на община Разград, </w:t>
            </w:r>
            <w:r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класиран индивидуално до навършване на 18 години през </w:t>
            </w:r>
            <w:r w:rsidR="00DD2EC1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20</w:t>
            </w:r>
            <w:r w:rsidR="00DD2EC1">
              <w:rPr>
                <w:rFonts w:ascii="Verdana" w:eastAsia="Times New Roman" w:hAnsi="Verdana" w:cs="TimokCYR-Bold"/>
                <w:b/>
                <w:bCs/>
                <w:sz w:val="20"/>
                <w:szCs w:val="20"/>
                <w:lang w:val="en-US"/>
              </w:rPr>
              <w:t>2</w:t>
            </w:r>
            <w:r w:rsidR="0098376D">
              <w:rPr>
                <w:rFonts w:ascii="Verdana" w:eastAsia="Times New Roman" w:hAnsi="Verdana" w:cs="TimokCYR-Bold"/>
                <w:b/>
                <w:bCs/>
                <w:sz w:val="20"/>
                <w:szCs w:val="20"/>
                <w:lang w:val="en-US"/>
              </w:rPr>
              <w:t>1</w:t>
            </w:r>
            <w:r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г. на първо, второ или трето място на национален или международен конкурс, олимпиада или състезание, включени в Програмата на мерките за закрила на деца с изявени дарби от държ</w:t>
            </w:r>
            <w:r w:rsidR="00DD2EC1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авни и общински училища през 20</w:t>
            </w:r>
            <w:r w:rsidR="00DD2EC1">
              <w:rPr>
                <w:rFonts w:ascii="Verdana" w:eastAsia="Times New Roman" w:hAnsi="Verdana" w:cs="TimokCYR-Bold"/>
                <w:b/>
                <w:bCs/>
                <w:sz w:val="20"/>
                <w:szCs w:val="20"/>
                <w:lang w:val="en-US"/>
              </w:rPr>
              <w:t>2</w:t>
            </w:r>
            <w:r w:rsidR="0098376D">
              <w:rPr>
                <w:rFonts w:ascii="Verdana" w:eastAsia="Times New Roman" w:hAnsi="Verdana" w:cs="TimokCYR-Bold"/>
                <w:b/>
                <w:bCs/>
                <w:sz w:val="20"/>
                <w:szCs w:val="20"/>
                <w:lang w:val="en-US"/>
              </w:rPr>
              <w:t>1</w:t>
            </w:r>
            <w:r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г.</w:t>
            </w:r>
            <w:r w:rsidRPr="003A505B"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  <w:t xml:space="preserve"> по чл. 11, ал. 1 </w:t>
            </w:r>
            <w:r w:rsidRPr="003A505B">
              <w:rPr>
                <w:rFonts w:ascii="Verdana" w:eastAsia="Times New Roman" w:hAnsi="Verdana" w:cs="Tahoma"/>
                <w:b/>
                <w:color w:val="000000"/>
                <w:sz w:val="20"/>
                <w:szCs w:val="20"/>
                <w:lang w:eastAsia="bg-BG"/>
              </w:rPr>
              <w:t>от</w:t>
            </w:r>
            <w:r w:rsidRPr="003A505B">
              <w:rPr>
                <w:rFonts w:ascii="Verdana" w:eastAsia="Times New Roman" w:hAnsi="Verdana" w:cs="Tahoma"/>
                <w:b/>
                <w:color w:val="FF0000"/>
                <w:sz w:val="20"/>
                <w:szCs w:val="20"/>
                <w:lang w:eastAsia="bg-BG"/>
              </w:rPr>
              <w:t xml:space="preserve"> </w:t>
            </w:r>
            <w:r w:rsidRPr="003A505B"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  <w:t xml:space="preserve">Наредбата за условията и реда за осъществяване на закрила на деца с изявени дарби </w:t>
            </w:r>
            <w:r w:rsidRPr="003A505B">
              <w:rPr>
                <w:rFonts w:ascii="Verdana" w:eastAsia="Times New Roman" w:hAnsi="Verdana" w:cs="Tahoma"/>
                <w:b/>
                <w:color w:val="000000"/>
                <w:sz w:val="20"/>
                <w:szCs w:val="20"/>
                <w:lang w:eastAsia="bg-BG"/>
              </w:rPr>
              <w:t>/НУРОЗДИД/</w:t>
            </w:r>
            <w:r w:rsidRPr="003A505B"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  <w:t xml:space="preserve"> на  Министерски съвет.</w:t>
            </w:r>
          </w:p>
        </w:tc>
      </w:tr>
    </w:tbl>
    <w:p w14:paraId="6084FB94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69627325" w14:textId="77777777" w:rsidR="00BC3B7F" w:rsidRDefault="00BC3B7F" w:rsidP="003A24A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00E83D38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  <w:r w:rsidRPr="003A505B">
        <w:rPr>
          <w:rFonts w:ascii="Verdana" w:eastAsia="Times New Roman" w:hAnsi="Verdana" w:cs="Tahoma"/>
          <w:b/>
          <w:sz w:val="20"/>
          <w:szCs w:val="20"/>
          <w:lang w:eastAsia="bg-BG"/>
        </w:rPr>
        <w:t>РАЗДЕЛ ІІ</w:t>
      </w:r>
    </w:p>
    <w:p w14:paraId="68813A99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</w:p>
    <w:p w14:paraId="40B1F4B2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NewRoman,Bold"/>
          <w:b/>
          <w:bCs/>
          <w:sz w:val="20"/>
          <w:szCs w:val="20"/>
        </w:rPr>
      </w:pPr>
      <w:r w:rsidRPr="003A505B">
        <w:rPr>
          <w:rFonts w:ascii="Verdana" w:eastAsia="Times New Roman" w:hAnsi="Verdana" w:cs="Arial"/>
          <w:b/>
          <w:color w:val="000000"/>
          <w:sz w:val="20"/>
          <w:szCs w:val="20"/>
          <w:lang w:eastAsia="bg-BG"/>
        </w:rPr>
        <w:t xml:space="preserve">Мерки за закрила на деца с изявени дарби по чл. 12 от </w:t>
      </w: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 xml:space="preserve">Наредба за условията и реда за осъществяване </w:t>
      </w:r>
    </w:p>
    <w:p w14:paraId="0605324D" w14:textId="010CCB93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ahoma"/>
          <w:b/>
          <w:sz w:val="20"/>
          <w:szCs w:val="20"/>
          <w:lang w:eastAsia="bg-BG"/>
        </w:rPr>
      </w:pP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>на закрила на деца с изявени дарби, които не се финансират от Програма на мерките за закрила на деца с изявени дарби от държавни</w:t>
      </w:r>
      <w:r w:rsidR="00A33335">
        <w:rPr>
          <w:rFonts w:ascii="Verdana" w:eastAsia="Times New Roman" w:hAnsi="Verdana" w:cs="TimesNewRoman,Bold"/>
          <w:b/>
          <w:bCs/>
          <w:sz w:val="20"/>
          <w:szCs w:val="20"/>
        </w:rPr>
        <w:t>,</w:t>
      </w: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 xml:space="preserve"> общински </w:t>
      </w:r>
      <w:r w:rsidR="00A33335">
        <w:rPr>
          <w:rFonts w:ascii="Verdana" w:eastAsia="Times New Roman" w:hAnsi="Verdana" w:cs="TimesNewRoman,Bold"/>
          <w:b/>
          <w:bCs/>
          <w:sz w:val="20"/>
          <w:szCs w:val="20"/>
        </w:rPr>
        <w:t xml:space="preserve">и частни </w:t>
      </w: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 xml:space="preserve">училища през </w:t>
      </w:r>
      <w:r w:rsidR="00DD2EC1">
        <w:rPr>
          <w:rFonts w:ascii="Verdana" w:eastAsia="Times New Roman" w:hAnsi="Verdana" w:cs="Arial"/>
          <w:b/>
          <w:bCs/>
          <w:sz w:val="20"/>
          <w:szCs w:val="20"/>
        </w:rPr>
        <w:t>20</w:t>
      </w:r>
      <w:r w:rsidR="00DD2EC1">
        <w:rPr>
          <w:rFonts w:ascii="Verdana" w:eastAsia="Times New Roman" w:hAnsi="Verdana" w:cs="Arial"/>
          <w:b/>
          <w:bCs/>
          <w:sz w:val="20"/>
          <w:szCs w:val="20"/>
          <w:lang w:val="en-US"/>
        </w:rPr>
        <w:t>2</w:t>
      </w:r>
      <w:r w:rsidR="0083782F">
        <w:rPr>
          <w:rFonts w:ascii="Verdana" w:eastAsia="Times New Roman" w:hAnsi="Verdana" w:cs="Arial"/>
          <w:b/>
          <w:bCs/>
          <w:sz w:val="20"/>
          <w:szCs w:val="20"/>
          <w:lang w:val="en-US"/>
        </w:rPr>
        <w:t>1</w:t>
      </w:r>
      <w:r w:rsidRPr="003A505B">
        <w:rPr>
          <w:rFonts w:ascii="Verdana" w:eastAsia="Times New Roman" w:hAnsi="Verdana" w:cs="Arial"/>
          <w:b/>
          <w:bCs/>
          <w:sz w:val="20"/>
          <w:szCs w:val="20"/>
        </w:rPr>
        <w:t xml:space="preserve"> </w:t>
      </w:r>
      <w:r w:rsidRPr="003A505B">
        <w:rPr>
          <w:rFonts w:ascii="Verdana" w:eastAsia="Times New Roman" w:hAnsi="Verdana" w:cs="TimesNewRoman,Bold"/>
          <w:b/>
          <w:bCs/>
          <w:sz w:val="20"/>
          <w:szCs w:val="20"/>
        </w:rPr>
        <w:t>г</w:t>
      </w:r>
      <w:r w:rsidRPr="003A505B">
        <w:rPr>
          <w:rFonts w:ascii="Verdana" w:eastAsia="Times New Roman" w:hAnsi="Verdana" w:cs="Arial"/>
          <w:b/>
          <w:bCs/>
          <w:sz w:val="20"/>
          <w:szCs w:val="20"/>
        </w:rPr>
        <w:t xml:space="preserve">., приета с </w:t>
      </w:r>
      <w:r w:rsidR="0083782F" w:rsidRPr="0083782F">
        <w:rPr>
          <w:rFonts w:ascii="Verdana" w:eastAsia="Times New Roman" w:hAnsi="Verdana" w:cs="Arial"/>
          <w:b/>
          <w:bCs/>
          <w:sz w:val="20"/>
          <w:szCs w:val="20"/>
        </w:rPr>
        <w:t>Постановление № 138 на Министерски съвет от 09.04.2021 г.</w:t>
      </w:r>
    </w:p>
    <w:p w14:paraId="10675B17" w14:textId="77777777" w:rsidR="00BC3B7F" w:rsidRPr="003A505B" w:rsidRDefault="00BC3B7F" w:rsidP="00BC3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/>
          <w:color w:val="FF0000"/>
          <w:sz w:val="20"/>
          <w:szCs w:val="20"/>
          <w:lang w:eastAsia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7"/>
        <w:gridCol w:w="7963"/>
      </w:tblGrid>
      <w:tr w:rsidR="00BC3B7F" w:rsidRPr="003A505B" w14:paraId="789D6763" w14:textId="77777777" w:rsidTr="000224FF"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2DC9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  <w:t>МЕРКИ ЗА ЗАКРИЛА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6D35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  <w:t>ОБХВАТ НА МЕРКИТЕ</w:t>
            </w:r>
          </w:p>
        </w:tc>
      </w:tr>
      <w:tr w:rsidR="00BC3B7F" w:rsidRPr="003A505B" w14:paraId="350F5F83" w14:textId="77777777" w:rsidTr="000224FF"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38B3" w14:textId="16E7F16D" w:rsidR="00BC3B7F" w:rsidRPr="003A505B" w:rsidRDefault="00AC79BE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</w:pPr>
            <w:r>
              <w:rPr>
                <w:rFonts w:ascii="Verdana" w:eastAsia="Times New Roman" w:hAnsi="Verdana" w:cs="Tahoma"/>
                <w:b/>
                <w:i/>
                <w:sz w:val="20"/>
                <w:szCs w:val="20"/>
                <w:lang w:val="en-US" w:eastAsia="bg-BG"/>
              </w:rPr>
              <w:t>I</w:t>
            </w:r>
            <w:r w:rsidR="00BC3B7F" w:rsidRPr="003A505B">
              <w:rPr>
                <w:rFonts w:ascii="Verdana" w:eastAsia="Times New Roman" w:hAnsi="Verdana" w:cs="Tahoma"/>
                <w:b/>
                <w:i/>
                <w:sz w:val="20"/>
                <w:szCs w:val="20"/>
                <w:lang w:eastAsia="bg-BG"/>
              </w:rPr>
              <w:t>. Предоставяне на еднократно финансово стимулиране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0F0E" w14:textId="57610946" w:rsidR="005511BE" w:rsidRDefault="00BC3B7F" w:rsidP="00B353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</w:pPr>
            <w:r w:rsidRPr="003A505B">
              <w:rPr>
                <w:rFonts w:ascii="Verdana" w:eastAsia="Times New Roman" w:hAnsi="Verdana" w:cs="TimesNewRomanPS-BoldMT"/>
                <w:b/>
                <w:bCs/>
                <w:sz w:val="20"/>
                <w:szCs w:val="20"/>
              </w:rPr>
              <w:t>Ученик от І до ХІІ клас от общинско или държавно училище н</w:t>
            </w:r>
            <w:r w:rsidR="005511BE">
              <w:rPr>
                <w:rFonts w:ascii="Verdana" w:eastAsia="Times New Roman" w:hAnsi="Verdana" w:cs="TimesNewRomanPS-BoldMT"/>
                <w:b/>
                <w:bCs/>
                <w:sz w:val="20"/>
                <w:szCs w:val="20"/>
              </w:rPr>
              <w:t>а територията на община Разград</w:t>
            </w:r>
            <w:r w:rsidRPr="003A505B">
              <w:rPr>
                <w:rFonts w:ascii="Verdana" w:eastAsia="Times New Roman" w:hAnsi="Verdana" w:cs="TimesNewRomanPS-BoldMT"/>
                <w:b/>
                <w:bCs/>
                <w:sz w:val="20"/>
                <w:szCs w:val="20"/>
              </w:rPr>
              <w:t xml:space="preserve"> </w:t>
            </w:r>
            <w:r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класиран индивидуално до </w:t>
            </w:r>
            <w:r w:rsidR="00DD2EC1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навършване на 18 години през 20</w:t>
            </w:r>
            <w:r w:rsidR="00DD2EC1">
              <w:rPr>
                <w:rFonts w:ascii="Verdana" w:eastAsia="Times New Roman" w:hAnsi="Verdana" w:cs="TimokCYR-Bold"/>
                <w:b/>
                <w:bCs/>
                <w:sz w:val="20"/>
                <w:szCs w:val="20"/>
                <w:lang w:val="en-US"/>
              </w:rPr>
              <w:t>2</w:t>
            </w:r>
            <w:r w:rsidR="0083782F">
              <w:rPr>
                <w:rFonts w:ascii="Verdana" w:eastAsia="Times New Roman" w:hAnsi="Verdana" w:cs="TimokCYR-Bold"/>
                <w:b/>
                <w:bCs/>
                <w:sz w:val="20"/>
                <w:szCs w:val="20"/>
                <w:lang w:val="en-US"/>
              </w:rPr>
              <w:t>1</w:t>
            </w:r>
            <w:r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г.</w:t>
            </w:r>
            <w:r w:rsidR="005511BE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:</w:t>
            </w:r>
          </w:p>
          <w:p w14:paraId="585E78BB" w14:textId="77777777" w:rsidR="005511BE" w:rsidRDefault="005511BE" w:rsidP="00B353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- </w:t>
            </w:r>
            <w:r w:rsidR="00BC3B7F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с награда GRAND PRIX, ЛАУРЕАТ, </w:t>
            </w:r>
            <w:r w:rsidR="00BC3B7F" w:rsidRPr="00804086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СПЕЦИАЛНА НАГРАДА </w:t>
            </w:r>
            <w:r w:rsidR="00BC3B7F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(когато съгласно регламента на състезанието или конкурса е с по-голяма тежест от първото място)</w:t>
            </w:r>
            <w:r w:rsidR="009937DD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, </w:t>
            </w:r>
            <w:r w:rsidR="00BC3B7F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на първо, второ или трето място на</w:t>
            </w:r>
            <w:r w:rsidR="00B35336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международен</w:t>
            </w:r>
            <w:r w:rsidR="00BC3B7F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или </w:t>
            </w:r>
            <w:r w:rsidR="00B35336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национален </w:t>
            </w:r>
            <w:r w:rsidR="00BC3B7F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конкурс, олимпиада или </w:t>
            </w:r>
            <w:r w:rsidR="00BC3B7F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lastRenderedPageBreak/>
              <w:t>състезание в</w:t>
            </w:r>
            <w:r w:rsidR="00EE2D08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областта на науката, изкуствата</w:t>
            </w:r>
            <w:r w:rsidR="00BC3B7F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и спорта (при наличие на няколко кръга или етапа – само международен кръг/ етап, национален кръг/ етап, финален кръг/ етап, заключителен кръг/ етап)</w:t>
            </w:r>
            <w:r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;</w:t>
            </w:r>
          </w:p>
          <w:p w14:paraId="3B4A864F" w14:textId="6119E02C" w:rsidR="00BC3B7F" w:rsidRPr="009B74DC" w:rsidRDefault="005511BE" w:rsidP="00AB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-</w:t>
            </w:r>
            <w:r w:rsidR="00BC3B7F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</w:t>
            </w:r>
            <w:r w:rsidR="009937DD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на първо място в посочените в т. В. от Раздел </w:t>
            </w:r>
            <w:r w:rsidR="009937DD" w:rsidRPr="003A505B"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  <w:t>ІІ</w:t>
            </w:r>
            <w:r w:rsidR="00EE2D08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О</w:t>
            </w:r>
            <w:r w:rsidR="009937DD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бщински конкурси и състезания</w:t>
            </w:r>
            <w:r w:rsidR="00EE2D08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,</w:t>
            </w:r>
            <w:r w:rsidR="009937DD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</w:t>
            </w:r>
            <w:r w:rsidR="00BC3B7F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извън обхвата на мерките, включени в Програмата на мерките за закрила на деца с изявени дарби от държавни</w:t>
            </w:r>
            <w:r w:rsidR="00AB0328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, </w:t>
            </w:r>
            <w:r w:rsidR="00BC3B7F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>общински</w:t>
            </w:r>
            <w:r w:rsidR="00AB0328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и частни</w:t>
            </w:r>
            <w:r w:rsidR="00DD2EC1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училища през 20</w:t>
            </w:r>
            <w:r w:rsidR="00DD2EC1">
              <w:rPr>
                <w:rFonts w:ascii="Verdana" w:eastAsia="Times New Roman" w:hAnsi="Verdana" w:cs="TimokCYR-Bold"/>
                <w:b/>
                <w:bCs/>
                <w:sz w:val="20"/>
                <w:szCs w:val="20"/>
                <w:lang w:val="en-US"/>
              </w:rPr>
              <w:t>2</w:t>
            </w:r>
            <w:r w:rsidR="0083782F">
              <w:rPr>
                <w:rFonts w:ascii="Verdana" w:eastAsia="Times New Roman" w:hAnsi="Verdana" w:cs="TimokCYR-Bold"/>
                <w:b/>
                <w:bCs/>
                <w:sz w:val="20"/>
                <w:szCs w:val="20"/>
                <w:lang w:val="en-US"/>
              </w:rPr>
              <w:t>1</w:t>
            </w:r>
            <w:r w:rsidR="00BC3B7F" w:rsidRPr="003A505B">
              <w:rPr>
                <w:rFonts w:ascii="Verdana" w:eastAsia="Times New Roman" w:hAnsi="Verdana" w:cs="TimokCYR-Bold"/>
                <w:b/>
                <w:bCs/>
                <w:sz w:val="20"/>
                <w:szCs w:val="20"/>
              </w:rPr>
              <w:t xml:space="preserve"> г.</w:t>
            </w:r>
            <w:r w:rsidR="00BC3B7F" w:rsidRPr="003A505B"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  <w:t xml:space="preserve"> по чл. 11, ал. 1 от Наредбата за условията и реда за осъществяване на закрила на деца с изявени дарби /НУРОЗДИД/ на  Министерски съвет.</w:t>
            </w:r>
          </w:p>
        </w:tc>
      </w:tr>
      <w:tr w:rsidR="00BC3B7F" w:rsidRPr="003A505B" w14:paraId="6FF3F6EE" w14:textId="77777777" w:rsidTr="000224FF"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0420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bg-BG"/>
              </w:rPr>
              <w:lastRenderedPageBreak/>
              <w:t xml:space="preserve">А. МЕЖДУНАРОДНИ КОНКУРСИ И СЪСТЕЗАНИЯ </w:t>
            </w:r>
            <w:r w:rsidR="00AB0328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bg-BG"/>
              </w:rPr>
              <w:t>В ОБЛАСТТА НА НАУКАТА И ИЗКУСТВАТА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09CE" w14:textId="093F86F0" w:rsidR="00BC3B7F" w:rsidRPr="003A505B" w:rsidRDefault="00BC3B7F" w:rsidP="00AB0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За ученик от общинско или държавно училище в община 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Разград, класиран до </w:t>
            </w:r>
            <w:r w:rsidR="00DD2EC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навършване на 18 години през 20</w:t>
            </w:r>
            <w:r w:rsidR="00DD2EC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bg-BG"/>
              </w:rPr>
              <w:t>2</w:t>
            </w:r>
            <w:r w:rsidR="0083782F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bg-BG"/>
              </w:rPr>
              <w:t>1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 г. с награда GRAND PRIX, ЛАУРЕАТ, </w:t>
            </w:r>
            <w:r w:rsidRPr="00804086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СПЕЦИАЛНА НАГРАДА 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(когато съгласно регламента на състезанието или конкурса е с по-голяма тежест от първото място) или класиран на първо, второ или трето място на международен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конкурс 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или състезание</w:t>
            </w:r>
            <w:r w:rsidR="007665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 в областта на науката и изкуствата</w:t>
            </w:r>
            <w:r w:rsidR="00AB0328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, </w:t>
            </w:r>
            <w:r w:rsidR="00AB0328" w:rsidRPr="00AB0328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извън обхвата на мерките, включени в Програмата по чл. 11, ал. 1 от НУРОЗДИД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.</w:t>
            </w:r>
            <w:r w:rsidRPr="003A505B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П</w:t>
            </w:r>
            <w:r w:rsidRPr="003A505B">
              <w:rPr>
                <w:rFonts w:ascii="Verdana" w:eastAsia="Times New Roman" w:hAnsi="Verdana" w:cs="TimokCYR-Bold"/>
                <w:bCs/>
                <w:sz w:val="20"/>
                <w:szCs w:val="20"/>
              </w:rPr>
              <w:t>ри наличие на няколко кръга или етапа – само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международен кръг/етап, финален кръг/етап, заключителен кръг/етап на международни състезания и конкурси.</w:t>
            </w:r>
          </w:p>
        </w:tc>
      </w:tr>
      <w:tr w:rsidR="00BC3B7F" w:rsidRPr="003A505B" w14:paraId="2CE325CE" w14:textId="77777777" w:rsidTr="000224FF"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F328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 xml:space="preserve">Б. НАЦИОНАЛНИ КОНКУРСИ И СЪСТЕЗАНИЯ </w:t>
            </w:r>
            <w:r w:rsidR="00AB0328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bg-BG"/>
              </w:rPr>
              <w:t>В ОБЛАСТТА НА НАУКАТА И ИЗКУСТВАТА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388C" w14:textId="4D9AE8DA" w:rsidR="00BC3B7F" w:rsidRPr="003A505B" w:rsidRDefault="00BC3B7F" w:rsidP="00F90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За ученик от общинско или държавно училище в община Разград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, класиран до </w:t>
            </w:r>
            <w:r w:rsidR="00DD2EC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навършване на 18 години през 20</w:t>
            </w:r>
            <w:r w:rsidR="00DD2EC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bg-BG"/>
              </w:rPr>
              <w:t>2</w:t>
            </w:r>
            <w:r w:rsidR="0083782F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bg-BG"/>
              </w:rPr>
              <w:t>1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 г. с награда GRAND PRIX, ЛАУРЕАТ, </w:t>
            </w:r>
            <w:r w:rsidRPr="00804086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СПЕЦИАЛНА НАГРАДА 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(когато съгласно регламента на състезанието или конкурса е с по-голяма тежест от първото място) или класиран на първо, второ или трето място на национален конкурс или състезание</w:t>
            </w:r>
            <w:r w:rsidR="007665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 в областта на науката и изкуствата</w:t>
            </w:r>
            <w:r w:rsidR="00AB0328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, </w:t>
            </w:r>
            <w:r w:rsidR="00AB0328" w:rsidRPr="00AB0328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извън обхвата на мерките, включени в Програмата по чл. 11, ал. 1 от НУРОЗДИД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.</w:t>
            </w:r>
            <w:r w:rsidRPr="003A505B">
              <w:rPr>
                <w:rFonts w:ascii="Verdana" w:eastAsia="Times New Roman" w:hAnsi="Verdana"/>
                <w:color w:val="0070C0"/>
                <w:sz w:val="20"/>
                <w:szCs w:val="20"/>
                <w:lang w:eastAsia="bg-BG"/>
              </w:rPr>
              <w:t xml:space="preserve"> </w:t>
            </w:r>
            <w:r w:rsidRPr="003A505B">
              <w:rPr>
                <w:rFonts w:ascii="Verdana" w:eastAsia="Times New Roman" w:hAnsi="Verdana"/>
                <w:sz w:val="20"/>
                <w:szCs w:val="20"/>
                <w:lang w:eastAsia="bg-BG"/>
              </w:rPr>
              <w:t>П</w:t>
            </w:r>
            <w:r w:rsidRPr="003A505B">
              <w:rPr>
                <w:rFonts w:ascii="Verdana" w:eastAsia="Times New Roman" w:hAnsi="Verdana" w:cs="TimokCYR-Bold"/>
                <w:bCs/>
                <w:sz w:val="20"/>
                <w:szCs w:val="20"/>
              </w:rPr>
              <w:t>ри наличие на няколко кръга или етапа – само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национален кръг/етап, финален кръг/етап, заключителен кръг/етап на национални състезания и конкурси.</w:t>
            </w:r>
          </w:p>
        </w:tc>
      </w:tr>
      <w:tr w:rsidR="00BC3B7F" w:rsidRPr="003A505B" w14:paraId="3DA52071" w14:textId="77777777" w:rsidTr="000224FF">
        <w:trPr>
          <w:trHeight w:val="313"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2C99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bg-BG"/>
              </w:rPr>
              <w:t xml:space="preserve">В. ОБЩИНСКИ КОНКУРСИ И СЪСТЕЗАНИЯ 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BE7B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</w:pPr>
          </w:p>
        </w:tc>
      </w:tr>
      <w:tr w:rsidR="00BC3B7F" w:rsidRPr="003A505B" w14:paraId="43DDC785" w14:textId="77777777" w:rsidTr="000224FF"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6BE4" w14:textId="27F4550B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Tahoma"/>
                <w:sz w:val="20"/>
                <w:szCs w:val="20"/>
                <w:lang w:eastAsia="bg-BG"/>
              </w:rPr>
              <w:t xml:space="preserve">     1. Общински </w:t>
            </w:r>
            <w:r w:rsidRPr="003A505B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bg-BG"/>
              </w:rPr>
              <w:t xml:space="preserve">фотоконкурс 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„</w:t>
            </w:r>
            <w:r w:rsidRPr="003A505B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bg-BG"/>
              </w:rPr>
              <w:t>Разград - уловени мигове"</w:t>
            </w:r>
            <w:r w:rsidR="00681BB1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bg-BG"/>
              </w:rPr>
              <w:t xml:space="preserve"> „Лицата на Разград“</w:t>
            </w:r>
            <w:r w:rsidR="00BA0F5C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bg-BG"/>
              </w:rPr>
              <w:t>,</w:t>
            </w:r>
            <w:r w:rsidRPr="003A505B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bg-BG"/>
              </w:rPr>
              <w:t xml:space="preserve"> посветен на Деня на Разград – 28 януари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BF55" w14:textId="22C45F0E" w:rsidR="00BC3B7F" w:rsidRPr="003A505B" w:rsidRDefault="00BC3B7F" w:rsidP="00B353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За ученик от общинско или държавно училище в община Разград, класиран до н</w:t>
            </w:r>
            <w:r w:rsidR="00DD2EC1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авършване на 18 години през 20</w:t>
            </w:r>
            <w:r w:rsidR="00DD2EC1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2</w:t>
            </w:r>
            <w:r w:rsidR="0083782F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1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г. индивидуално</w:t>
            </w:r>
            <w:r w:rsidR="00B35336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на първо място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във възрастови групи - </w:t>
            </w:r>
            <w:r w:rsidRPr="003A505B">
              <w:rPr>
                <w:rFonts w:ascii="Verdana" w:eastAsia="Times New Roman" w:hAnsi="Verdana" w:cs="Helvetica"/>
                <w:sz w:val="20"/>
                <w:szCs w:val="20"/>
              </w:rPr>
              <w:t>I</w:t>
            </w:r>
            <w:r w:rsidR="00681BB1">
              <w:rPr>
                <w:rFonts w:ascii="Verdana" w:eastAsia="Times New Roman" w:hAnsi="Verdana" w:cs="Helvetica"/>
                <w:sz w:val="20"/>
                <w:szCs w:val="20"/>
                <w:lang w:val="en-US"/>
              </w:rPr>
              <w:t>II</w:t>
            </w:r>
            <w:r w:rsidRPr="003A505B">
              <w:rPr>
                <w:rFonts w:ascii="Verdana" w:eastAsia="Times New Roman" w:hAnsi="Verdana" w:cs="Helvetica"/>
                <w:sz w:val="20"/>
                <w:szCs w:val="20"/>
              </w:rPr>
              <w:t xml:space="preserve"> – I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V</w:t>
            </w:r>
            <w:r w:rsidRPr="003A505B">
              <w:rPr>
                <w:rFonts w:ascii="Verdana" w:eastAsia="Times New Roman" w:hAnsi="Verdana" w:cs="Helvetica"/>
                <w:sz w:val="20"/>
                <w:szCs w:val="20"/>
              </w:rPr>
              <w:t xml:space="preserve"> </w:t>
            </w:r>
            <w:r w:rsidRPr="003A505B">
              <w:rPr>
                <w:rFonts w:ascii="Verdana" w:eastAsia="Times New Roman" w:hAnsi="Verdana" w:cs="Arial"/>
                <w:sz w:val="20"/>
                <w:szCs w:val="20"/>
              </w:rPr>
              <w:t>клас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,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V - VІI клас</w:t>
            </w:r>
            <w:r w:rsidR="00681BB1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,</w:t>
            </w:r>
            <w:r w:rsidR="00681BB1"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V</w:t>
            </w:r>
            <w:r w:rsidR="00681BB1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III</w:t>
            </w:r>
            <w:r w:rsidR="00681BB1"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- </w:t>
            </w:r>
            <w:r w:rsidR="00681BB1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X</w:t>
            </w:r>
            <w:r w:rsidR="00681BB1"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клас</w:t>
            </w:r>
            <w:r w:rsidR="00681BB1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 xml:space="preserve"> 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и </w:t>
            </w:r>
            <w:r w:rsidRPr="003A505B">
              <w:rPr>
                <w:rFonts w:ascii="Verdana" w:eastAsia="Times New Roman" w:hAnsi="Verdana" w:cs="Helvetica"/>
                <w:color w:val="000000"/>
                <w:sz w:val="20"/>
                <w:szCs w:val="20"/>
              </w:rPr>
              <w:t>X</w:t>
            </w:r>
            <w:r w:rsidR="00681BB1">
              <w:rPr>
                <w:rFonts w:ascii="Verdana" w:eastAsia="Times New Roman" w:hAnsi="Verdana" w:cs="Helvetica"/>
                <w:color w:val="000000"/>
                <w:sz w:val="20"/>
                <w:szCs w:val="20"/>
                <w:lang w:val="en-US"/>
              </w:rPr>
              <w:t>I</w:t>
            </w:r>
            <w:r w:rsidRPr="003A505B">
              <w:rPr>
                <w:rFonts w:ascii="Verdana" w:eastAsia="Times New Roman" w:hAnsi="Verdana" w:cs="Helvetica"/>
                <w:color w:val="000000"/>
                <w:sz w:val="20"/>
                <w:szCs w:val="20"/>
              </w:rPr>
              <w:t xml:space="preserve"> – XII 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клас</w:t>
            </w:r>
            <w:r w:rsidR="00AB6658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 xml:space="preserve"> (</w:t>
            </w:r>
            <w:r w:rsidR="00AB6658"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според регламента на</w:t>
            </w:r>
            <w:r w:rsidR="00AB6658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конкурса)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</w:rPr>
              <w:t>.</w:t>
            </w:r>
          </w:p>
        </w:tc>
      </w:tr>
      <w:tr w:rsidR="00BC3B7F" w:rsidRPr="003A505B" w14:paraId="4696BAF0" w14:textId="77777777" w:rsidTr="000224FF"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072B" w14:textId="77777777" w:rsidR="00BC3B7F" w:rsidRPr="0077512E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77512E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    2. Лингвистично състезание „С чужд език без бариери” - гр. Разград</w:t>
            </w:r>
          </w:p>
          <w:p w14:paraId="4FEBCBE5" w14:textId="77777777" w:rsidR="00BC3B7F" w:rsidRPr="00BC3AB5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color w:val="FF0000"/>
                <w:sz w:val="20"/>
                <w:szCs w:val="20"/>
                <w:lang w:eastAsia="bg-BG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F0C7" w14:textId="5666BDBA" w:rsidR="00BC3B7F" w:rsidRPr="003A505B" w:rsidRDefault="00BC3B7F" w:rsidP="00B353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За ученик от </w:t>
            </w:r>
            <w:r w:rsidR="0077512E" w:rsidRPr="00EF56CB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VII</w:t>
            </w:r>
            <w:r w:rsidR="0077512E" w:rsidRPr="00EF56C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клас</w:t>
            </w:r>
            <w:r w:rsidR="00EF56CB" w:rsidRPr="00EF56C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от</w:t>
            </w:r>
            <w:r w:rsidR="0077512E" w:rsidRPr="00EF56C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общинско или държавно училище в община Разград, класиран </w:t>
            </w:r>
            <w:r w:rsidR="00B35336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индивидуално на първо 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място</w:t>
            </w:r>
            <w:r w:rsidR="00AB6658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 (</w:t>
            </w:r>
            <w:r w:rsidR="00AB6658"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според регламента на състезанието</w:t>
            </w:r>
            <w:r w:rsidR="00AB6658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)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.</w:t>
            </w:r>
          </w:p>
        </w:tc>
      </w:tr>
      <w:tr w:rsidR="00BC3B7F" w:rsidRPr="003A505B" w14:paraId="40FB03FE" w14:textId="77777777" w:rsidTr="000224FF"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6F51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lastRenderedPageBreak/>
              <w:t xml:space="preserve">     3. Турнир „АКАД. НИКОЛА ОБРЕШКОВ” – гр. Разград </w:t>
            </w:r>
          </w:p>
          <w:p w14:paraId="36514002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4E70" w14:textId="34FE79C5" w:rsidR="00BC3B7F" w:rsidRPr="003A505B" w:rsidRDefault="00BC3B7F" w:rsidP="00B4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За ученик от общинско или държавно училище в община Разград, класиран до навършване на</w:t>
            </w:r>
            <w:r w:rsidR="00DD2EC1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18 години през 20</w:t>
            </w:r>
            <w:r w:rsidR="00DD2EC1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2</w:t>
            </w:r>
            <w:r w:rsidR="0083782F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1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г. индивидуално </w:t>
            </w:r>
            <w:r w:rsidR="00B40A73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с 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максималн</w:t>
            </w:r>
            <w:r w:rsidR="00B40A73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ия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брой точки </w:t>
            </w:r>
            <w:r w:rsidR="00B40A73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(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според регламента на </w:t>
            </w:r>
            <w:r w:rsidR="00B40A73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турнира)</w:t>
            </w:r>
            <w:r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.</w:t>
            </w:r>
          </w:p>
        </w:tc>
      </w:tr>
      <w:tr w:rsidR="00BC3B7F" w:rsidRPr="003A505B" w14:paraId="511E7D69" w14:textId="77777777" w:rsidTr="000224FF"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F0ED" w14:textId="77777777" w:rsidR="00BC3B7F" w:rsidRPr="00C1095C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    4. Общински фестивал-конкурс на руската песен и танц, който се провежда под патронажа на кмета на Община Разград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A325" w14:textId="77AACAF9" w:rsidR="00BC3B7F" w:rsidRPr="00C1095C" w:rsidRDefault="00BC3B7F" w:rsidP="00BA0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За ученик от общинско или държавно училище в община Разград от І до ХІІ клас</w:t>
            </w:r>
            <w:r w:rsid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(</w:t>
            </w:r>
            <w:r w:rsidR="00C1095C" w:rsidRPr="00C1095C">
              <w:rPr>
                <w:rFonts w:ascii="Verdana" w:eastAsia="Times New Roman" w:hAnsi="Verdana" w:cs="Tahoma"/>
                <w:sz w:val="20"/>
                <w:szCs w:val="20"/>
                <w:lang w:eastAsia="bg-BG"/>
              </w:rPr>
              <w:t>до навършване на 18 години</w:t>
            </w:r>
            <w:r w:rsidR="00C1095C">
              <w:rPr>
                <w:rFonts w:ascii="Verdana" w:eastAsia="Times New Roman" w:hAnsi="Verdana" w:cs="Tahoma"/>
                <w:sz w:val="20"/>
                <w:szCs w:val="20"/>
                <w:lang w:eastAsia="bg-BG"/>
              </w:rPr>
              <w:t>)</w:t>
            </w:r>
            <w:r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, класиран индивидуално </w:t>
            </w:r>
            <w:r w:rsidR="00B35336"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на първо </w:t>
            </w:r>
            <w:r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място</w:t>
            </w:r>
            <w:r w:rsidRPr="00C1095C">
              <w:rPr>
                <w:rFonts w:ascii="Verdana" w:eastAsia="Times New Roman" w:hAnsi="Verdana" w:cs="Tahoma"/>
                <w:sz w:val="20"/>
                <w:szCs w:val="20"/>
                <w:lang w:eastAsia="bg-BG"/>
              </w:rPr>
              <w:t xml:space="preserve"> </w:t>
            </w:r>
            <w:r w:rsidR="00DD2EC1"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през 20</w:t>
            </w:r>
            <w:r w:rsidR="00DD2EC1" w:rsidRPr="00C1095C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2</w:t>
            </w:r>
            <w:r w:rsidR="00B70A91"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1</w:t>
            </w:r>
            <w:r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г.</w:t>
            </w:r>
            <w:r w:rsidR="00B40A73" w:rsidRPr="00C1095C">
              <w:rPr>
                <w:rFonts w:ascii="Verdana" w:eastAsia="Times New Roman" w:hAnsi="Verdana" w:cs="Arial"/>
                <w:sz w:val="20"/>
                <w:szCs w:val="20"/>
              </w:rPr>
              <w:t xml:space="preserve"> (</w:t>
            </w:r>
            <w:r w:rsidR="00B40A73"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според регламента на</w:t>
            </w:r>
            <w:r w:rsidR="00BA0F5C"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фестивал-</w:t>
            </w:r>
            <w:r w:rsidR="00B40A73"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конкурса)</w:t>
            </w:r>
            <w:r w:rsidR="00BA0F5C"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.</w:t>
            </w:r>
            <w:r w:rsidR="00B40A73" w:rsidRPr="00C1095C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</w:t>
            </w:r>
          </w:p>
        </w:tc>
      </w:tr>
      <w:tr w:rsidR="00BC3B7F" w:rsidRPr="003A505B" w14:paraId="36657578" w14:textId="77777777" w:rsidTr="000224FF">
        <w:trPr>
          <w:trHeight w:val="659"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FD1D" w14:textId="77777777" w:rsidR="00BC3B7F" w:rsidRPr="003A505B" w:rsidRDefault="00BC3B7F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 xml:space="preserve">Г. УЧЕНИЧЕСКИ ОЛИМПИАДИ 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FE74" w14:textId="0BCC1B79" w:rsidR="00BC3B7F" w:rsidRPr="003A505B" w:rsidRDefault="00BC3B7F" w:rsidP="007665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За ученик </w:t>
            </w:r>
            <w:r w:rsidR="0076658B"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от І до VІІ </w:t>
            </w:r>
            <w:r w:rsidR="0076658B" w:rsidRPr="003A505B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клас включително</w:t>
            </w:r>
            <w:r w:rsidR="0076658B"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от общинско училище в о</w:t>
            </w:r>
            <w:r w:rsidR="00DD2EC1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бщина Разград, класиран през 20</w:t>
            </w:r>
            <w:r w:rsidR="00DD2EC1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bg-BG"/>
              </w:rPr>
              <w:t>2</w:t>
            </w:r>
            <w:r w:rsidR="00BF03F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1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 г. на първо, второ или трето място на национален или</w:t>
            </w:r>
            <w:r w:rsidR="007665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 международен етап на </w:t>
            </w:r>
            <w:r w:rsidR="00BA1B76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 xml:space="preserve">ученически </w:t>
            </w:r>
            <w:r w:rsidR="0076658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олимпиади</w:t>
            </w:r>
            <w:r w:rsidRPr="003A505B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bg-BG"/>
              </w:rPr>
              <w:t>.</w:t>
            </w:r>
          </w:p>
        </w:tc>
      </w:tr>
      <w:tr w:rsidR="009C72EB" w:rsidRPr="003A505B" w14:paraId="535F8E64" w14:textId="77777777" w:rsidTr="005A0AE3">
        <w:trPr>
          <w:trHeight w:val="2258"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4173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strike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>Д. МЕРКИ В ОБЛАСТТА НА СПОРТА</w:t>
            </w:r>
          </w:p>
          <w:p w14:paraId="6DD3D634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72CD8BCA" w14:textId="77777777" w:rsidR="009C72EB" w:rsidRPr="00BA3F62" w:rsidRDefault="009C72EB" w:rsidP="00AA03BB">
            <w:pPr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>1.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Финали на Ученически игри за съответната възраст и пол, включени в Националния спортен календар на МОН. </w:t>
            </w:r>
          </w:p>
          <w:p w14:paraId="5278AACF" w14:textId="2EC520A7" w:rsidR="009C72EB" w:rsidRPr="00BA3F62" w:rsidRDefault="00DD2EC1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Провеждат се </w:t>
            </w:r>
            <w:r w:rsidR="00553979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в периода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</w:t>
            </w:r>
            <w:r w:rsidR="00E2583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м. май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</w:t>
            </w:r>
            <w:r w:rsidR="00E2583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–</w:t>
            </w:r>
            <w:r w:rsidR="00553979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</w:t>
            </w:r>
            <w:r w:rsidR="00E2583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м. 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юни 20</w:t>
            </w:r>
            <w:r w:rsidRPr="00BA3F62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2</w:t>
            </w:r>
            <w:r w:rsidR="00553979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1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г.</w:t>
            </w:r>
          </w:p>
          <w:p w14:paraId="7A3DACB9" w14:textId="3011BEF0" w:rsidR="009C72EB" w:rsidRPr="00BA3F62" w:rsidRDefault="005E685E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 xml:space="preserve"> </w:t>
            </w:r>
          </w:p>
          <w:p w14:paraId="2B183A22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5B7AE6D1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34602EA9" w14:textId="77777777" w:rsidR="00170076" w:rsidRPr="00BA3F62" w:rsidRDefault="0017007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123C9317" w14:textId="77777777" w:rsidR="00170076" w:rsidRPr="00BA3F62" w:rsidRDefault="0017007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0CE675D2" w14:textId="77777777" w:rsidR="00170076" w:rsidRPr="00BA3F62" w:rsidRDefault="0017007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1AA838D5" w14:textId="77777777" w:rsidR="00170076" w:rsidRPr="00BA3F62" w:rsidRDefault="0017007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0334593B" w14:textId="77777777" w:rsidR="00170076" w:rsidRPr="00BA3F62" w:rsidRDefault="0017007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3256E176" w14:textId="77777777" w:rsidR="00170076" w:rsidRPr="00BA3F62" w:rsidRDefault="0017007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557A2067" w14:textId="77777777" w:rsidR="00875187" w:rsidRPr="00BA3F62" w:rsidRDefault="00875187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2C2D678D" w14:textId="77777777" w:rsidR="00220CD5" w:rsidRPr="00BA3F62" w:rsidRDefault="00220CD5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0ADC7938" w14:textId="77777777" w:rsidR="00220CD5" w:rsidRPr="00BA3F62" w:rsidRDefault="00220CD5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267068CF" w14:textId="77777777" w:rsidR="00220CD5" w:rsidRPr="00BA3F62" w:rsidRDefault="00220CD5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3C67A73E" w14:textId="77777777" w:rsidR="00220CD5" w:rsidRPr="00BA3F62" w:rsidRDefault="00220CD5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462B4B7A" w14:textId="77777777" w:rsidR="00220CD5" w:rsidRPr="00BA3F62" w:rsidRDefault="00220CD5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1E0182DA" w14:textId="77777777" w:rsidR="00755356" w:rsidRPr="00BA3F62" w:rsidRDefault="0075535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6273BC7F" w14:textId="77777777" w:rsidR="00755356" w:rsidRPr="00BA3F62" w:rsidRDefault="0075535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3BE282E2" w14:textId="77777777" w:rsidR="004E308C" w:rsidRPr="00BA3F62" w:rsidRDefault="004E308C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14F5D02C" w14:textId="47F5CDBC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A3F62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>2.</w:t>
            </w:r>
            <w:r w:rsidRPr="00BA3F62">
              <w:rPr>
                <w:rFonts w:ascii="Verdana" w:hAnsi="Verdana"/>
                <w:sz w:val="20"/>
                <w:szCs w:val="20"/>
              </w:rPr>
              <w:t xml:space="preserve"> Финали на Ученически игри за учениците с увреден слух, нарушено зрение, физически увреждания и увреждания на централната нервна система - един за календарната година за съответната възраст и пол, определено от съответната лицензираната българска </w:t>
            </w:r>
            <w:r w:rsidRPr="00BA3F62">
              <w:rPr>
                <w:rFonts w:ascii="Verdana" w:hAnsi="Verdana"/>
                <w:sz w:val="20"/>
                <w:szCs w:val="20"/>
              </w:rPr>
              <w:lastRenderedPageBreak/>
              <w:t xml:space="preserve">спортна федерация/асоциация, администрираща спорта за хора с увреждания и отговарящо на условията по т.1.1. и т.1.1. </w:t>
            </w:r>
          </w:p>
          <w:p w14:paraId="353FDF35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EC8A90E" w14:textId="3FEB8F16" w:rsidR="009C72EB" w:rsidRPr="00BA3F62" w:rsidRDefault="00E2583C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A3F62">
              <w:rPr>
                <w:rFonts w:ascii="Verdana" w:hAnsi="Verdana"/>
                <w:sz w:val="20"/>
                <w:szCs w:val="20"/>
              </w:rPr>
              <w:t>Провеждат се през м. юни 2021 г.</w:t>
            </w:r>
          </w:p>
          <w:p w14:paraId="568EDB98" w14:textId="77777777" w:rsidR="00E2583C" w:rsidRPr="00BA3F62" w:rsidRDefault="00E2583C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37B61730" w14:textId="77777777" w:rsidR="00B00949" w:rsidRPr="00BA3F62" w:rsidRDefault="00B00949" w:rsidP="00246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B2BA61D" w14:textId="77777777" w:rsidR="00695776" w:rsidRPr="00BA3F62" w:rsidRDefault="00695776" w:rsidP="00135B83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755B63B" w14:textId="77777777" w:rsidR="00695776" w:rsidRPr="00BA3F62" w:rsidRDefault="00695776" w:rsidP="00135B83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0B9FAB2" w14:textId="53A92A04" w:rsidR="00695776" w:rsidRPr="00BA3F62" w:rsidRDefault="00695776" w:rsidP="00135B83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BBDB72B" w14:textId="5828ACAF" w:rsidR="00C1095C" w:rsidRPr="00BA3F62" w:rsidRDefault="00C1095C" w:rsidP="00135B83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B759B07" w14:textId="77777777" w:rsidR="00C1095C" w:rsidRPr="00BA3F62" w:rsidRDefault="00C1095C" w:rsidP="00135B83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30A5F1E" w14:textId="5B6870BD" w:rsidR="009C72EB" w:rsidRPr="00BA3F62" w:rsidRDefault="009C72EB" w:rsidP="00135B83">
            <w:pPr>
              <w:widowControl w:val="0"/>
              <w:tabs>
                <w:tab w:val="left" w:pos="426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A3F62">
              <w:rPr>
                <w:rFonts w:ascii="Verdana" w:hAnsi="Verdana"/>
                <w:b/>
                <w:sz w:val="20"/>
                <w:szCs w:val="20"/>
              </w:rPr>
              <w:t>3.</w:t>
            </w:r>
            <w:r w:rsidR="00135B83" w:rsidRPr="00BA3F6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BA3F62">
              <w:rPr>
                <w:rFonts w:ascii="Verdana" w:hAnsi="Verdana"/>
                <w:sz w:val="20"/>
                <w:szCs w:val="20"/>
              </w:rPr>
              <w:t xml:space="preserve">Финали на състезания по авиомоделизъм, ракетомоделизъм, автомоделизъм и корабомоделизъм, включени в Националния спортен календар на МОН. </w:t>
            </w:r>
          </w:p>
          <w:p w14:paraId="27A03359" w14:textId="77777777" w:rsidR="00135B83" w:rsidRPr="00BA3F62" w:rsidRDefault="00135B83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FEFE45B" w14:textId="0213BC3C" w:rsidR="009C72EB" w:rsidRPr="00BA3F62" w:rsidRDefault="00DD2EC1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  <w:r w:rsidRPr="00BA3F62">
              <w:rPr>
                <w:rFonts w:ascii="Verdana" w:hAnsi="Verdana"/>
                <w:sz w:val="20"/>
                <w:szCs w:val="20"/>
              </w:rPr>
              <w:t xml:space="preserve">Провеждат се през </w:t>
            </w:r>
            <w:r w:rsidR="00135B83" w:rsidRPr="00BA3F62">
              <w:rPr>
                <w:rFonts w:ascii="Verdana" w:hAnsi="Verdana"/>
                <w:sz w:val="20"/>
                <w:szCs w:val="20"/>
              </w:rPr>
              <w:t xml:space="preserve">м. </w:t>
            </w:r>
            <w:r w:rsidRPr="00BA3F62">
              <w:rPr>
                <w:rFonts w:ascii="Verdana" w:hAnsi="Verdana"/>
                <w:sz w:val="20"/>
                <w:szCs w:val="20"/>
              </w:rPr>
              <w:t xml:space="preserve">май и </w:t>
            </w:r>
            <w:r w:rsidR="00135B83" w:rsidRPr="00BA3F62">
              <w:rPr>
                <w:rFonts w:ascii="Verdana" w:hAnsi="Verdana"/>
                <w:sz w:val="20"/>
                <w:szCs w:val="20"/>
              </w:rPr>
              <w:t xml:space="preserve">м. </w:t>
            </w:r>
            <w:r w:rsidRPr="00BA3F62">
              <w:rPr>
                <w:rFonts w:ascii="Verdana" w:hAnsi="Verdana"/>
                <w:sz w:val="20"/>
                <w:szCs w:val="20"/>
              </w:rPr>
              <w:t>юни 20</w:t>
            </w:r>
            <w:r w:rsidRPr="00BA3F62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="00135B83" w:rsidRPr="00BA3F62">
              <w:rPr>
                <w:rFonts w:ascii="Verdana" w:hAnsi="Verdana"/>
                <w:sz w:val="20"/>
                <w:szCs w:val="20"/>
              </w:rPr>
              <w:t>1</w:t>
            </w:r>
            <w:r w:rsidR="009C72EB" w:rsidRPr="00BA3F62">
              <w:rPr>
                <w:rFonts w:ascii="Verdana" w:hAnsi="Verdana"/>
                <w:sz w:val="20"/>
                <w:szCs w:val="20"/>
              </w:rPr>
              <w:t xml:space="preserve"> г.</w:t>
            </w:r>
          </w:p>
          <w:p w14:paraId="41184476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5B072EB1" w14:textId="72F276FD" w:rsidR="009C72EB" w:rsidRPr="00BA3F62" w:rsidRDefault="009C72EB" w:rsidP="00B46EAC">
            <w:pPr>
              <w:widowControl w:val="0"/>
              <w:tabs>
                <w:tab w:val="left" w:pos="165"/>
                <w:tab w:val="left" w:pos="3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>4.</w:t>
            </w:r>
            <w:r w:rsidR="00135B83" w:rsidRPr="00BA3F62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 xml:space="preserve"> </w:t>
            </w:r>
            <w:r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Състезания, включени в Националния спортен календар</w:t>
            </w:r>
            <w:r w:rsidR="00C1095C"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*</w:t>
            </w:r>
            <w:r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на МОН </w:t>
            </w:r>
            <w:r w:rsidRPr="00BA3F62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>за съответната възраст и пол, които не се финансират от националната програма</w:t>
            </w:r>
          </w:p>
          <w:p w14:paraId="3D97359C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6CF07E6E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612F3D37" w14:textId="4F1ED8E5" w:rsidR="009C72EB" w:rsidRPr="00BA3F62" w:rsidRDefault="009C72EB" w:rsidP="00D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b/>
                <w:i/>
                <w:sz w:val="20"/>
                <w:szCs w:val="20"/>
                <w:lang w:eastAsia="bg-BG"/>
              </w:rPr>
              <w:t>*</w:t>
            </w: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 xml:space="preserve">Националния спортен календар на </w:t>
            </w:r>
            <w:r w:rsidR="00DD2EC1"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МОН за учебната 20</w:t>
            </w:r>
            <w:r w:rsidR="009C39B7"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20</w:t>
            </w:r>
            <w:r w:rsidR="00DD2EC1"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/20</w:t>
            </w:r>
            <w:r w:rsidR="00DD2EC1" w:rsidRPr="00BA3F62">
              <w:rPr>
                <w:rFonts w:ascii="Verdana" w:eastAsia="Times New Roman" w:hAnsi="Verdana" w:cs="Arial"/>
                <w:i/>
                <w:sz w:val="20"/>
                <w:szCs w:val="20"/>
                <w:lang w:val="en-US" w:eastAsia="bg-BG"/>
              </w:rPr>
              <w:t>2</w:t>
            </w:r>
            <w:r w:rsidR="009C39B7"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1</w:t>
            </w:r>
            <w:r w:rsidR="00B46EAC"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 xml:space="preserve"> г. и П</w:t>
            </w: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равила за организиране и провеждане на учен</w:t>
            </w:r>
            <w:r w:rsidR="00DD2EC1"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ическите игри през учебната 20</w:t>
            </w:r>
            <w:r w:rsidR="009C39B7"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20</w:t>
            </w:r>
            <w:r w:rsidR="00DD2EC1"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/20</w:t>
            </w:r>
            <w:r w:rsidR="00DD2EC1" w:rsidRPr="00BA3F62">
              <w:rPr>
                <w:rFonts w:ascii="Verdana" w:eastAsia="Times New Roman" w:hAnsi="Verdana" w:cs="Arial"/>
                <w:i/>
                <w:sz w:val="20"/>
                <w:szCs w:val="20"/>
                <w:lang w:val="en-US" w:eastAsia="bg-BG"/>
              </w:rPr>
              <w:t>2</w:t>
            </w:r>
            <w:r w:rsidR="009C39B7"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1</w:t>
            </w: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 xml:space="preserve"> г. са публикувани на електронната страница на МОН – </w:t>
            </w: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val="en-US" w:eastAsia="bg-BG"/>
              </w:rPr>
              <w:t>www.mon.bg/bg/16</w:t>
            </w: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 xml:space="preserve"> олимпиади и състезания.</w:t>
            </w:r>
          </w:p>
          <w:p w14:paraId="6C4C5F8A" w14:textId="77777777" w:rsidR="009C72EB" w:rsidRPr="00BA3F62" w:rsidRDefault="009C72EB" w:rsidP="00D46A6F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Валидни дисциплини в леката атлетика:</w:t>
            </w:r>
          </w:p>
          <w:p w14:paraId="48FA14F0" w14:textId="77777777" w:rsidR="009C72EB" w:rsidRPr="00BA3F62" w:rsidRDefault="00B46EAC" w:rsidP="00D46A6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100 м; 200 м; 400 м; 800 м</w:t>
            </w:r>
            <w:r w:rsidR="009C72EB"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; скок на дължина; скок на височина и тласкане на гюлле.</w:t>
            </w:r>
          </w:p>
          <w:p w14:paraId="3D0212EE" w14:textId="7F1A0F73" w:rsidR="009C72EB" w:rsidRPr="00BA3F62" w:rsidRDefault="009C72EB" w:rsidP="00D46A6F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В колективните спортове спортовете – баскетбол, волейбол, хандбал и футбол индивидуално се класира само най</w:t>
            </w:r>
            <w:r w:rsidR="008443D6" w:rsidRPr="00BA3F62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-</w:t>
            </w:r>
            <w:r w:rsidRPr="00BA3F62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добър реализатор /голмайстор/.</w:t>
            </w:r>
          </w:p>
          <w:p w14:paraId="0FAA13B2" w14:textId="4E198DE4" w:rsidR="009C72EB" w:rsidRPr="00BA3F62" w:rsidRDefault="009C72EB" w:rsidP="00D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</w:p>
          <w:p w14:paraId="45653A98" w14:textId="04B35B8C" w:rsidR="002E3532" w:rsidRPr="00BA3F62" w:rsidRDefault="002E3532" w:rsidP="00D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</w:p>
          <w:p w14:paraId="203DE21C" w14:textId="77777777" w:rsidR="003B7A1A" w:rsidRPr="00BA3F62" w:rsidRDefault="003B7A1A" w:rsidP="00D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</w:p>
          <w:p w14:paraId="58641671" w14:textId="0A95CAB0" w:rsidR="009C72EB" w:rsidRPr="00BA3F62" w:rsidRDefault="002E3532" w:rsidP="00D46A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BA3F62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>5</w:t>
            </w:r>
            <w:r w:rsidR="009C72EB" w:rsidRPr="00BA3F62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>.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</w:rPr>
              <w:t xml:space="preserve"> Финал на държавно първенство (ДП) за съответната възрастова група и пол, включени в календарите на 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</w:rPr>
              <w:lastRenderedPageBreak/>
              <w:t xml:space="preserve">лицензираните български спортни федерации по олимпийските спортове, вписани в регистъра на спортните федерации, воден от министъра на младежта и спорта. </w:t>
            </w:r>
          </w:p>
          <w:p w14:paraId="12BDCDA3" w14:textId="77777777" w:rsidR="009C72EB" w:rsidRPr="00BA3F62" w:rsidRDefault="009C72EB" w:rsidP="00D46A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*Регистър на спортните федерации и определените спортни състезания са публикувани на електронната страница на ММС.</w:t>
            </w:r>
            <w:r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 </w:t>
            </w:r>
          </w:p>
          <w:p w14:paraId="16869EDD" w14:textId="77777777" w:rsidR="009C72EB" w:rsidRPr="00BA3F62" w:rsidRDefault="009C72EB" w:rsidP="00D46A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</w:p>
          <w:p w14:paraId="4589440D" w14:textId="77777777" w:rsidR="009C72EB" w:rsidRPr="00BA3F62" w:rsidRDefault="009C72EB" w:rsidP="00D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BA3F62">
              <w:rPr>
                <w:rFonts w:ascii="Verdana" w:eastAsia="Times New Roman" w:hAnsi="Verdana"/>
                <w:i/>
                <w:sz w:val="20"/>
                <w:szCs w:val="20"/>
              </w:rPr>
              <w:t>*Държавните първенства, валидни за предоставяне на закрила, се определят от лицензираните български спортни федерации и са обобщени в справка публикувана на електронната страница на ММС</w:t>
            </w:r>
            <w:r w:rsidRPr="00BA3F62">
              <w:rPr>
                <w:rFonts w:ascii="Verdana" w:eastAsia="Times New Roman" w:hAnsi="Verdana"/>
                <w:sz w:val="20"/>
                <w:szCs w:val="20"/>
              </w:rPr>
              <w:t xml:space="preserve"> – </w:t>
            </w:r>
            <w:hyperlink r:id="rId10" w:history="1">
              <w:r w:rsidRPr="00BA3F62">
                <w:rPr>
                  <w:rFonts w:ascii="Verdana" w:eastAsia="Times New Roman" w:hAnsi="Verdana"/>
                  <w:sz w:val="20"/>
                  <w:szCs w:val="20"/>
                  <w:u w:val="single"/>
                </w:rPr>
                <w:t>www.mpes.government.bg</w:t>
              </w:r>
            </w:hyperlink>
            <w:r w:rsidRPr="00BA3F62">
              <w:rPr>
                <w:rFonts w:ascii="Verdana" w:eastAsia="Times New Roman" w:hAnsi="Verdana"/>
                <w:sz w:val="20"/>
                <w:szCs w:val="20"/>
              </w:rPr>
              <w:t xml:space="preserve">. </w:t>
            </w:r>
          </w:p>
          <w:p w14:paraId="3E04704D" w14:textId="77777777" w:rsidR="009C72EB" w:rsidRPr="00BA3F62" w:rsidRDefault="009C72EB" w:rsidP="00D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</w:p>
          <w:p w14:paraId="4B55220C" w14:textId="77777777" w:rsidR="009C72EB" w:rsidRPr="00BA3F62" w:rsidRDefault="009C72EB" w:rsidP="00D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</w:p>
          <w:p w14:paraId="40FB9F1F" w14:textId="2F7B529B" w:rsidR="00432384" w:rsidRPr="00BA3F62" w:rsidRDefault="009C72EB" w:rsidP="00D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</w:rPr>
              <w:t xml:space="preserve">** </w:t>
            </w:r>
            <w:r w:rsidRPr="00BA3F62">
              <w:rPr>
                <w:rFonts w:ascii="Verdana" w:eastAsia="Times New Roman" w:hAnsi="Verdana"/>
                <w:i/>
                <w:sz w:val="20"/>
                <w:szCs w:val="20"/>
              </w:rPr>
              <w:t>Индивидуалните награди в колективните спортове са публикувани на електронната страница на ММС.</w:t>
            </w:r>
          </w:p>
          <w:p w14:paraId="7405531C" w14:textId="77777777" w:rsidR="00CA33E4" w:rsidRPr="00BA3F62" w:rsidRDefault="00CA33E4" w:rsidP="00D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292203C5" w14:textId="5545EE42" w:rsidR="009C72EB" w:rsidRPr="00BA3F62" w:rsidRDefault="002E3532" w:rsidP="00D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  <w:r w:rsidRPr="00BA3F62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  <w:r w:rsidR="009C72EB" w:rsidRPr="00BA3F6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</w:rPr>
              <w:t xml:space="preserve"> Финал на държавно първенство (ДП) за съответната възрастова група и пол, включени в календарите на лицензираните български спортни федерации по олимпийските спортове, вписани в регистъра на спортните федерации, воден от министъра на младежта и спорта, които </w:t>
            </w:r>
            <w:r w:rsidR="009C72EB" w:rsidRPr="00BA3F62">
              <w:rPr>
                <w:rFonts w:ascii="Verdana" w:eastAsia="Times New Roman" w:hAnsi="Verdana"/>
                <w:b/>
                <w:sz w:val="20"/>
                <w:szCs w:val="20"/>
              </w:rPr>
              <w:t xml:space="preserve">не се финансират </w:t>
            </w:r>
            <w:r w:rsidR="009C72EB" w:rsidRPr="00BA3F62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>от националната програма.</w:t>
            </w:r>
          </w:p>
          <w:p w14:paraId="18F77489" w14:textId="77777777" w:rsidR="009C72EB" w:rsidRPr="00BA3F62" w:rsidRDefault="009C72EB" w:rsidP="00D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683E68AF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  <w:p w14:paraId="3D42F544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/>
                <w:sz w:val="20"/>
                <w:szCs w:val="20"/>
              </w:rPr>
            </w:pPr>
          </w:p>
          <w:p w14:paraId="7BFD695C" w14:textId="77777777" w:rsidR="002E3532" w:rsidRPr="00BA3F62" w:rsidRDefault="002E3532" w:rsidP="002E35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</w:p>
          <w:p w14:paraId="31A5EABD" w14:textId="77777777" w:rsidR="002E3532" w:rsidRPr="00BA3F62" w:rsidRDefault="002E3532" w:rsidP="002E35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</w:p>
          <w:p w14:paraId="5094E0DA" w14:textId="07ADB980" w:rsidR="005116DE" w:rsidRPr="00BA3F62" w:rsidRDefault="005116DE" w:rsidP="002E35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</w:p>
          <w:p w14:paraId="2EB21F98" w14:textId="77777777" w:rsidR="004E308C" w:rsidRPr="00BA3F62" w:rsidRDefault="004E308C" w:rsidP="002E35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</w:p>
          <w:p w14:paraId="016C2438" w14:textId="3514B2AF" w:rsidR="002E3532" w:rsidRPr="00BA3F62" w:rsidRDefault="002E3532" w:rsidP="002E35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BA3F62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7</w:t>
            </w:r>
            <w:r w:rsidRPr="00BA3F62">
              <w:rPr>
                <w:rFonts w:ascii="Verdana" w:eastAsia="Times New Roman" w:hAnsi="Verdana"/>
                <w:sz w:val="20"/>
                <w:szCs w:val="20"/>
              </w:rPr>
              <w:t>. Световно първенство (СП), европейско първенство (ЕП) и балканско първенство (БП), включени в календарите на лицензираните български спортни федерации по:</w:t>
            </w:r>
          </w:p>
          <w:p w14:paraId="2CB631AA" w14:textId="77777777" w:rsidR="002E3532" w:rsidRPr="00BA3F62" w:rsidRDefault="002E3532" w:rsidP="002E3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</w:rPr>
              <w:t>-   олимпийски спортове;</w:t>
            </w:r>
          </w:p>
          <w:p w14:paraId="649C1EDF" w14:textId="77777777" w:rsidR="002E3532" w:rsidRPr="00BA3F62" w:rsidRDefault="002E3532" w:rsidP="002E3532">
            <w:pPr>
              <w:widowControl w:val="0"/>
              <w:tabs>
                <w:tab w:val="left" w:pos="268"/>
                <w:tab w:val="left" w:pos="7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</w:rPr>
              <w:t>- неолимпийски спортове, по които през учебната 2020/20</w:t>
            </w:r>
            <w:r w:rsidRPr="00BA3F62">
              <w:rPr>
                <w:rFonts w:ascii="Verdana" w:eastAsia="Times New Roman" w:hAnsi="Verdana"/>
                <w:sz w:val="20"/>
                <w:szCs w:val="20"/>
                <w:lang w:val="en-US"/>
              </w:rPr>
              <w:t>2</w:t>
            </w:r>
            <w:r w:rsidRPr="00BA3F62">
              <w:rPr>
                <w:rFonts w:ascii="Verdana" w:eastAsia="Times New Roman" w:hAnsi="Verdana"/>
                <w:sz w:val="20"/>
                <w:szCs w:val="20"/>
              </w:rPr>
              <w:t>1 г. се осъществява обучение в спортните училища;</w:t>
            </w:r>
          </w:p>
          <w:p w14:paraId="54594DBB" w14:textId="77777777" w:rsidR="002E3532" w:rsidRPr="00BA3F62" w:rsidRDefault="002E3532" w:rsidP="002E3532">
            <w:pPr>
              <w:widowControl w:val="0"/>
              <w:tabs>
                <w:tab w:val="left" w:pos="268"/>
                <w:tab w:val="left" w:pos="7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</w:rPr>
              <w:t>- спортове, включени в Ученическите игри.</w:t>
            </w:r>
          </w:p>
          <w:p w14:paraId="0107D2B5" w14:textId="77777777" w:rsidR="002E3532" w:rsidRPr="00BA3F62" w:rsidRDefault="002E3532" w:rsidP="002E3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</w:rPr>
            </w:pPr>
          </w:p>
          <w:p w14:paraId="242B2014" w14:textId="77777777" w:rsidR="002E3532" w:rsidRPr="00BA3F62" w:rsidRDefault="002E3532" w:rsidP="002E3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bCs/>
                <w:sz w:val="20"/>
                <w:szCs w:val="20"/>
                <w:lang w:eastAsia="bg-BG"/>
              </w:rPr>
              <w:t>БП</w:t>
            </w:r>
            <w:r w:rsidRPr="00BA3F62">
              <w:rPr>
                <w:rFonts w:ascii="Verdana" w:eastAsia="Times New Roman" w:hAnsi="Verdana"/>
                <w:b/>
                <w:bCs/>
                <w:sz w:val="20"/>
                <w:szCs w:val="20"/>
                <w:lang w:eastAsia="bg-BG"/>
              </w:rPr>
              <w:t xml:space="preserve"> -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постигнато класиране при минимум</w:t>
            </w:r>
            <w:r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 xml:space="preserve"> 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участие на 4 държави и при конкуренция от 6 участници в дисциплина или категория.</w:t>
            </w:r>
          </w:p>
          <w:p w14:paraId="4CC7F690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2E4AC961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77E0" w14:textId="77777777" w:rsidR="00875187" w:rsidRPr="00BA3F62" w:rsidRDefault="00875187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06529A7B" w14:textId="77777777" w:rsidR="00814332" w:rsidRPr="00BA3F62" w:rsidRDefault="0017007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1.1. за ученик в общинско училище в община Разград от V до </w:t>
            </w:r>
            <w:r w:rsidRPr="00BA3F62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VII</w:t>
            </w:r>
            <w:r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клас, класиран индивидуално на </w:t>
            </w:r>
            <w:r w:rsidRPr="00BA3F6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bg-BG"/>
              </w:rPr>
              <w:t>първо</w:t>
            </w:r>
            <w:r w:rsidR="00BF0553" w:rsidRPr="00BA3F62"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bg-BG"/>
              </w:rPr>
              <w:t xml:space="preserve">, </w:t>
            </w:r>
            <w:r w:rsidR="00BF0553" w:rsidRPr="00BA3F6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bg-BG"/>
              </w:rPr>
              <w:t>второ или трето</w:t>
            </w:r>
            <w:r w:rsidRPr="00BA3F6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bg-BG"/>
              </w:rPr>
              <w:t xml:space="preserve"> място</w:t>
            </w:r>
            <w:r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в един от спортовете - бадминтон, тенис на маса, шахмат и лека атлетика – 7 дисциплини (без щафета)</w:t>
            </w:r>
            <w:r w:rsidR="00C1095C"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. </w:t>
            </w:r>
          </w:p>
          <w:p w14:paraId="061C6AA1" w14:textId="5C1F982C" w:rsidR="009C72EB" w:rsidRPr="00BA3F62" w:rsidRDefault="00C1095C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bg-BG"/>
              </w:rPr>
              <w:t xml:space="preserve">Постигнатото класиране да е при минимум участие на четири /4/ училища и при конкуренция от шест /6/ участници </w:t>
            </w:r>
            <w:r w:rsidR="00814332" w:rsidRPr="00BA3F62"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bg-BG"/>
              </w:rPr>
              <w:t>в</w:t>
            </w:r>
            <w:r w:rsidRPr="00BA3F62">
              <w:rPr>
                <w:rFonts w:ascii="Verdana" w:eastAsia="Times New Roman" w:hAnsi="Verdana" w:cs="Arial"/>
                <w:i/>
                <w:iCs/>
                <w:sz w:val="20"/>
                <w:szCs w:val="20"/>
                <w:lang w:eastAsia="bg-BG"/>
              </w:rPr>
              <w:t xml:space="preserve"> дисциплина или категория. </w:t>
            </w:r>
          </w:p>
          <w:p w14:paraId="2C78DC67" w14:textId="77777777" w:rsidR="00170076" w:rsidRPr="00BA3F62" w:rsidRDefault="0017007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0B33548B" w14:textId="1E373CB2" w:rsidR="009C72EB" w:rsidRPr="00BA3F62" w:rsidRDefault="00B46EAC" w:rsidP="00AA03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1.</w:t>
            </w:r>
            <w:r w:rsidR="00170076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2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. за ученик в държавно 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или общинско училище в община Разград от VІІІ до ХII клас</w:t>
            </w:r>
            <w:r w:rsidR="00C1095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(до навършване на 18 години)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, класиран индивидуално </w:t>
            </w:r>
            <w:r w:rsidR="009C72EB"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на второ или трето място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в един от спортовете - бадминтон, тенис на маса, шахмат и лека атлетика – 7 дисциплини (без щафета)</w:t>
            </w:r>
          </w:p>
          <w:p w14:paraId="010E3ADE" w14:textId="19F4F958" w:rsidR="00220CD5" w:rsidRPr="00BA3F62" w:rsidRDefault="00220CD5" w:rsidP="00AA03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14:paraId="660E5C44" w14:textId="4B4050FB" w:rsidR="00220CD5" w:rsidRPr="00BA3F62" w:rsidRDefault="00220CD5" w:rsidP="00AA03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1.3. за ученик в общинско училище в община Разград от V до </w:t>
            </w:r>
            <w:r w:rsidRPr="00BA3F62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VII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клас, спечелил индивидуална награда от отбор, </w:t>
            </w:r>
            <w:r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който е класиран на първо, второ или трето  място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, в един от спортовете – баскетбол, волейбол, хандбал и футбол.</w:t>
            </w:r>
          </w:p>
          <w:p w14:paraId="491C405D" w14:textId="77777777" w:rsidR="00170076" w:rsidRPr="00BA3F62" w:rsidRDefault="00170076" w:rsidP="00AA03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14:paraId="4B3F18DC" w14:textId="23D7E842" w:rsidR="009C72EB" w:rsidRPr="00BA3F62" w:rsidRDefault="009C72EB" w:rsidP="00AA03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1.</w:t>
            </w:r>
            <w:r w:rsidR="00220CD5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4</w:t>
            </w:r>
            <w:r w:rsidR="00B46EA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. за ученик в държавно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или общинско училище в община Разград от </w:t>
            </w:r>
            <w:r w:rsidR="00220CD5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VІІІ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до ХII клас</w:t>
            </w:r>
            <w:r w:rsidR="00AC79BE" w:rsidRPr="00BA3F62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 xml:space="preserve"> (</w:t>
            </w:r>
            <w:r w:rsidR="00AC79BE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до навършване на 18 години</w:t>
            </w:r>
            <w:r w:rsidR="00AC79BE" w:rsidRPr="00BA3F62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)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, спечелил индивидуална награда от отбор, </w:t>
            </w:r>
            <w:r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 xml:space="preserve">който е класиран </w:t>
            </w:r>
            <w:r w:rsidR="00220CD5"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след</w:t>
            </w:r>
            <w:r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 xml:space="preserve"> трето  място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, в един от спортовете – баскетбол, волейбол</w:t>
            </w:r>
            <w:r w:rsidR="00170076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, хандбал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и футбол.</w:t>
            </w:r>
            <w:r w:rsidR="00170076" w:rsidRPr="00BA3F62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 xml:space="preserve"> </w:t>
            </w:r>
          </w:p>
          <w:p w14:paraId="38BA1B7A" w14:textId="3B92BFAA" w:rsidR="00776D46" w:rsidRPr="00BA3F62" w:rsidRDefault="00776D4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07CFBF98" w14:textId="77777777" w:rsidR="004E308C" w:rsidRPr="00BA3F62" w:rsidRDefault="004E308C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0D7EDA2A" w14:textId="63082AEB" w:rsidR="00E2583C" w:rsidRPr="00BA3F62" w:rsidRDefault="00E2583C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2.1. за ученик от общинско училище в община Разград от ІІІ до </w:t>
            </w:r>
            <w:r w:rsidRPr="00BA3F62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>V</w:t>
            </w:r>
            <w:r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II клас, класиран </w:t>
            </w:r>
            <w:r w:rsidR="002E6AE0"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на </w:t>
            </w:r>
            <w:r w:rsidR="00776D46" w:rsidRPr="00BA3F6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bg-BG"/>
              </w:rPr>
              <w:t>първо</w:t>
            </w:r>
            <w:r w:rsidR="00776D46" w:rsidRPr="00BA3F62">
              <w:rPr>
                <w:rFonts w:ascii="Verdana" w:eastAsia="Times New Roman" w:hAnsi="Verdana" w:cs="Arial"/>
                <w:b/>
                <w:bCs/>
                <w:sz w:val="20"/>
                <w:szCs w:val="20"/>
                <w:lang w:val="en-US" w:eastAsia="bg-BG"/>
              </w:rPr>
              <w:t xml:space="preserve">, </w:t>
            </w:r>
            <w:r w:rsidR="00776D46" w:rsidRPr="00BA3F6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bg-BG"/>
              </w:rPr>
              <w:t>второ или трето място</w:t>
            </w:r>
            <w:r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по един вид спорт, спортна дисциплина, категория (при най-малко трима участници в дисциплина или категория)</w:t>
            </w:r>
            <w:r w:rsidR="00B00949"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.</w:t>
            </w:r>
          </w:p>
          <w:p w14:paraId="38DB7A8E" w14:textId="77777777" w:rsidR="00695776" w:rsidRPr="00BA3F62" w:rsidRDefault="0069577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5941ED92" w14:textId="338E3E22" w:rsidR="009C72EB" w:rsidRPr="00BA3F62" w:rsidRDefault="009C72EB" w:rsidP="00AA03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lastRenderedPageBreak/>
              <w:t>2</w:t>
            </w:r>
            <w:r w:rsidR="00B46EA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.</w:t>
            </w:r>
            <w:r w:rsidR="00B00949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2</w:t>
            </w:r>
            <w:r w:rsidR="00B46EA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.</w:t>
            </w:r>
            <w:r w:rsidR="00B00949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</w:t>
            </w:r>
            <w:r w:rsidR="00B46EA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за ученик от държавно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или общинско училище в община Разград от VІІІ до ХII клас</w:t>
            </w:r>
            <w:r w:rsidR="00C1095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(до навършване на 18 години)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, класиран </w:t>
            </w:r>
            <w:r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на второ или трето място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по един вид спорт, спортна дисциплина, категория (при най-малко трима участници в дисциплина или категория).</w:t>
            </w:r>
          </w:p>
          <w:p w14:paraId="13358755" w14:textId="6E3CD63D" w:rsidR="00E2583C" w:rsidRPr="00BA3F62" w:rsidRDefault="00E2583C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14:paraId="2EF3D613" w14:textId="77777777" w:rsidR="00695776" w:rsidRPr="00BA3F62" w:rsidRDefault="0069577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14:paraId="2A76B99F" w14:textId="0BFE9FCD" w:rsidR="00755356" w:rsidRPr="00BA3F62" w:rsidRDefault="009C72EB" w:rsidP="007553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2</w:t>
            </w:r>
            <w:r w:rsidR="00B46EA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.</w:t>
            </w:r>
            <w:r w:rsidR="00B00949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3</w:t>
            </w:r>
            <w:r w:rsidR="00B46EA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. за ученик в 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общинско училище в община Разград от ІІІ до </w:t>
            </w:r>
            <w:r w:rsidR="00B00949" w:rsidRPr="00BA3F62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V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II клас, спечелил индивидуална награда в един от колективните спортове</w:t>
            </w:r>
            <w:r w:rsidR="00755356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</w:t>
            </w:r>
          </w:p>
          <w:p w14:paraId="566C71B2" w14:textId="77777777" w:rsidR="00755356" w:rsidRPr="00BA3F62" w:rsidRDefault="0075535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4711E241" w14:textId="77777777" w:rsidR="00695776" w:rsidRPr="00BA3F62" w:rsidRDefault="0069577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7A335C8" w14:textId="77777777" w:rsidR="00755356" w:rsidRPr="00BA3F62" w:rsidRDefault="00755356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4B95FD7" w14:textId="77777777" w:rsidR="00D02455" w:rsidRPr="00BA3F62" w:rsidRDefault="00D02455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6D62E9B" w14:textId="42453970" w:rsidR="009C72EB" w:rsidRPr="00BA3F62" w:rsidRDefault="00B46EAC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BA3F62">
              <w:rPr>
                <w:rFonts w:ascii="Verdana" w:hAnsi="Verdana"/>
                <w:sz w:val="20"/>
                <w:szCs w:val="20"/>
              </w:rPr>
              <w:t>За ученик от държавно</w:t>
            </w:r>
            <w:r w:rsidR="009C72EB" w:rsidRPr="00BA3F62">
              <w:rPr>
                <w:rFonts w:ascii="Verdana" w:hAnsi="Verdana"/>
                <w:sz w:val="20"/>
                <w:szCs w:val="20"/>
              </w:rPr>
              <w:t xml:space="preserve"> или общинско училище в община Разград от VIII до XII клас, класиран индивидуално до навършване на 18 години </w:t>
            </w:r>
            <w:r w:rsidR="009C72EB" w:rsidRPr="00BA3F62">
              <w:rPr>
                <w:rFonts w:ascii="Verdana" w:hAnsi="Verdana"/>
                <w:b/>
                <w:sz w:val="20"/>
                <w:szCs w:val="20"/>
              </w:rPr>
              <w:t>на второ или трето  място.</w:t>
            </w:r>
          </w:p>
          <w:p w14:paraId="21C6C940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52E5A83F" w14:textId="77777777" w:rsidR="00135B83" w:rsidRPr="00BA3F62" w:rsidRDefault="00135B83" w:rsidP="00AA03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14:paraId="2664E4E4" w14:textId="77777777" w:rsidR="004E308C" w:rsidRPr="00BA3F62" w:rsidRDefault="004E308C" w:rsidP="00AA03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14:paraId="03345C07" w14:textId="7BC3ECEB" w:rsidR="009C72EB" w:rsidRPr="00BA3F62" w:rsidRDefault="009C72EB" w:rsidP="00AA03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4</w:t>
            </w:r>
            <w:r w:rsidR="00B46EA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.1. за ученик в държавно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или общинско училище в община Разград</w:t>
            </w:r>
            <w:r w:rsidR="00135B83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от </w:t>
            </w:r>
            <w:r w:rsidR="00135B83" w:rsidRPr="00BA3F62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 xml:space="preserve">I </w:t>
            </w:r>
            <w:r w:rsidR="00135B83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до </w:t>
            </w:r>
            <w:r w:rsidR="00135B83" w:rsidRPr="00BA3F62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 xml:space="preserve">XII </w:t>
            </w:r>
            <w:r w:rsidR="00135B83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клас</w:t>
            </w:r>
            <w:r w:rsidR="00432563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(до навършване на 18 години)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, класиран индивидуално </w:t>
            </w:r>
            <w:r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на първо място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при минимум участие на четири /4/ училища от различни общински центрове или области и при конкуренция от шест /6/ участници в дисциплина, категория, клас.</w:t>
            </w:r>
          </w:p>
          <w:p w14:paraId="0ABB1BEA" w14:textId="77777777" w:rsidR="009C72EB" w:rsidRPr="00BA3F62" w:rsidRDefault="009C72EB" w:rsidP="00AA03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14:paraId="472A894C" w14:textId="77777777" w:rsidR="009C72EB" w:rsidRPr="00BA3F62" w:rsidRDefault="009C72EB" w:rsidP="00AA03B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4</w:t>
            </w:r>
            <w:r w:rsidR="00B46EAC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.2. за ученик в държавно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или общинско училище в община Разград, спечелил до навършване на 18 години индивидуална награда </w:t>
            </w:r>
            <w:r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 xml:space="preserve">от отбор класиран на първо място 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при минимум участие на четири /4/ училища от различни общински центрове или области. </w:t>
            </w:r>
          </w:p>
          <w:p w14:paraId="45E1F64D" w14:textId="77777777" w:rsidR="009C72EB" w:rsidRPr="00BA3F62" w:rsidRDefault="009C72EB" w:rsidP="00AA03B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08B2C064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4C8B7CB1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*Не се включват:</w:t>
            </w:r>
          </w:p>
          <w:p w14:paraId="1E3B6D44" w14:textId="77777777" w:rsidR="009C72EB" w:rsidRPr="00BA3F62" w:rsidRDefault="009C72EB" w:rsidP="009C72EB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В индивидуалните видове спорт дисциплини, като щафети, двойки, тройки, четворки и др.</w:t>
            </w:r>
          </w:p>
          <w:p w14:paraId="68DB90CF" w14:textId="77777777" w:rsidR="009C72EB" w:rsidRPr="00BA3F62" w:rsidRDefault="009C72EB" w:rsidP="009C72EB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Финали на състезания по стрелба с лък в зала;</w:t>
            </w:r>
          </w:p>
          <w:p w14:paraId="4A4F3D80" w14:textId="77777777" w:rsidR="009C72EB" w:rsidRPr="00BA3F62" w:rsidRDefault="009C72EB" w:rsidP="009C72EB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Финали на лекоатлетически състезания в зала.</w:t>
            </w:r>
          </w:p>
          <w:p w14:paraId="709CB27E" w14:textId="0524D1B4" w:rsidR="00210AFC" w:rsidRPr="00BA3F62" w:rsidRDefault="00210AFC" w:rsidP="00AA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bg-BG"/>
              </w:rPr>
            </w:pPr>
          </w:p>
          <w:p w14:paraId="1374B56D" w14:textId="77777777" w:rsidR="003B7A1A" w:rsidRPr="00BA3F62" w:rsidRDefault="003B7A1A" w:rsidP="00AA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bg-BG"/>
              </w:rPr>
            </w:pPr>
          </w:p>
          <w:p w14:paraId="505FFF6F" w14:textId="4A31A072" w:rsidR="009C72EB" w:rsidRPr="00BA3F62" w:rsidRDefault="002E3532" w:rsidP="00AA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bCs/>
                <w:sz w:val="20"/>
                <w:szCs w:val="20"/>
                <w:lang w:eastAsia="bg-BG"/>
              </w:rPr>
              <w:t>5</w:t>
            </w:r>
            <w:r w:rsidR="009C72EB" w:rsidRPr="00BA3F62">
              <w:rPr>
                <w:rFonts w:ascii="Verdana" w:eastAsia="Times New Roman" w:hAnsi="Verdana"/>
                <w:bCs/>
                <w:sz w:val="20"/>
                <w:szCs w:val="20"/>
                <w:lang w:eastAsia="bg-BG"/>
              </w:rPr>
              <w:t>.</w:t>
            </w:r>
            <w:r w:rsidR="00AC3AFC" w:rsidRPr="00BA3F62">
              <w:rPr>
                <w:rFonts w:ascii="Verdana" w:eastAsia="Times New Roman" w:hAnsi="Verdana"/>
                <w:bCs/>
                <w:sz w:val="20"/>
                <w:szCs w:val="20"/>
                <w:lang w:eastAsia="bg-BG"/>
              </w:rPr>
              <w:t>1</w:t>
            </w:r>
            <w:r w:rsidR="009C72EB" w:rsidRPr="00BA3F62">
              <w:rPr>
                <w:rFonts w:ascii="Verdana" w:eastAsia="Times New Roman" w:hAnsi="Verdana"/>
                <w:bCs/>
                <w:sz w:val="20"/>
                <w:szCs w:val="20"/>
                <w:lang w:eastAsia="bg-BG"/>
              </w:rPr>
              <w:t xml:space="preserve">. 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за ученик </w:t>
            </w:r>
            <w:r w:rsidR="005A0AE3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в държавно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или общинско училище в община Разград от VІІІ до ХІІ клас, класиран индивидуално до навършване на 18 години </w:t>
            </w:r>
            <w:r w:rsidR="009C72EB"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 xml:space="preserve">на </w:t>
            </w:r>
            <w:r w:rsidR="009C72EB"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lastRenderedPageBreak/>
              <w:t>второ и трето място на финали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на държавно</w:t>
            </w:r>
            <w:r w:rsidR="00434766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първенство</w:t>
            </w:r>
            <w:r w:rsidR="00434766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.</w:t>
            </w:r>
          </w:p>
          <w:p w14:paraId="142ED944" w14:textId="7F60C187" w:rsidR="009C72EB" w:rsidRPr="00BA3F62" w:rsidRDefault="009C72EB" w:rsidP="00AA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Постигнато класиране да е при минимум</w:t>
            </w:r>
            <w:r w:rsidRPr="00BA3F62">
              <w:rPr>
                <w:rFonts w:ascii="Verdana" w:eastAsia="Times New Roman" w:hAnsi="Verdana"/>
                <w:b/>
                <w:i/>
                <w:sz w:val="20"/>
                <w:szCs w:val="20"/>
                <w:lang w:eastAsia="bg-BG"/>
              </w:rPr>
              <w:t xml:space="preserve"> </w:t>
            </w:r>
            <w:r w:rsidRPr="00BA3F62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 xml:space="preserve">участие на 4 спортни клуба и при конкуренция от 6 участници в дисциплина или категория. </w:t>
            </w:r>
          </w:p>
          <w:p w14:paraId="3DED66D2" w14:textId="77777777" w:rsidR="003B7A1A" w:rsidRPr="00BA3F62" w:rsidRDefault="003B7A1A" w:rsidP="00AA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</w:pPr>
          </w:p>
          <w:p w14:paraId="2D79540D" w14:textId="12C6A5D2" w:rsidR="009C72EB" w:rsidRPr="00BA3F62" w:rsidRDefault="009C72EB" w:rsidP="00416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*Не се включват:</w:t>
            </w:r>
          </w:p>
          <w:p w14:paraId="229A3152" w14:textId="77777777" w:rsidR="009C72EB" w:rsidRPr="00BA3F62" w:rsidRDefault="009C72EB" w:rsidP="009C72EB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финали на първенства с регламенти на турнири, купи, кръгове;</w:t>
            </w:r>
          </w:p>
          <w:p w14:paraId="3935A188" w14:textId="571BA89A" w:rsidR="009C72EB" w:rsidRPr="00BA3F62" w:rsidRDefault="009C72EB" w:rsidP="00AA03BB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в индивидуалните видове спорт дисциплини като щафети, двойки, тройки, четворки и др.</w:t>
            </w:r>
          </w:p>
          <w:p w14:paraId="259E5E2F" w14:textId="77777777" w:rsidR="007E184A" w:rsidRPr="007E184A" w:rsidRDefault="007E184A" w:rsidP="007E184A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</w:pPr>
            <w:r w:rsidRPr="007E184A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Финали на състезания по стрелба с лък в зала;</w:t>
            </w:r>
          </w:p>
          <w:p w14:paraId="47900A8A" w14:textId="77777777" w:rsidR="007E184A" w:rsidRPr="007E184A" w:rsidRDefault="007E184A" w:rsidP="007E184A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</w:pPr>
            <w:r w:rsidRPr="007E184A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Финали на лекоатлетически състезания в зала.</w:t>
            </w:r>
          </w:p>
          <w:p w14:paraId="1CAF4E55" w14:textId="77777777" w:rsidR="009C72EB" w:rsidRPr="00BA3F62" w:rsidRDefault="009C72EB" w:rsidP="00AA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bg-BG"/>
              </w:rPr>
            </w:pPr>
          </w:p>
          <w:p w14:paraId="62EC8C48" w14:textId="572F3C85" w:rsidR="009C72EB" w:rsidRPr="00BA3F62" w:rsidRDefault="002E3532" w:rsidP="00416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bCs/>
                <w:sz w:val="20"/>
                <w:szCs w:val="20"/>
                <w:lang w:eastAsia="bg-BG"/>
              </w:rPr>
              <w:t>5</w:t>
            </w:r>
            <w:r w:rsidR="009C72EB" w:rsidRPr="00BA3F62">
              <w:rPr>
                <w:rFonts w:ascii="Verdana" w:eastAsia="Times New Roman" w:hAnsi="Verdana"/>
                <w:bCs/>
                <w:sz w:val="20"/>
                <w:szCs w:val="20"/>
                <w:lang w:eastAsia="bg-BG"/>
              </w:rPr>
              <w:t>.2.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за ученик </w:t>
            </w:r>
            <w:r w:rsidR="005A0AE3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в държавно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или общинско училище в община Разград от VІІІ до ХІІ клас, спечелил до навършване на 18 години индивидуална награда, от отбор, </w:t>
            </w:r>
            <w:r w:rsidR="009C72EB"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 xml:space="preserve">който е класиран </w:t>
            </w:r>
            <w:r w:rsidR="00416F19"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след</w:t>
            </w:r>
            <w:r w:rsidR="009C72EB"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 xml:space="preserve"> трето място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на финали на държавно първенство в олимпийски колективен спорт</w:t>
            </w:r>
            <w:r w:rsidR="00416F19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.</w:t>
            </w:r>
          </w:p>
          <w:p w14:paraId="0DA8BCAD" w14:textId="1D5AE7AE" w:rsidR="00416F19" w:rsidRPr="00BA3F62" w:rsidRDefault="00416F19" w:rsidP="00416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14:paraId="4376C5D8" w14:textId="3E90BBD2" w:rsidR="00416F19" w:rsidRPr="00BA3F62" w:rsidRDefault="00416F19" w:rsidP="00416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14:paraId="518244A6" w14:textId="0D907A96" w:rsidR="00416F19" w:rsidRPr="00BA3F62" w:rsidRDefault="00416F19" w:rsidP="00416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14:paraId="0B851157" w14:textId="6D31CF25" w:rsidR="005116DE" w:rsidRDefault="005116DE" w:rsidP="00AC3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2AE4B129" w14:textId="226D28F8" w:rsidR="007E184A" w:rsidRDefault="007E184A" w:rsidP="00AC3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50C978FA" w14:textId="77777777" w:rsidR="007E184A" w:rsidRPr="00BA3F62" w:rsidRDefault="007E184A" w:rsidP="00AC3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1CC3AB8B" w14:textId="7A82EB2D" w:rsidR="00AC3AFC" w:rsidRPr="00BA3F62" w:rsidRDefault="002E3532" w:rsidP="00AC3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6</w:t>
            </w:r>
            <w:r w:rsidR="00AC3AFC"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.1. за ученик в общинско училище в община Разград от </w:t>
            </w:r>
            <w:r w:rsidR="00AC3AFC" w:rsidRPr="00BA3F62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 xml:space="preserve">I </w:t>
            </w:r>
            <w:r w:rsidR="00AC3AFC"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до </w:t>
            </w:r>
            <w:r w:rsidR="00AC3AFC" w:rsidRPr="00BA3F62">
              <w:rPr>
                <w:rFonts w:ascii="Verdana" w:eastAsia="Times New Roman" w:hAnsi="Verdana" w:cs="Arial"/>
                <w:sz w:val="20"/>
                <w:szCs w:val="20"/>
                <w:lang w:val="en-US" w:eastAsia="bg-BG"/>
              </w:rPr>
              <w:t xml:space="preserve">VII </w:t>
            </w:r>
            <w:r w:rsidR="00AC3AFC"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клас, класиран индивидуално </w:t>
            </w:r>
            <w:r w:rsidR="00AC3AFC" w:rsidRPr="00BA3F6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bg-BG"/>
              </w:rPr>
              <w:t>на първо, второ или трето място</w:t>
            </w:r>
            <w:r w:rsidR="00AC3AFC"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на финали на държавни първенства, включени в </w:t>
            </w:r>
            <w:r w:rsidR="00D02455"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Държав</w:t>
            </w:r>
            <w:r w:rsidR="00AE2E26"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>ния</w:t>
            </w:r>
            <w:r w:rsidR="00D02455" w:rsidRPr="00BA3F62"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  <w:t xml:space="preserve"> спортен календар на съответната федерация. </w:t>
            </w:r>
          </w:p>
          <w:p w14:paraId="24ED44EC" w14:textId="77777777" w:rsidR="00814332" w:rsidRPr="00BA3F62" w:rsidRDefault="00814332" w:rsidP="008143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Постигнато класиране да е при минимум</w:t>
            </w:r>
            <w:r w:rsidRPr="00BA3F62">
              <w:rPr>
                <w:rFonts w:ascii="Verdana" w:eastAsia="Times New Roman" w:hAnsi="Verdana"/>
                <w:b/>
                <w:i/>
                <w:sz w:val="20"/>
                <w:szCs w:val="20"/>
                <w:lang w:eastAsia="bg-BG"/>
              </w:rPr>
              <w:t xml:space="preserve"> </w:t>
            </w:r>
            <w:r w:rsidRPr="00BA3F62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 xml:space="preserve">участие на 4 спортни клуба и при конкуренция от 6 участници в дисциплина или категория. </w:t>
            </w:r>
          </w:p>
          <w:p w14:paraId="3C7518BE" w14:textId="77777777" w:rsidR="009C72EB" w:rsidRPr="00BA3F62" w:rsidRDefault="009C72EB" w:rsidP="00AA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</w:p>
          <w:p w14:paraId="73430A56" w14:textId="4A468B7A" w:rsidR="009C72EB" w:rsidRPr="00BA3F62" w:rsidRDefault="002E3532" w:rsidP="00AA0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6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.</w:t>
            </w:r>
            <w:r w:rsidR="00AE2E26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2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. за ученик в държавно</w:t>
            </w:r>
            <w:r w:rsidR="00DD60C0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или общинско училище в община Разград от </w:t>
            </w:r>
            <w:r w:rsidR="00AE2E26" w:rsidRPr="00BA3F62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I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до </w:t>
            </w:r>
            <w:r w:rsidR="00AE2E26" w:rsidRPr="00BA3F62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V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ІІ клас, спечелил индивидуална награда от отбор, </w:t>
            </w:r>
            <w:r w:rsidR="009C72EB"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класиран на първо</w:t>
            </w:r>
            <w:r w:rsidR="00AE2E26" w:rsidRPr="00BA3F62">
              <w:rPr>
                <w:rFonts w:ascii="Verdana" w:eastAsia="Times New Roman" w:hAnsi="Verdana"/>
                <w:b/>
                <w:sz w:val="20"/>
                <w:szCs w:val="20"/>
                <w:lang w:val="en-US" w:eastAsia="bg-BG"/>
              </w:rPr>
              <w:t xml:space="preserve">, </w:t>
            </w:r>
            <w:r w:rsidR="00AE2E26" w:rsidRPr="00BA3F6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bg-BG"/>
              </w:rPr>
              <w:t>второ или трето място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на финали на държавно първенство в олимпийски колективен спорт</w:t>
            </w:r>
            <w:r w:rsidR="00DD60C0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.</w:t>
            </w:r>
            <w:r w:rsidR="009C72EB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</w:t>
            </w:r>
          </w:p>
          <w:p w14:paraId="6DF072DC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3C73583C" w14:textId="77777777" w:rsidR="009C72EB" w:rsidRPr="00BA3F62" w:rsidRDefault="009C72EB" w:rsidP="00AA03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*Не се включват:</w:t>
            </w:r>
          </w:p>
          <w:p w14:paraId="300CC872" w14:textId="77777777" w:rsidR="009C72EB" w:rsidRPr="00BA3F62" w:rsidRDefault="009C72EB" w:rsidP="009C72EB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В индивидуалните видове спорт дисциплини като щафети, двойки, тройки, четворки и др.</w:t>
            </w:r>
          </w:p>
          <w:p w14:paraId="43FA3812" w14:textId="77777777" w:rsidR="007E184A" w:rsidRPr="007E184A" w:rsidRDefault="007E184A" w:rsidP="007E184A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7E184A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Финали на състезания по стрелба с лък в зала;</w:t>
            </w:r>
          </w:p>
          <w:p w14:paraId="7145ED71" w14:textId="77777777" w:rsidR="007E184A" w:rsidRPr="007E184A" w:rsidRDefault="007E184A" w:rsidP="007E184A">
            <w:pPr>
              <w:widowControl w:val="0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7E184A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Финали на лекоатлетически състезания в зала.</w:t>
            </w:r>
          </w:p>
          <w:p w14:paraId="75727E4D" w14:textId="22B2FF44" w:rsidR="009C72EB" w:rsidRPr="00BA3F62" w:rsidRDefault="009C72EB" w:rsidP="007E18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</w:p>
          <w:p w14:paraId="4EC4600E" w14:textId="3119C125" w:rsidR="002E3532" w:rsidRPr="00BA3F62" w:rsidRDefault="002E3532" w:rsidP="002E3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lastRenderedPageBreak/>
              <w:t>За ученик в държавно или общинско училище в община Разград от VIII до XII клас</w:t>
            </w:r>
            <w:r w:rsidR="00BA7A25" w:rsidRPr="00BA3F62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 xml:space="preserve"> (</w:t>
            </w:r>
            <w:r w:rsidR="00BA7A25"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>до навършване на 18 години</w:t>
            </w:r>
            <w:r w:rsidR="00BA7A25" w:rsidRPr="00BA3F62">
              <w:rPr>
                <w:rFonts w:ascii="Verdana" w:eastAsia="Times New Roman" w:hAnsi="Verdana"/>
                <w:sz w:val="20"/>
                <w:szCs w:val="20"/>
                <w:lang w:val="en-US" w:eastAsia="bg-BG"/>
              </w:rPr>
              <w:t>)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, класиран индивидуално </w:t>
            </w:r>
            <w:r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на четвърто, пето или шесто място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на световно първенство, </w:t>
            </w:r>
            <w:r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на четвърто или пето място на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европейско първенство и </w:t>
            </w:r>
            <w:r w:rsidRPr="00BA3F62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на четвърто място</w:t>
            </w:r>
            <w:r w:rsidRPr="00BA3F62">
              <w:rPr>
                <w:rFonts w:ascii="Verdana" w:eastAsia="Times New Roman" w:hAnsi="Verdana"/>
                <w:sz w:val="20"/>
                <w:szCs w:val="20"/>
                <w:lang w:eastAsia="bg-BG"/>
              </w:rPr>
              <w:t xml:space="preserve"> на балканско първенство.</w:t>
            </w:r>
          </w:p>
          <w:p w14:paraId="202888EC" w14:textId="77777777" w:rsidR="002E3532" w:rsidRPr="00BA3F62" w:rsidRDefault="002E3532" w:rsidP="002E3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5EA5CEE1" w14:textId="77777777" w:rsidR="002E3532" w:rsidRPr="00BA3F62" w:rsidRDefault="002E3532" w:rsidP="002E3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 w:cs="Arial"/>
                <w:i/>
                <w:sz w:val="20"/>
                <w:szCs w:val="20"/>
                <w:lang w:eastAsia="bg-BG"/>
              </w:rPr>
              <w:t>*Не се включват:</w:t>
            </w:r>
          </w:p>
          <w:p w14:paraId="19FE66C1" w14:textId="77777777" w:rsidR="002E3532" w:rsidRPr="00BA3F62" w:rsidRDefault="002E3532" w:rsidP="002E353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</w:pPr>
            <w:r w:rsidRPr="00BA3F62">
              <w:rPr>
                <w:rFonts w:ascii="Verdana" w:eastAsia="Times New Roman" w:hAnsi="Verdana"/>
                <w:i/>
                <w:sz w:val="20"/>
                <w:szCs w:val="20"/>
                <w:lang w:eastAsia="bg-BG"/>
              </w:rPr>
              <w:t>финали на първенства с регламенти на европейски регионални първенства, турнири, купи, кръгове;</w:t>
            </w:r>
          </w:p>
          <w:p w14:paraId="4FB8CBDC" w14:textId="77777777" w:rsidR="002E3532" w:rsidRPr="00BA3F62" w:rsidRDefault="002E3532" w:rsidP="002E3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  <w:p w14:paraId="4464355A" w14:textId="71CD07FE" w:rsidR="002E3532" w:rsidRPr="00BA3F62" w:rsidRDefault="002E3532" w:rsidP="002E3532">
            <w:pPr>
              <w:rPr>
                <w:rFonts w:ascii="Verdana" w:eastAsia="Times New Roman" w:hAnsi="Verdana" w:cs="Arial"/>
                <w:sz w:val="20"/>
                <w:szCs w:val="20"/>
                <w:lang w:eastAsia="bg-BG"/>
              </w:rPr>
            </w:pPr>
          </w:p>
        </w:tc>
      </w:tr>
      <w:tr w:rsidR="00BC3B7F" w:rsidRPr="003A505B" w14:paraId="64FB0089" w14:textId="77777777" w:rsidTr="000224FF"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8439" w14:textId="367E31EC" w:rsidR="00BC3B7F" w:rsidRPr="003A505B" w:rsidRDefault="00BA7A25" w:rsidP="0002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Tahoma"/>
                <w:b/>
                <w:sz w:val="20"/>
                <w:szCs w:val="20"/>
                <w:lang w:eastAsia="bg-BG"/>
              </w:rPr>
            </w:pPr>
            <w:r>
              <w:rPr>
                <w:rFonts w:ascii="Verdana" w:eastAsia="Times New Roman" w:hAnsi="Verdana" w:cs="Tahoma"/>
                <w:b/>
                <w:i/>
                <w:sz w:val="20"/>
                <w:szCs w:val="20"/>
                <w:lang w:val="en-US" w:eastAsia="bg-BG"/>
              </w:rPr>
              <w:lastRenderedPageBreak/>
              <w:t>II</w:t>
            </w:r>
            <w:r w:rsidR="00BC3B7F" w:rsidRPr="003A505B">
              <w:rPr>
                <w:rFonts w:ascii="Verdana" w:eastAsia="Times New Roman" w:hAnsi="Verdana" w:cs="Tahoma"/>
                <w:b/>
                <w:i/>
                <w:sz w:val="20"/>
                <w:szCs w:val="20"/>
                <w:lang w:eastAsia="bg-BG"/>
              </w:rPr>
              <w:t xml:space="preserve">. Предоставяне на еднократно финансово стимулиране по чл. 9, т. 2 от НУРОЗДИД за осигуряване на възможности и условия за постъпване в спортно училище – подпомагане за участие в подготвителни курсове и/или индивидуална подготовка </w:t>
            </w:r>
          </w:p>
        </w:tc>
        <w:tc>
          <w:tcPr>
            <w:tcW w:w="2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35C8" w14:textId="2FBCD8F8" w:rsidR="00BC3B7F" w:rsidRPr="003A505B" w:rsidRDefault="00BC3B7F" w:rsidP="00F90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</w:pPr>
            <w:r w:rsidRPr="003A505B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>За ученик от общинско училище на територията на община Разград, класиран индивидуално на първо, второ или трето място на състезание в областта на спорта на общинско, регионално, национално или междуна</w:t>
            </w:r>
            <w:r w:rsidR="008945AC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>родно равнище в календарната 20</w:t>
            </w:r>
            <w:r w:rsidR="008945AC">
              <w:rPr>
                <w:rFonts w:ascii="Verdana" w:eastAsia="Times New Roman" w:hAnsi="Verdana" w:cs="Arial"/>
                <w:b/>
                <w:sz w:val="20"/>
                <w:szCs w:val="20"/>
                <w:lang w:val="en-US" w:eastAsia="bg-BG"/>
              </w:rPr>
              <w:t>2</w:t>
            </w:r>
            <w:r w:rsidR="00BA7A25">
              <w:rPr>
                <w:rFonts w:ascii="Verdana" w:eastAsia="Times New Roman" w:hAnsi="Verdana" w:cs="Arial"/>
                <w:b/>
                <w:sz w:val="20"/>
                <w:szCs w:val="20"/>
                <w:lang w:val="en-US" w:eastAsia="bg-BG"/>
              </w:rPr>
              <w:t>1</w:t>
            </w:r>
            <w:r w:rsidRPr="003A505B">
              <w:rPr>
                <w:rFonts w:ascii="Verdana" w:eastAsia="Times New Roman" w:hAnsi="Verdana" w:cs="Arial"/>
                <w:b/>
                <w:sz w:val="20"/>
                <w:szCs w:val="20"/>
                <w:lang w:eastAsia="bg-BG"/>
              </w:rPr>
              <w:t xml:space="preserve"> г. </w:t>
            </w:r>
          </w:p>
        </w:tc>
      </w:tr>
    </w:tbl>
    <w:p w14:paraId="0C508188" w14:textId="205D3393" w:rsidR="00BC3B7F" w:rsidRPr="00432F7D" w:rsidRDefault="00BC3B7F" w:rsidP="009B0D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 w:rsidRPr="003A505B">
        <w:rPr>
          <w:rFonts w:ascii="Verdana" w:eastAsia="Times New Roman" w:hAnsi="Verdana" w:cs="Arial"/>
          <w:sz w:val="20"/>
          <w:szCs w:val="20"/>
          <w:lang w:eastAsia="bg-BG"/>
        </w:rPr>
        <w:t xml:space="preserve">Мерките за насърчаване на творческите заложби и потребности на деца с изявени дарби </w:t>
      </w:r>
      <w:r w:rsidR="008945AC">
        <w:rPr>
          <w:rFonts w:ascii="Verdana" w:eastAsia="Times New Roman" w:hAnsi="Verdana" w:cs="Arial"/>
          <w:sz w:val="20"/>
          <w:szCs w:val="20"/>
          <w:lang w:eastAsia="bg-BG"/>
        </w:rPr>
        <w:t>за 20</w:t>
      </w:r>
      <w:r w:rsidR="008945AC">
        <w:rPr>
          <w:rFonts w:ascii="Verdana" w:eastAsia="Times New Roman" w:hAnsi="Verdana" w:cs="Arial"/>
          <w:sz w:val="20"/>
          <w:szCs w:val="20"/>
          <w:lang w:val="en-US" w:eastAsia="bg-BG"/>
        </w:rPr>
        <w:t>2</w:t>
      </w:r>
      <w:r w:rsidR="001D5784">
        <w:rPr>
          <w:rFonts w:ascii="Verdana" w:eastAsia="Times New Roman" w:hAnsi="Verdana" w:cs="Arial"/>
          <w:sz w:val="20"/>
          <w:szCs w:val="20"/>
          <w:lang w:val="en-US" w:eastAsia="bg-BG"/>
        </w:rPr>
        <w:t>1</w:t>
      </w:r>
      <w:r w:rsidR="00DD03D1">
        <w:rPr>
          <w:rFonts w:ascii="Verdana" w:eastAsia="Times New Roman" w:hAnsi="Verdana" w:cs="Arial"/>
          <w:sz w:val="20"/>
          <w:szCs w:val="20"/>
          <w:lang w:eastAsia="bg-BG"/>
        </w:rPr>
        <w:t xml:space="preserve"> г. </w:t>
      </w:r>
      <w:r w:rsidRPr="003A505B">
        <w:rPr>
          <w:rFonts w:ascii="Verdana" w:eastAsia="Times New Roman" w:hAnsi="Verdana" w:cs="Arial"/>
          <w:sz w:val="20"/>
          <w:szCs w:val="20"/>
          <w:lang w:eastAsia="bg-BG"/>
        </w:rPr>
        <w:t xml:space="preserve">са </w:t>
      </w:r>
      <w:r w:rsidR="00116450">
        <w:rPr>
          <w:rFonts w:ascii="Verdana" w:eastAsia="Times New Roman" w:hAnsi="Verdana" w:cs="Arial"/>
          <w:sz w:val="20"/>
          <w:szCs w:val="20"/>
          <w:lang w:eastAsia="bg-BG"/>
        </w:rPr>
        <w:t>Приложение</w:t>
      </w:r>
      <w:r w:rsidR="00D74012"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="001D5784">
        <w:rPr>
          <w:rFonts w:ascii="Verdana" w:eastAsia="Times New Roman" w:hAnsi="Verdana" w:cs="Arial"/>
          <w:sz w:val="20"/>
          <w:szCs w:val="20"/>
          <w:lang w:val="en-US" w:eastAsia="bg-BG"/>
        </w:rPr>
        <w:t>2</w:t>
      </w:r>
      <w:r w:rsidRPr="003A505B">
        <w:rPr>
          <w:rFonts w:ascii="Verdana" w:eastAsia="Times New Roman" w:hAnsi="Verdana" w:cs="Arial"/>
          <w:sz w:val="20"/>
          <w:szCs w:val="20"/>
          <w:lang w:eastAsia="bg-BG"/>
        </w:rPr>
        <w:t xml:space="preserve"> към Общинската програма за закри</w:t>
      </w:r>
      <w:r w:rsidR="00DD03D1">
        <w:rPr>
          <w:rFonts w:ascii="Verdana" w:eastAsia="Times New Roman" w:hAnsi="Verdana" w:cs="Arial"/>
          <w:sz w:val="20"/>
          <w:szCs w:val="20"/>
          <w:lang w:eastAsia="bg-BG"/>
        </w:rPr>
        <w:t xml:space="preserve">ла на детето </w:t>
      </w:r>
      <w:r w:rsidR="00DD03D1" w:rsidRPr="009E7495">
        <w:rPr>
          <w:rFonts w:ascii="Verdana" w:eastAsia="Times New Roman" w:hAnsi="Verdana" w:cs="Arial"/>
          <w:sz w:val="20"/>
          <w:szCs w:val="20"/>
          <w:lang w:eastAsia="bg-BG"/>
        </w:rPr>
        <w:t xml:space="preserve">за </w:t>
      </w:r>
      <w:r w:rsidR="009E7495" w:rsidRPr="009E7495">
        <w:rPr>
          <w:rFonts w:ascii="Verdana" w:eastAsia="Times New Roman" w:hAnsi="Verdana" w:cs="Arial"/>
          <w:sz w:val="20"/>
          <w:szCs w:val="20"/>
          <w:lang w:eastAsia="bg-BG"/>
        </w:rPr>
        <w:t>2020 – 2021</w:t>
      </w:r>
      <w:r w:rsidR="00DD03D1" w:rsidRPr="009E7495">
        <w:rPr>
          <w:rFonts w:ascii="Verdana" w:eastAsia="Times New Roman" w:hAnsi="Verdana" w:cs="Arial"/>
          <w:sz w:val="20"/>
          <w:szCs w:val="20"/>
          <w:lang w:eastAsia="bg-BG"/>
        </w:rPr>
        <w:t xml:space="preserve"> г. </w:t>
      </w:r>
      <w:r w:rsidR="00DD03D1">
        <w:rPr>
          <w:rFonts w:ascii="Verdana" w:eastAsia="Times New Roman" w:hAnsi="Verdana" w:cs="Arial"/>
          <w:sz w:val="20"/>
          <w:szCs w:val="20"/>
          <w:lang w:eastAsia="bg-BG"/>
        </w:rPr>
        <w:t>(</w:t>
      </w:r>
      <w:r w:rsidRPr="003A505B">
        <w:rPr>
          <w:rFonts w:ascii="Verdana" w:eastAsia="Times New Roman" w:hAnsi="Verdana" w:cs="Arial"/>
          <w:sz w:val="20"/>
          <w:szCs w:val="20"/>
          <w:lang w:eastAsia="bg-BG"/>
        </w:rPr>
        <w:t xml:space="preserve">Приета с Решение № </w:t>
      </w:r>
      <w:r w:rsidR="009B0DD4">
        <w:rPr>
          <w:rFonts w:ascii="Verdana" w:eastAsia="Times New Roman" w:hAnsi="Verdana" w:cs="Arial"/>
          <w:sz w:val="20"/>
          <w:szCs w:val="20"/>
          <w:lang w:eastAsia="bg-BG"/>
        </w:rPr>
        <w:t>152</w:t>
      </w:r>
      <w:r w:rsidRPr="003A505B"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="00432F7D">
        <w:rPr>
          <w:rFonts w:ascii="Verdana" w:eastAsia="Times New Roman" w:hAnsi="Verdana" w:cs="Arial"/>
          <w:sz w:val="20"/>
          <w:szCs w:val="20"/>
          <w:lang w:eastAsia="bg-BG"/>
        </w:rPr>
        <w:t>по</w:t>
      </w:r>
      <w:r w:rsidRPr="003A505B">
        <w:rPr>
          <w:rFonts w:ascii="Verdana" w:eastAsia="Times New Roman" w:hAnsi="Verdana" w:cs="Arial"/>
          <w:sz w:val="20"/>
          <w:szCs w:val="20"/>
          <w:lang w:eastAsia="bg-BG"/>
        </w:rPr>
        <w:t xml:space="preserve"> Протокол № </w:t>
      </w:r>
      <w:r w:rsidR="009B0DD4">
        <w:rPr>
          <w:rFonts w:ascii="Verdana" w:eastAsia="Times New Roman" w:hAnsi="Verdana" w:cs="Arial"/>
          <w:sz w:val="20"/>
          <w:szCs w:val="20"/>
          <w:lang w:eastAsia="bg-BG"/>
        </w:rPr>
        <w:t>12</w:t>
      </w:r>
      <w:r w:rsidRPr="009E7495">
        <w:rPr>
          <w:rFonts w:ascii="Verdana" w:eastAsia="Times New Roman" w:hAnsi="Verdana" w:cs="Arial"/>
          <w:sz w:val="20"/>
          <w:szCs w:val="20"/>
          <w:lang w:eastAsia="bg-BG"/>
        </w:rPr>
        <w:t xml:space="preserve"> </w:t>
      </w:r>
      <w:r w:rsidRPr="003A505B">
        <w:rPr>
          <w:rFonts w:ascii="Verdana" w:eastAsia="Times New Roman" w:hAnsi="Verdana" w:cs="Arial"/>
          <w:sz w:val="20"/>
          <w:szCs w:val="20"/>
          <w:lang w:eastAsia="bg-BG"/>
        </w:rPr>
        <w:t xml:space="preserve">от проведено на </w:t>
      </w:r>
      <w:r w:rsidR="009B0DD4">
        <w:rPr>
          <w:rFonts w:ascii="Verdana" w:eastAsia="Times New Roman" w:hAnsi="Verdana" w:cs="Arial"/>
          <w:sz w:val="20"/>
          <w:szCs w:val="20"/>
          <w:lang w:eastAsia="bg-BG"/>
        </w:rPr>
        <w:t xml:space="preserve">29.09.2020 г. </w:t>
      </w:r>
      <w:bookmarkStart w:id="6" w:name="_Hlk70433834"/>
      <w:r w:rsidRPr="003A505B">
        <w:rPr>
          <w:rFonts w:ascii="Verdana" w:eastAsia="Times New Roman" w:hAnsi="Verdana" w:cs="Arial"/>
          <w:sz w:val="20"/>
          <w:szCs w:val="20"/>
          <w:lang w:eastAsia="bg-BG"/>
        </w:rPr>
        <w:t>засе</w:t>
      </w:r>
      <w:r w:rsidR="00DD03D1">
        <w:rPr>
          <w:rFonts w:ascii="Verdana" w:eastAsia="Times New Roman" w:hAnsi="Verdana" w:cs="Arial"/>
          <w:sz w:val="20"/>
          <w:szCs w:val="20"/>
          <w:lang w:eastAsia="bg-BG"/>
        </w:rPr>
        <w:t>дание на Общински съвет</w:t>
      </w:r>
      <w:r w:rsidR="00686CCD">
        <w:rPr>
          <w:rFonts w:ascii="Verdana" w:eastAsia="Times New Roman" w:hAnsi="Verdana" w:cs="Arial"/>
          <w:sz w:val="20"/>
          <w:szCs w:val="20"/>
          <w:lang w:val="en-US" w:eastAsia="bg-BG"/>
        </w:rPr>
        <w:t xml:space="preserve"> </w:t>
      </w:r>
      <w:r w:rsidR="00B120DB">
        <w:rPr>
          <w:rFonts w:ascii="Verdana" w:eastAsia="Times New Roman" w:hAnsi="Verdana" w:cs="Arial"/>
          <w:sz w:val="20"/>
          <w:szCs w:val="20"/>
          <w:lang w:val="en-US" w:eastAsia="bg-BG"/>
        </w:rPr>
        <w:t>–</w:t>
      </w:r>
      <w:r w:rsidR="00DD03D1">
        <w:rPr>
          <w:rFonts w:ascii="Verdana" w:eastAsia="Times New Roman" w:hAnsi="Verdana" w:cs="Arial"/>
          <w:sz w:val="20"/>
          <w:szCs w:val="20"/>
          <w:lang w:eastAsia="bg-BG"/>
        </w:rPr>
        <w:t xml:space="preserve"> Разград</w:t>
      </w:r>
      <w:bookmarkEnd w:id="6"/>
      <w:r w:rsidR="00432F7D">
        <w:rPr>
          <w:rFonts w:ascii="Verdana" w:eastAsia="Times New Roman" w:hAnsi="Verdana" w:cs="Arial"/>
          <w:sz w:val="20"/>
          <w:szCs w:val="20"/>
          <w:lang w:eastAsia="bg-BG"/>
        </w:rPr>
        <w:t xml:space="preserve">, допълнена с Решение № …….. по Протокол №…….. от проведено на …….. </w:t>
      </w:r>
      <w:r w:rsidR="00432F7D" w:rsidRPr="003A505B">
        <w:rPr>
          <w:rFonts w:ascii="Verdana" w:eastAsia="Times New Roman" w:hAnsi="Verdana" w:cs="Arial"/>
          <w:sz w:val="20"/>
          <w:szCs w:val="20"/>
          <w:lang w:eastAsia="bg-BG"/>
        </w:rPr>
        <w:t>засе</w:t>
      </w:r>
      <w:r w:rsidR="00432F7D">
        <w:rPr>
          <w:rFonts w:ascii="Verdana" w:eastAsia="Times New Roman" w:hAnsi="Verdana" w:cs="Arial"/>
          <w:sz w:val="20"/>
          <w:szCs w:val="20"/>
          <w:lang w:eastAsia="bg-BG"/>
        </w:rPr>
        <w:t>дание на Общински съвет</w:t>
      </w:r>
      <w:r w:rsidR="00432F7D">
        <w:rPr>
          <w:rFonts w:ascii="Verdana" w:eastAsia="Times New Roman" w:hAnsi="Verdana" w:cs="Arial"/>
          <w:sz w:val="20"/>
          <w:szCs w:val="20"/>
          <w:lang w:val="en-US" w:eastAsia="bg-BG"/>
        </w:rPr>
        <w:t xml:space="preserve"> –</w:t>
      </w:r>
      <w:r w:rsidR="00432F7D">
        <w:rPr>
          <w:rFonts w:ascii="Verdana" w:eastAsia="Times New Roman" w:hAnsi="Verdana" w:cs="Arial"/>
          <w:sz w:val="20"/>
          <w:szCs w:val="20"/>
          <w:lang w:eastAsia="bg-BG"/>
        </w:rPr>
        <w:t xml:space="preserve"> Разград</w:t>
      </w:r>
      <w:r w:rsidR="00B120DB">
        <w:rPr>
          <w:rFonts w:ascii="Verdana" w:eastAsia="Times New Roman" w:hAnsi="Verdana" w:cs="Arial"/>
          <w:sz w:val="20"/>
          <w:szCs w:val="20"/>
          <w:lang w:val="en-US" w:eastAsia="bg-BG"/>
        </w:rPr>
        <w:t>)</w:t>
      </w:r>
    </w:p>
    <w:p w14:paraId="09A978F4" w14:textId="77777777" w:rsidR="00B80572" w:rsidRDefault="00B80572" w:rsidP="009361EF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/>
          <w:b/>
          <w:i/>
          <w:color w:val="000000"/>
          <w:sz w:val="20"/>
          <w:szCs w:val="20"/>
          <w:lang w:val="en-US"/>
        </w:rPr>
      </w:pPr>
    </w:p>
    <w:p w14:paraId="20927A07" w14:textId="77777777" w:rsidR="00BC3B7F" w:rsidRPr="003A505B" w:rsidRDefault="00BC3B7F" w:rsidP="00BC3B7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Verdana" w:eastAsia="Times New Roman" w:hAnsi="Verdana"/>
          <w:color w:val="000000"/>
          <w:sz w:val="20"/>
          <w:szCs w:val="20"/>
        </w:rPr>
      </w:pPr>
      <w:r w:rsidRPr="003A505B">
        <w:rPr>
          <w:rFonts w:ascii="Verdana" w:eastAsia="Times New Roman" w:hAnsi="Verdana"/>
          <w:b/>
          <w:i/>
          <w:color w:val="000000"/>
          <w:sz w:val="20"/>
          <w:szCs w:val="20"/>
        </w:rPr>
        <w:t>Забележки:</w:t>
      </w:r>
      <w:r w:rsidRPr="003A505B">
        <w:rPr>
          <w:rFonts w:ascii="Verdana" w:eastAsia="Times New Roman" w:hAnsi="Verdana"/>
          <w:color w:val="000000"/>
          <w:sz w:val="20"/>
          <w:szCs w:val="20"/>
        </w:rPr>
        <w:t xml:space="preserve"> </w:t>
      </w:r>
    </w:p>
    <w:p w14:paraId="2E602640" w14:textId="77777777" w:rsidR="00BC3B7F" w:rsidRPr="003A505B" w:rsidRDefault="00BC3B7F" w:rsidP="00BC3B7F">
      <w:pPr>
        <w:widowControl w:val="0"/>
        <w:numPr>
          <w:ilvl w:val="0"/>
          <w:numId w:val="5"/>
        </w:numPr>
        <w:tabs>
          <w:tab w:val="clear" w:pos="1230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Verdana" w:eastAsia="Times New Roman" w:hAnsi="Verdana"/>
          <w:b/>
          <w:bCs/>
          <w:i/>
          <w:iCs/>
          <w:color w:val="000000"/>
          <w:sz w:val="20"/>
          <w:szCs w:val="20"/>
        </w:rPr>
      </w:pPr>
      <w:r w:rsidRPr="003A505B">
        <w:rPr>
          <w:rFonts w:ascii="Verdana" w:eastAsia="Times New Roman" w:hAnsi="Verdana"/>
          <w:b/>
          <w:bCs/>
          <w:i/>
          <w:iCs/>
          <w:color w:val="000000"/>
          <w:sz w:val="20"/>
          <w:szCs w:val="20"/>
        </w:rPr>
        <w:t xml:space="preserve">За всяко изключение, несъответстващо в пълна степен на изискванията в Раздел ІІ от настоящите Мерки, експертно-консултативната комисия взема решение за финансово подпомагане в съответствие с възможностите на програмата. </w:t>
      </w:r>
    </w:p>
    <w:p w14:paraId="39A83892" w14:textId="70C4E2E0" w:rsidR="00BC3B7F" w:rsidRPr="003A505B" w:rsidRDefault="008945AC" w:rsidP="00BC3B7F">
      <w:pPr>
        <w:widowControl w:val="0"/>
        <w:numPr>
          <w:ilvl w:val="0"/>
          <w:numId w:val="5"/>
        </w:numPr>
        <w:tabs>
          <w:tab w:val="clear" w:pos="123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Verdana" w:eastAsia="Times New Roman" w:hAnsi="Verdana"/>
          <w:b/>
          <w:i/>
          <w:color w:val="000000"/>
          <w:sz w:val="20"/>
          <w:szCs w:val="20"/>
        </w:rPr>
      </w:pPr>
      <w:r>
        <w:rPr>
          <w:rFonts w:ascii="Verdana" w:eastAsia="Times New Roman" w:hAnsi="Verdana"/>
          <w:b/>
          <w:i/>
          <w:color w:val="000000"/>
          <w:sz w:val="20"/>
          <w:szCs w:val="20"/>
        </w:rPr>
        <w:t>Приетите Мерки за 20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val="en-US"/>
        </w:rPr>
        <w:t>2</w:t>
      </w:r>
      <w:r w:rsidR="00FF5A6C">
        <w:rPr>
          <w:rFonts w:ascii="Verdana" w:eastAsia="Times New Roman" w:hAnsi="Verdana"/>
          <w:b/>
          <w:i/>
          <w:color w:val="000000"/>
          <w:sz w:val="20"/>
          <w:szCs w:val="20"/>
        </w:rPr>
        <w:t>1</w:t>
      </w:r>
      <w:r w:rsidR="00BC3B7F" w:rsidRPr="003A505B">
        <w:rPr>
          <w:rFonts w:ascii="Verdana" w:eastAsia="Times New Roman" w:hAnsi="Verdana"/>
          <w:b/>
          <w:i/>
          <w:color w:val="000000"/>
          <w:sz w:val="20"/>
          <w:szCs w:val="20"/>
        </w:rPr>
        <w:t xml:space="preserve"> г. обхващат ученици, учащи в общински или държавни училища само на територията на община Разград. </w:t>
      </w:r>
    </w:p>
    <w:p w14:paraId="058F1248" w14:textId="472C6122" w:rsidR="00BC3B7F" w:rsidRPr="00BA3F62" w:rsidRDefault="00BC3B7F" w:rsidP="00BC3B7F">
      <w:pPr>
        <w:widowControl w:val="0"/>
        <w:numPr>
          <w:ilvl w:val="0"/>
          <w:numId w:val="5"/>
        </w:numPr>
        <w:tabs>
          <w:tab w:val="clear" w:pos="123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Verdana" w:eastAsia="Times New Roman" w:hAnsi="Verdana"/>
          <w:b/>
          <w:i/>
          <w:sz w:val="20"/>
          <w:szCs w:val="20"/>
        </w:rPr>
      </w:pPr>
      <w:r w:rsidRPr="003A505B">
        <w:rPr>
          <w:rFonts w:ascii="Verdana" w:eastAsia="Times New Roman" w:hAnsi="Verdana"/>
          <w:b/>
          <w:i/>
          <w:color w:val="000000"/>
          <w:sz w:val="20"/>
          <w:szCs w:val="20"/>
        </w:rPr>
        <w:t xml:space="preserve">Не се зачитат грамоти и дипломи от състезания и конкурси, които са </w:t>
      </w:r>
      <w:r w:rsidRPr="003A505B">
        <w:rPr>
          <w:rFonts w:ascii="Verdana" w:eastAsia="Times New Roman" w:hAnsi="Verdana"/>
          <w:sz w:val="20"/>
          <w:szCs w:val="20"/>
          <w:lang w:eastAsia="bg-BG"/>
        </w:rPr>
        <w:t>„</w:t>
      </w:r>
      <w:r w:rsidRPr="003A505B">
        <w:rPr>
          <w:rFonts w:ascii="Verdana" w:eastAsia="Times New Roman" w:hAnsi="Verdana"/>
          <w:b/>
          <w:i/>
          <w:color w:val="000000"/>
          <w:sz w:val="20"/>
          <w:szCs w:val="20"/>
        </w:rPr>
        <w:t>за участие</w:t>
      </w:r>
      <w:r w:rsidRPr="003A505B">
        <w:rPr>
          <w:rFonts w:ascii="Verdana" w:eastAsia="Times New Roman" w:hAnsi="Verdana" w:cs="Arial"/>
          <w:sz w:val="20"/>
          <w:szCs w:val="20"/>
          <w:lang w:eastAsia="bg-BG"/>
        </w:rPr>
        <w:t>”</w:t>
      </w:r>
      <w:r w:rsidRPr="003A505B">
        <w:rPr>
          <w:rFonts w:ascii="Verdana" w:eastAsia="Times New Roman" w:hAnsi="Verdana"/>
          <w:b/>
          <w:i/>
          <w:color w:val="000000"/>
          <w:sz w:val="20"/>
          <w:szCs w:val="20"/>
        </w:rPr>
        <w:t xml:space="preserve"> или </w:t>
      </w:r>
      <w:r w:rsidRPr="003A505B">
        <w:rPr>
          <w:rFonts w:ascii="Verdana" w:eastAsia="Times New Roman" w:hAnsi="Verdana"/>
          <w:sz w:val="20"/>
          <w:szCs w:val="20"/>
          <w:lang w:eastAsia="bg-BG"/>
        </w:rPr>
        <w:t>„</w:t>
      </w:r>
      <w:r w:rsidRPr="003A505B">
        <w:rPr>
          <w:rFonts w:ascii="Verdana" w:eastAsia="Times New Roman" w:hAnsi="Verdana"/>
          <w:b/>
          <w:i/>
          <w:color w:val="000000"/>
          <w:sz w:val="20"/>
          <w:szCs w:val="20"/>
        </w:rPr>
        <w:t>за добро представяне</w:t>
      </w:r>
      <w:r w:rsidRPr="003A505B">
        <w:rPr>
          <w:rFonts w:ascii="Verdana" w:eastAsia="Times New Roman" w:hAnsi="Verdana" w:cs="Arial"/>
          <w:sz w:val="20"/>
          <w:szCs w:val="20"/>
          <w:lang w:eastAsia="bg-BG"/>
        </w:rPr>
        <w:t>”</w:t>
      </w:r>
      <w:r w:rsidRPr="003A505B">
        <w:rPr>
          <w:rFonts w:ascii="Verdana" w:eastAsia="Times New Roman" w:hAnsi="Verdana"/>
          <w:b/>
          <w:i/>
          <w:color w:val="000000"/>
          <w:sz w:val="20"/>
          <w:szCs w:val="20"/>
        </w:rPr>
        <w:t>. Документът трябва да удостоверява класиране или спечелена награда</w:t>
      </w:r>
      <w:r w:rsidR="00BA7A25">
        <w:rPr>
          <w:rFonts w:ascii="Verdana" w:eastAsia="Times New Roman" w:hAnsi="Verdana"/>
          <w:b/>
          <w:i/>
          <w:color w:val="000000"/>
          <w:sz w:val="20"/>
          <w:szCs w:val="20"/>
          <w:lang w:val="en-US"/>
        </w:rPr>
        <w:t xml:space="preserve"> </w:t>
      </w:r>
      <w:r w:rsidR="00BA7A25" w:rsidRPr="00BA3F62">
        <w:rPr>
          <w:rFonts w:ascii="Verdana" w:eastAsia="Times New Roman" w:hAnsi="Verdana"/>
          <w:b/>
          <w:i/>
          <w:sz w:val="20"/>
          <w:szCs w:val="20"/>
          <w:lang w:val="en-US"/>
        </w:rPr>
        <w:t>(</w:t>
      </w:r>
      <w:r w:rsidR="00BA7A25" w:rsidRPr="00BA3F62">
        <w:rPr>
          <w:rFonts w:ascii="Verdana" w:eastAsia="Times New Roman" w:hAnsi="Verdana"/>
          <w:b/>
          <w:i/>
          <w:sz w:val="20"/>
          <w:szCs w:val="20"/>
        </w:rPr>
        <w:t>първо/а, второ/а или трето/а място/награда, ГРАН ПРИ, ЛАУРЕАТ, СПЕЦИАЛНА НАГРАДА).</w:t>
      </w:r>
    </w:p>
    <w:p w14:paraId="5CC62D68" w14:textId="548C50C5" w:rsidR="00BC3B7F" w:rsidRPr="00E32206" w:rsidRDefault="008945AC" w:rsidP="00BC3B7F">
      <w:pPr>
        <w:widowControl w:val="0"/>
        <w:numPr>
          <w:ilvl w:val="0"/>
          <w:numId w:val="5"/>
        </w:numPr>
        <w:tabs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Verdana" w:eastAsia="Times New Roman" w:hAnsi="Verdana"/>
          <w:b/>
          <w:i/>
          <w:color w:val="000000"/>
          <w:sz w:val="20"/>
          <w:szCs w:val="20"/>
        </w:rPr>
      </w:pPr>
      <w:r w:rsidRPr="00BA3F62">
        <w:rPr>
          <w:rFonts w:ascii="Verdana" w:eastAsia="Times New Roman" w:hAnsi="Verdana"/>
          <w:b/>
          <w:i/>
          <w:sz w:val="20"/>
          <w:szCs w:val="20"/>
        </w:rPr>
        <w:t>В Мерките за 20</w:t>
      </w:r>
      <w:r w:rsidRPr="00BA3F62">
        <w:rPr>
          <w:rFonts w:ascii="Verdana" w:eastAsia="Times New Roman" w:hAnsi="Verdana"/>
          <w:b/>
          <w:i/>
          <w:sz w:val="20"/>
          <w:szCs w:val="20"/>
          <w:lang w:val="en-US"/>
        </w:rPr>
        <w:t>2</w:t>
      </w:r>
      <w:r w:rsidR="00CD5360" w:rsidRPr="00BA3F62">
        <w:rPr>
          <w:rFonts w:ascii="Verdana" w:eastAsia="Times New Roman" w:hAnsi="Verdana"/>
          <w:b/>
          <w:i/>
          <w:sz w:val="20"/>
          <w:szCs w:val="20"/>
        </w:rPr>
        <w:t>1</w:t>
      </w:r>
      <w:r w:rsidR="00BC3B7F" w:rsidRPr="00BA3F62">
        <w:rPr>
          <w:rFonts w:ascii="Verdana" w:eastAsia="Times New Roman" w:hAnsi="Verdana"/>
          <w:b/>
          <w:i/>
          <w:sz w:val="20"/>
          <w:szCs w:val="20"/>
        </w:rPr>
        <w:t xml:space="preserve"> г. са обхванати само класираните на международен кръг/етап, национален кръг/етап, финален кръг/етап, заключителен кръг/етап на </w:t>
      </w:r>
      <w:r w:rsidR="000132CA" w:rsidRPr="00BA3F62">
        <w:rPr>
          <w:rFonts w:ascii="Verdana" w:eastAsia="Times New Roman" w:hAnsi="Verdana"/>
          <w:b/>
          <w:i/>
          <w:sz w:val="20"/>
          <w:szCs w:val="20"/>
        </w:rPr>
        <w:t xml:space="preserve">състезания и конкурси. Участия </w:t>
      </w:r>
      <w:r w:rsidR="00BC3B7F" w:rsidRPr="00BA3F62">
        <w:rPr>
          <w:rFonts w:ascii="Verdana" w:eastAsia="Times New Roman" w:hAnsi="Verdana"/>
          <w:b/>
          <w:i/>
          <w:sz w:val="20"/>
          <w:szCs w:val="20"/>
        </w:rPr>
        <w:t xml:space="preserve">в </w:t>
      </w:r>
      <w:r w:rsidR="00BC3B7F" w:rsidRPr="003A505B">
        <w:rPr>
          <w:rFonts w:ascii="Verdana" w:eastAsia="Times New Roman" w:hAnsi="Verdana"/>
          <w:b/>
          <w:i/>
          <w:color w:val="000000"/>
          <w:sz w:val="20"/>
          <w:szCs w:val="20"/>
        </w:rPr>
        <w:t xml:space="preserve">общински и областни етапи/кръгове не се зачитат с изключение на буква </w:t>
      </w:r>
      <w:r w:rsidR="00BC3B7F" w:rsidRPr="003A505B">
        <w:rPr>
          <w:rFonts w:ascii="Verdana" w:eastAsia="Times New Roman" w:hAnsi="Verdana"/>
          <w:b/>
          <w:color w:val="000000"/>
          <w:sz w:val="20"/>
          <w:szCs w:val="20"/>
        </w:rPr>
        <w:t xml:space="preserve">В. „ОБЩИНСКИ КОНКУРСИ И СЪСТЕЗАНИЯ” </w:t>
      </w:r>
      <w:r w:rsidR="00BC3B7F" w:rsidRPr="003A505B">
        <w:rPr>
          <w:rFonts w:ascii="Verdana" w:eastAsia="Times New Roman" w:hAnsi="Verdana"/>
          <w:b/>
          <w:i/>
          <w:color w:val="000000"/>
          <w:sz w:val="20"/>
          <w:szCs w:val="20"/>
        </w:rPr>
        <w:t>от Мерките.</w:t>
      </w:r>
    </w:p>
    <w:tbl>
      <w:tblPr>
        <w:tblW w:w="493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16"/>
        <w:gridCol w:w="1849"/>
        <w:gridCol w:w="1441"/>
        <w:gridCol w:w="2173"/>
        <w:gridCol w:w="1829"/>
        <w:gridCol w:w="1623"/>
        <w:gridCol w:w="168"/>
        <w:gridCol w:w="1583"/>
        <w:gridCol w:w="260"/>
        <w:gridCol w:w="1983"/>
      </w:tblGrid>
      <w:tr w:rsidR="00BC3B7F" w:rsidRPr="00EF1EBB" w14:paraId="6A54846F" w14:textId="77777777" w:rsidTr="000224FF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6A02" w14:textId="77777777" w:rsidR="00EF3558" w:rsidRDefault="00EF3558" w:rsidP="00EF3558">
            <w:pPr>
              <w:spacing w:after="0" w:line="240" w:lineRule="auto"/>
              <w:rPr>
                <w:rFonts w:ascii="Verdana" w:eastAsia="Times New Roman" w:hAnsi="Verdana" w:cs="Calibri"/>
                <w:b/>
                <w:i/>
                <w:iCs/>
                <w:color w:val="000000"/>
                <w:sz w:val="20"/>
                <w:szCs w:val="20"/>
                <w:u w:val="single"/>
                <w:lang w:eastAsia="bg-BG"/>
              </w:rPr>
            </w:pPr>
          </w:p>
          <w:p w14:paraId="060F438A" w14:textId="77777777" w:rsidR="00EF3558" w:rsidRDefault="00EF3558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i/>
                <w:iCs/>
                <w:color w:val="000000"/>
                <w:sz w:val="20"/>
                <w:szCs w:val="20"/>
                <w:u w:val="single"/>
                <w:lang w:eastAsia="bg-BG"/>
              </w:rPr>
            </w:pPr>
          </w:p>
          <w:p w14:paraId="39C8E060" w14:textId="38D2B24F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i/>
                <w:iCs/>
                <w:color w:val="000000"/>
                <w:sz w:val="20"/>
                <w:szCs w:val="20"/>
                <w:u w:val="single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i/>
                <w:iCs/>
                <w:color w:val="000000"/>
                <w:sz w:val="20"/>
                <w:szCs w:val="20"/>
                <w:u w:val="single"/>
                <w:lang w:eastAsia="bg-BG"/>
              </w:rPr>
              <w:t xml:space="preserve">Приложение към Мерките </w:t>
            </w:r>
          </w:p>
        </w:tc>
      </w:tr>
      <w:tr w:rsidR="00BC3B7F" w:rsidRPr="00EF1EBB" w14:paraId="0AC4A0E9" w14:textId="77777777" w:rsidTr="000224FF">
        <w:trPr>
          <w:trHeight w:val="30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940E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AEFC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C17B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4D8C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C0BC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D413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A655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E506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B7FF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</w:tr>
      <w:tr w:rsidR="00BC3B7F" w:rsidRPr="00EF1EBB" w14:paraId="0B8CFA5A" w14:textId="77777777" w:rsidTr="000224FF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BF9F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 xml:space="preserve">Механизъм за разпределение на средствата за финансиране на мерките за насърчаване на </w:t>
            </w:r>
          </w:p>
        </w:tc>
      </w:tr>
      <w:tr w:rsidR="00BC3B7F" w:rsidRPr="00EF1EBB" w14:paraId="020D6E44" w14:textId="77777777" w:rsidTr="000224FF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FC07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 xml:space="preserve">творческите заложби и потребности на деца с изявени дарби </w:t>
            </w:r>
          </w:p>
        </w:tc>
      </w:tr>
      <w:tr w:rsidR="00BC3B7F" w:rsidRPr="00EF1EBB" w14:paraId="183C7A08" w14:textId="77777777" w:rsidTr="000224FF">
        <w:trPr>
          <w:trHeight w:val="30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D263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F5D5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E35E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851B4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6E4F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B9B8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ACC5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F51C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EA19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</w:tr>
      <w:tr w:rsidR="00BC3B7F" w:rsidRPr="00EF1EBB" w14:paraId="43A4657C" w14:textId="77777777" w:rsidTr="000224FF">
        <w:trPr>
          <w:trHeight w:val="509"/>
        </w:trPr>
        <w:tc>
          <w:tcPr>
            <w:tcW w:w="10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3223A2E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одобрени участници за стипендия в т. ч.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331ED62C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бр. участници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410B1932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точки за класиране на един участник за съответното място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61D26A61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общо точки за класиране за съответното място</w:t>
            </w:r>
          </w:p>
        </w:tc>
        <w:tc>
          <w:tcPr>
            <w:tcW w:w="20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969696"/>
            <w:vAlign w:val="center"/>
            <w:hideMark/>
          </w:tcPr>
          <w:p w14:paraId="6047F58F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изчисляване на стойността на една точка в лева</w:t>
            </w:r>
          </w:p>
        </w:tc>
      </w:tr>
      <w:tr w:rsidR="00BC3B7F" w:rsidRPr="00EF1EBB" w14:paraId="1D462906" w14:textId="77777777" w:rsidTr="000224FF">
        <w:trPr>
          <w:trHeight w:val="509"/>
        </w:trPr>
        <w:tc>
          <w:tcPr>
            <w:tcW w:w="10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2D87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D4199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7534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3803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01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4A90D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</w:tr>
      <w:tr w:rsidR="00BC3B7F" w:rsidRPr="00EF1EBB" w14:paraId="62B31B08" w14:textId="77777777" w:rsidTr="000224FF">
        <w:trPr>
          <w:trHeight w:val="509"/>
        </w:trPr>
        <w:tc>
          <w:tcPr>
            <w:tcW w:w="10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081BB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69696"/>
            <w:vAlign w:val="center"/>
            <w:hideMark/>
          </w:tcPr>
          <w:p w14:paraId="539D9F66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FC4C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CD32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0613CBFD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бюджет :</w:t>
            </w:r>
          </w:p>
        </w:tc>
        <w:tc>
          <w:tcPr>
            <w:tcW w:w="66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40854DB3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общо точки </w:t>
            </w:r>
          </w:p>
        </w:tc>
        <w:tc>
          <w:tcPr>
            <w:tcW w:w="711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5502ACFC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стойност</w:t>
            </w:r>
          </w:p>
        </w:tc>
      </w:tr>
      <w:tr w:rsidR="00BC3B7F" w:rsidRPr="00EF1EBB" w14:paraId="06800364" w14:textId="77777777" w:rsidTr="000224FF">
        <w:trPr>
          <w:trHeight w:val="705"/>
        </w:trPr>
        <w:tc>
          <w:tcPr>
            <w:tcW w:w="10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F9CC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BAC32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9F700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55FA3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E999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6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764F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11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4FABD6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</w:tr>
      <w:tr w:rsidR="00BC3B7F" w:rsidRPr="00EF1EBB" w14:paraId="75C96204" w14:textId="77777777" w:rsidTr="000224FF">
        <w:trPr>
          <w:trHeight w:val="510"/>
        </w:trPr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0ED437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С  награда GRAND PRIX, ЛАУРЕАТ, СПЕЦИАЛНА НАГРАДА (когато съгласно регламента на състезанието или конкурса е с по-голяма тежест от първото място)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75B" w14:textId="77777777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C51E" w14:textId="77777777" w:rsidR="00BC3B7F" w:rsidRPr="009E7495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bg-BG"/>
              </w:rPr>
            </w:pPr>
            <w:r w:rsidRPr="009E7495">
              <w:rPr>
                <w:rFonts w:ascii="Verdana" w:eastAsia="Times New Roman" w:hAnsi="Verdana" w:cs="Calibri"/>
                <w:sz w:val="20"/>
                <w:szCs w:val="20"/>
                <w:lang w:eastAsia="bg-BG"/>
              </w:rPr>
              <w:t>250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F101DE" w14:textId="77777777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5FC4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ABEE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69696"/>
            <w:noWrap/>
            <w:vAlign w:val="center"/>
            <w:hideMark/>
          </w:tcPr>
          <w:p w14:paraId="5F87BF79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C3B7F" w:rsidRPr="00EF1EBB" w14:paraId="2546DC2F" w14:textId="77777777" w:rsidTr="000224FF">
        <w:trPr>
          <w:trHeight w:val="510"/>
        </w:trPr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22438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класирани на първо място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606C" w14:textId="77777777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CE2D" w14:textId="77777777" w:rsidR="00BC3B7F" w:rsidRPr="009E7495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bg-BG"/>
              </w:rPr>
            </w:pPr>
            <w:r w:rsidRPr="009E7495">
              <w:rPr>
                <w:rFonts w:ascii="Verdana" w:eastAsia="Times New Roman" w:hAnsi="Verdana" w:cs="Calibri"/>
                <w:sz w:val="20"/>
                <w:szCs w:val="20"/>
                <w:lang w:eastAsia="bg-BG"/>
              </w:rPr>
              <w:t>225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A95E01" w14:textId="77777777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8150C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C282D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E36BE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</w:tr>
      <w:tr w:rsidR="00BC3B7F" w:rsidRPr="00EF1EBB" w14:paraId="768FF735" w14:textId="77777777" w:rsidTr="000224FF">
        <w:trPr>
          <w:trHeight w:val="510"/>
        </w:trPr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9C3A7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класирани на второ място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A993" w14:textId="77777777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1FF4" w14:textId="77777777" w:rsidR="00BC3B7F" w:rsidRPr="009E7495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bg-BG"/>
              </w:rPr>
            </w:pPr>
            <w:r w:rsidRPr="009E7495">
              <w:rPr>
                <w:rFonts w:ascii="Verdana" w:eastAsia="Times New Roman" w:hAnsi="Verdana" w:cs="Calibri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DFAC48" w14:textId="77777777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11B6D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5F332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FB3C2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</w:tr>
      <w:tr w:rsidR="00BC3B7F" w:rsidRPr="00EF1EBB" w14:paraId="43105029" w14:textId="77777777" w:rsidTr="000224FF">
        <w:trPr>
          <w:trHeight w:val="510"/>
        </w:trPr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BB560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 xml:space="preserve"> класирани на трето място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E6F0" w14:textId="77777777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4E78" w14:textId="77777777" w:rsidR="00BC3B7F" w:rsidRPr="009E7495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20"/>
                <w:szCs w:val="20"/>
                <w:lang w:eastAsia="bg-BG"/>
              </w:rPr>
            </w:pPr>
            <w:r w:rsidRPr="009E7495">
              <w:rPr>
                <w:rFonts w:ascii="Verdana" w:eastAsia="Times New Roman" w:hAnsi="Verdana" w:cs="Calibri"/>
                <w:sz w:val="20"/>
                <w:szCs w:val="20"/>
                <w:lang w:eastAsia="bg-BG"/>
              </w:rPr>
              <w:t>175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981DCC" w14:textId="77777777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BEA8A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151ED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0C7DD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</w:tr>
      <w:tr w:rsidR="00BC3B7F" w:rsidRPr="00EF1EBB" w14:paraId="643BD94B" w14:textId="77777777" w:rsidTr="000224FF">
        <w:trPr>
          <w:trHeight w:val="300"/>
        </w:trPr>
        <w:tc>
          <w:tcPr>
            <w:tcW w:w="1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14:paraId="63E01DDE" w14:textId="77777777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общо: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14:paraId="27E6B9D9" w14:textId="77777777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14:paraId="59747865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69696"/>
            <w:noWrap/>
            <w:vAlign w:val="bottom"/>
            <w:hideMark/>
          </w:tcPr>
          <w:p w14:paraId="643BAE3B" w14:textId="77777777" w:rsidR="00BC3B7F" w:rsidRPr="00EF1EBB" w:rsidRDefault="00BC3B7F" w:rsidP="000224FF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6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7EAB8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47427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8D7CF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</w:tr>
      <w:tr w:rsidR="00BC3B7F" w:rsidRPr="00EF1EBB" w14:paraId="0DE798F5" w14:textId="77777777" w:rsidTr="000224FF">
        <w:trPr>
          <w:trHeight w:val="180"/>
        </w:trPr>
        <w:tc>
          <w:tcPr>
            <w:tcW w:w="104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BFBD1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7E81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A0531" w14:textId="77777777" w:rsidR="00BC3B7F" w:rsidRPr="00EF1EBB" w:rsidRDefault="00BC3B7F" w:rsidP="000224F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D29B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9227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8FCC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76B4" w14:textId="77777777" w:rsidR="00BC3B7F" w:rsidRPr="00EF1EBB" w:rsidRDefault="00BC3B7F" w:rsidP="000224FF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bg-BG"/>
              </w:rPr>
            </w:pPr>
          </w:p>
        </w:tc>
      </w:tr>
      <w:tr w:rsidR="00BC3B7F" w:rsidRPr="00EF1EBB" w14:paraId="4935480E" w14:textId="77777777" w:rsidTr="000224FF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A003" w14:textId="77777777" w:rsidR="00BC3B7F" w:rsidRPr="00EF1EBB" w:rsidRDefault="00BC3B7F" w:rsidP="000224FF">
            <w:pPr>
              <w:spacing w:after="0" w:line="240" w:lineRule="auto"/>
              <w:ind w:right="-213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bg-BG"/>
              </w:rPr>
              <w:t>Забележка: Сумите се закръглят към всяка пълна десетица (пр.: 24 лв. – закръгля се към 20 лв., 26 лв. - закръгля се към 30</w:t>
            </w:r>
            <w:r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EF1EB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лв.). </w:t>
            </w:r>
          </w:p>
          <w:p w14:paraId="1F7E3EA0" w14:textId="77777777" w:rsidR="00BC3B7F" w:rsidRPr="00EF1EBB" w:rsidRDefault="00BC3B7F" w:rsidP="004B79F9">
            <w:pPr>
              <w:spacing w:after="0" w:line="240" w:lineRule="auto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EF1EB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От общия бюджет на мерките </w:t>
            </w:r>
            <w:r w:rsidRPr="00DB7D64">
              <w:rPr>
                <w:rFonts w:ascii="Verdana" w:eastAsia="Times New Roman" w:hAnsi="Verdana" w:cs="Calibri"/>
                <w:i/>
                <w:iCs/>
                <w:sz w:val="20"/>
                <w:szCs w:val="20"/>
                <w:lang w:eastAsia="bg-BG"/>
              </w:rPr>
              <w:t xml:space="preserve">до </w:t>
            </w:r>
            <w:r w:rsidR="004B79F9" w:rsidRPr="00D208D8">
              <w:rPr>
                <w:rFonts w:ascii="Verdana" w:eastAsia="Times New Roman" w:hAnsi="Verdana" w:cs="Calibri"/>
                <w:i/>
                <w:iCs/>
                <w:sz w:val="20"/>
                <w:szCs w:val="20"/>
                <w:lang w:eastAsia="bg-BG"/>
              </w:rPr>
              <w:t>700</w:t>
            </w:r>
            <w:r w:rsidR="004B79F9" w:rsidRPr="00DB7D64">
              <w:rPr>
                <w:rFonts w:ascii="Verdana" w:eastAsia="Times New Roman" w:hAnsi="Verdana" w:cs="Calibri"/>
                <w:i/>
                <w:iCs/>
                <w:sz w:val="20"/>
                <w:szCs w:val="20"/>
                <w:lang w:eastAsia="bg-BG"/>
              </w:rPr>
              <w:t xml:space="preserve"> лв.</w:t>
            </w:r>
            <w:r w:rsidRPr="00DB7D64">
              <w:rPr>
                <w:rFonts w:ascii="Verdana" w:eastAsia="Times New Roman" w:hAnsi="Verdana" w:cs="Calibri"/>
                <w:i/>
                <w:iCs/>
                <w:sz w:val="20"/>
                <w:szCs w:val="20"/>
                <w:lang w:eastAsia="bg-BG"/>
              </w:rPr>
              <w:t xml:space="preserve"> са за </w:t>
            </w:r>
            <w:r w:rsidR="004B79F9" w:rsidRPr="00DB7D64">
              <w:rPr>
                <w:rFonts w:ascii="Verdana" w:eastAsia="Times New Roman" w:hAnsi="Verdana" w:cs="Calibri"/>
                <w:i/>
                <w:iCs/>
                <w:sz w:val="20"/>
                <w:szCs w:val="20"/>
                <w:lang w:eastAsia="bg-BG"/>
              </w:rPr>
              <w:t>административно</w:t>
            </w:r>
            <w:r w:rsidR="004B79F9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bg-BG"/>
              </w:rPr>
              <w:t xml:space="preserve">-организационни </w:t>
            </w:r>
            <w:r w:rsidRPr="00EF1EBB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bg-BG"/>
              </w:rPr>
              <w:t>разходи.</w:t>
            </w:r>
          </w:p>
        </w:tc>
      </w:tr>
    </w:tbl>
    <w:p w14:paraId="1C1A2950" w14:textId="77777777" w:rsidR="00C0597E" w:rsidRPr="00686CCD" w:rsidRDefault="00C0597E" w:rsidP="000C6948">
      <w:pPr>
        <w:rPr>
          <w:lang w:val="en-US"/>
        </w:rPr>
      </w:pPr>
    </w:p>
    <w:sectPr w:rsidR="00C0597E" w:rsidRPr="00686CCD" w:rsidSect="00BC3B7F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okCYR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7753"/>
    <w:multiLevelType w:val="hybridMultilevel"/>
    <w:tmpl w:val="D812A5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001F3F"/>
    <w:multiLevelType w:val="hybridMultilevel"/>
    <w:tmpl w:val="73C01CB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A6F2F"/>
    <w:multiLevelType w:val="hybridMultilevel"/>
    <w:tmpl w:val="E1E23E56"/>
    <w:lvl w:ilvl="0" w:tplc="E0CED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2F6204"/>
    <w:multiLevelType w:val="hybridMultilevel"/>
    <w:tmpl w:val="267CDC24"/>
    <w:lvl w:ilvl="0" w:tplc="E6DAFFDC">
      <w:start w:val="3"/>
      <w:numFmt w:val="bullet"/>
      <w:lvlText w:val="-"/>
      <w:lvlJc w:val="left"/>
      <w:pPr>
        <w:ind w:left="840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417B5BFC"/>
    <w:multiLevelType w:val="hybridMultilevel"/>
    <w:tmpl w:val="E954E9A6"/>
    <w:lvl w:ilvl="0" w:tplc="303E2D72">
      <w:start w:val="1"/>
      <w:numFmt w:val="decimal"/>
      <w:lvlText w:val="%1."/>
      <w:lvlJc w:val="left"/>
      <w:pPr>
        <w:tabs>
          <w:tab w:val="num" w:pos="1230"/>
        </w:tabs>
        <w:ind w:left="1230" w:hanging="870"/>
      </w:pPr>
      <w:rPr>
        <w:rFonts w:hint="default"/>
        <w:b w:val="0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B02293"/>
    <w:multiLevelType w:val="hybridMultilevel"/>
    <w:tmpl w:val="423A0B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C67FA"/>
    <w:multiLevelType w:val="hybridMultilevel"/>
    <w:tmpl w:val="446666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0C015A"/>
    <w:multiLevelType w:val="multilevel"/>
    <w:tmpl w:val="AAECC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B7F"/>
    <w:rsid w:val="000107AD"/>
    <w:rsid w:val="000132CA"/>
    <w:rsid w:val="00034DEB"/>
    <w:rsid w:val="00040419"/>
    <w:rsid w:val="00055FF5"/>
    <w:rsid w:val="00060585"/>
    <w:rsid w:val="00071024"/>
    <w:rsid w:val="00074915"/>
    <w:rsid w:val="00092EB3"/>
    <w:rsid w:val="000C6948"/>
    <w:rsid w:val="000D36FC"/>
    <w:rsid w:val="00114E9A"/>
    <w:rsid w:val="00116450"/>
    <w:rsid w:val="00135B83"/>
    <w:rsid w:val="001515A4"/>
    <w:rsid w:val="00151DF4"/>
    <w:rsid w:val="00170076"/>
    <w:rsid w:val="001721C4"/>
    <w:rsid w:val="001778A9"/>
    <w:rsid w:val="00181FE7"/>
    <w:rsid w:val="00184A24"/>
    <w:rsid w:val="00186D94"/>
    <w:rsid w:val="001A074C"/>
    <w:rsid w:val="001B04D3"/>
    <w:rsid w:val="001B31BF"/>
    <w:rsid w:val="001D0CC0"/>
    <w:rsid w:val="001D0FA5"/>
    <w:rsid w:val="001D5784"/>
    <w:rsid w:val="001E01FD"/>
    <w:rsid w:val="001F2066"/>
    <w:rsid w:val="00210AFC"/>
    <w:rsid w:val="00210D31"/>
    <w:rsid w:val="00220CD5"/>
    <w:rsid w:val="002467DB"/>
    <w:rsid w:val="002642A7"/>
    <w:rsid w:val="002B1B85"/>
    <w:rsid w:val="002C3447"/>
    <w:rsid w:val="002C38D4"/>
    <w:rsid w:val="002D6CA4"/>
    <w:rsid w:val="002E142D"/>
    <w:rsid w:val="002E3532"/>
    <w:rsid w:val="002E6AE0"/>
    <w:rsid w:val="00323057"/>
    <w:rsid w:val="003723CC"/>
    <w:rsid w:val="00372719"/>
    <w:rsid w:val="00372E06"/>
    <w:rsid w:val="0038150D"/>
    <w:rsid w:val="00384A17"/>
    <w:rsid w:val="00392FB5"/>
    <w:rsid w:val="003A24AC"/>
    <w:rsid w:val="003B7A1A"/>
    <w:rsid w:val="003C59A9"/>
    <w:rsid w:val="00406770"/>
    <w:rsid w:val="00415E1F"/>
    <w:rsid w:val="00416F19"/>
    <w:rsid w:val="00432384"/>
    <w:rsid w:val="00432563"/>
    <w:rsid w:val="00432F7D"/>
    <w:rsid w:val="00434766"/>
    <w:rsid w:val="00440597"/>
    <w:rsid w:val="00441490"/>
    <w:rsid w:val="004B79F9"/>
    <w:rsid w:val="004D4526"/>
    <w:rsid w:val="004E27CB"/>
    <w:rsid w:val="004E308C"/>
    <w:rsid w:val="004E418D"/>
    <w:rsid w:val="004F72A0"/>
    <w:rsid w:val="005034D9"/>
    <w:rsid w:val="005116DE"/>
    <w:rsid w:val="00513075"/>
    <w:rsid w:val="00527EEC"/>
    <w:rsid w:val="005511BE"/>
    <w:rsid w:val="00553979"/>
    <w:rsid w:val="00582691"/>
    <w:rsid w:val="00593BB5"/>
    <w:rsid w:val="005A0AE3"/>
    <w:rsid w:val="005A7F00"/>
    <w:rsid w:val="005E685E"/>
    <w:rsid w:val="006131E3"/>
    <w:rsid w:val="00640213"/>
    <w:rsid w:val="00642194"/>
    <w:rsid w:val="00646023"/>
    <w:rsid w:val="00655066"/>
    <w:rsid w:val="00666690"/>
    <w:rsid w:val="00681BB1"/>
    <w:rsid w:val="00686CCD"/>
    <w:rsid w:val="00695776"/>
    <w:rsid w:val="00696C39"/>
    <w:rsid w:val="006B604B"/>
    <w:rsid w:val="006C0850"/>
    <w:rsid w:val="006D5D4F"/>
    <w:rsid w:val="006E6C38"/>
    <w:rsid w:val="00720E7C"/>
    <w:rsid w:val="00755356"/>
    <w:rsid w:val="00760195"/>
    <w:rsid w:val="0076658B"/>
    <w:rsid w:val="0077512E"/>
    <w:rsid w:val="00776D46"/>
    <w:rsid w:val="00780268"/>
    <w:rsid w:val="007C4D50"/>
    <w:rsid w:val="007C5186"/>
    <w:rsid w:val="007D2283"/>
    <w:rsid w:val="007E184A"/>
    <w:rsid w:val="00804086"/>
    <w:rsid w:val="008073AB"/>
    <w:rsid w:val="00814332"/>
    <w:rsid w:val="0083114D"/>
    <w:rsid w:val="0083782F"/>
    <w:rsid w:val="00840E12"/>
    <w:rsid w:val="00841BED"/>
    <w:rsid w:val="008443D6"/>
    <w:rsid w:val="00855D6E"/>
    <w:rsid w:val="00867F61"/>
    <w:rsid w:val="00870814"/>
    <w:rsid w:val="00875187"/>
    <w:rsid w:val="00891271"/>
    <w:rsid w:val="00892698"/>
    <w:rsid w:val="008945AC"/>
    <w:rsid w:val="008A1718"/>
    <w:rsid w:val="008E1032"/>
    <w:rsid w:val="008E57D8"/>
    <w:rsid w:val="009104B0"/>
    <w:rsid w:val="00934D68"/>
    <w:rsid w:val="009361EF"/>
    <w:rsid w:val="00966368"/>
    <w:rsid w:val="009814AB"/>
    <w:rsid w:val="0098376D"/>
    <w:rsid w:val="009937DD"/>
    <w:rsid w:val="009B0DD4"/>
    <w:rsid w:val="009B1305"/>
    <w:rsid w:val="009B5603"/>
    <w:rsid w:val="009B74DC"/>
    <w:rsid w:val="009C39B7"/>
    <w:rsid w:val="009C72EB"/>
    <w:rsid w:val="009D0873"/>
    <w:rsid w:val="009E7495"/>
    <w:rsid w:val="00A0263B"/>
    <w:rsid w:val="00A33335"/>
    <w:rsid w:val="00A4658D"/>
    <w:rsid w:val="00A510DD"/>
    <w:rsid w:val="00A706EB"/>
    <w:rsid w:val="00A9237A"/>
    <w:rsid w:val="00A92B72"/>
    <w:rsid w:val="00AA405F"/>
    <w:rsid w:val="00AB0328"/>
    <w:rsid w:val="00AB6658"/>
    <w:rsid w:val="00AC3181"/>
    <w:rsid w:val="00AC3AFC"/>
    <w:rsid w:val="00AC79BE"/>
    <w:rsid w:val="00AD11A0"/>
    <w:rsid w:val="00AD27CE"/>
    <w:rsid w:val="00AD7767"/>
    <w:rsid w:val="00AE2E26"/>
    <w:rsid w:val="00AF38D7"/>
    <w:rsid w:val="00B00949"/>
    <w:rsid w:val="00B120DB"/>
    <w:rsid w:val="00B33EA0"/>
    <w:rsid w:val="00B35336"/>
    <w:rsid w:val="00B40A73"/>
    <w:rsid w:val="00B46EAC"/>
    <w:rsid w:val="00B70A91"/>
    <w:rsid w:val="00B80572"/>
    <w:rsid w:val="00BA0F5C"/>
    <w:rsid w:val="00BA1B76"/>
    <w:rsid w:val="00BA3F62"/>
    <w:rsid w:val="00BA7A25"/>
    <w:rsid w:val="00BC3AB5"/>
    <w:rsid w:val="00BC3B7F"/>
    <w:rsid w:val="00BD1BE5"/>
    <w:rsid w:val="00BE3174"/>
    <w:rsid w:val="00BF03F2"/>
    <w:rsid w:val="00BF0553"/>
    <w:rsid w:val="00C0597E"/>
    <w:rsid w:val="00C0764E"/>
    <w:rsid w:val="00C1095C"/>
    <w:rsid w:val="00C40DE9"/>
    <w:rsid w:val="00C42AAC"/>
    <w:rsid w:val="00C71335"/>
    <w:rsid w:val="00C751A9"/>
    <w:rsid w:val="00CA33E4"/>
    <w:rsid w:val="00CA7C3B"/>
    <w:rsid w:val="00CB69AA"/>
    <w:rsid w:val="00CD4D01"/>
    <w:rsid w:val="00CD5360"/>
    <w:rsid w:val="00CE089F"/>
    <w:rsid w:val="00CE199F"/>
    <w:rsid w:val="00CE56B7"/>
    <w:rsid w:val="00CF7456"/>
    <w:rsid w:val="00D02455"/>
    <w:rsid w:val="00D1168D"/>
    <w:rsid w:val="00D208D8"/>
    <w:rsid w:val="00D2397E"/>
    <w:rsid w:val="00D33AE3"/>
    <w:rsid w:val="00D4135B"/>
    <w:rsid w:val="00D43C74"/>
    <w:rsid w:val="00D46A6F"/>
    <w:rsid w:val="00D47DB8"/>
    <w:rsid w:val="00D53C34"/>
    <w:rsid w:val="00D60E5F"/>
    <w:rsid w:val="00D7025E"/>
    <w:rsid w:val="00D71093"/>
    <w:rsid w:val="00D74012"/>
    <w:rsid w:val="00DB7D64"/>
    <w:rsid w:val="00DD03D1"/>
    <w:rsid w:val="00DD0F06"/>
    <w:rsid w:val="00DD2EC1"/>
    <w:rsid w:val="00DD2FEB"/>
    <w:rsid w:val="00DD60C0"/>
    <w:rsid w:val="00DE14D6"/>
    <w:rsid w:val="00DF3377"/>
    <w:rsid w:val="00E0282B"/>
    <w:rsid w:val="00E24373"/>
    <w:rsid w:val="00E2583C"/>
    <w:rsid w:val="00E32206"/>
    <w:rsid w:val="00E667C5"/>
    <w:rsid w:val="00ED572F"/>
    <w:rsid w:val="00EE2D08"/>
    <w:rsid w:val="00EF3558"/>
    <w:rsid w:val="00EF56CB"/>
    <w:rsid w:val="00F525CE"/>
    <w:rsid w:val="00F90054"/>
    <w:rsid w:val="00FB6F55"/>
    <w:rsid w:val="00FD75A8"/>
    <w:rsid w:val="00FF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D01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B7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1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6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B46EAC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E01F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5356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D024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B7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1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6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B46EAC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E01F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5356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D024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1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zgrad.bg/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pes.government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bshtina@razgrad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4E2FF-024E-47A6-86AF-308B1609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2363</TotalTime>
  <Pages>10</Pages>
  <Words>3585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Образование Експерт</dc:creator>
  <cp:lastModifiedBy>Едибе Ахмедова</cp:lastModifiedBy>
  <cp:revision>190</cp:revision>
  <cp:lastPrinted>2021-04-27T13:32:00Z</cp:lastPrinted>
  <dcterms:created xsi:type="dcterms:W3CDTF">2019-05-31T11:31:00Z</dcterms:created>
  <dcterms:modified xsi:type="dcterms:W3CDTF">2021-05-26T13:25:00Z</dcterms:modified>
</cp:coreProperties>
</file>