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10D" w:rsidRPr="0019010D" w:rsidRDefault="0019010D" w:rsidP="0019010D">
      <w:pPr>
        <w:tabs>
          <w:tab w:val="left" w:pos="1208"/>
        </w:tabs>
        <w:spacing w:after="0"/>
        <w:jc w:val="center"/>
        <w:rPr>
          <w:rFonts w:ascii="Times New Roman" w:eastAsia="Times New Roman" w:hAnsi="Times New Roman" w:cs="Times New Roman"/>
          <w:b/>
          <w:sz w:val="36"/>
          <w:szCs w:val="36"/>
          <w:lang w:val="en-US"/>
        </w:rPr>
      </w:pPr>
      <w:r w:rsidRPr="0019010D">
        <w:rPr>
          <w:rFonts w:ascii="Times New Roman" w:eastAsia="Times New Roman" w:hAnsi="Times New Roman" w:cs="Times New Roman"/>
          <w:b/>
          <w:sz w:val="36"/>
          <w:szCs w:val="36"/>
          <w:lang w:val="en-US"/>
        </w:rPr>
        <w:t xml:space="preserve">ОБОСНОВКА </w:t>
      </w:r>
    </w:p>
    <w:p w:rsidR="0019010D" w:rsidRPr="0019010D" w:rsidRDefault="0019010D" w:rsidP="0019010D">
      <w:pPr>
        <w:tabs>
          <w:tab w:val="left" w:pos="1208"/>
        </w:tabs>
        <w:spacing w:after="0"/>
        <w:jc w:val="center"/>
        <w:rPr>
          <w:rFonts w:ascii="Times New Roman" w:eastAsia="Times New Roman" w:hAnsi="Times New Roman" w:cs="Times New Roman"/>
          <w:b/>
          <w:sz w:val="36"/>
          <w:szCs w:val="36"/>
          <w:lang w:val="en-US"/>
        </w:rPr>
      </w:pPr>
      <w:r w:rsidRPr="0019010D">
        <w:rPr>
          <w:rFonts w:ascii="Times New Roman" w:eastAsia="Times New Roman" w:hAnsi="Times New Roman" w:cs="Times New Roman"/>
          <w:b/>
          <w:sz w:val="36"/>
          <w:szCs w:val="36"/>
          <w:lang w:val="en-US"/>
        </w:rPr>
        <w:t xml:space="preserve">ЗА </w:t>
      </w:r>
    </w:p>
    <w:p w:rsidR="0019010D" w:rsidRPr="0019010D" w:rsidRDefault="0019010D" w:rsidP="0019010D">
      <w:pPr>
        <w:tabs>
          <w:tab w:val="left" w:pos="1208"/>
        </w:tabs>
        <w:spacing w:after="0"/>
        <w:jc w:val="center"/>
        <w:rPr>
          <w:rFonts w:ascii="Times New Roman" w:eastAsia="Arial Unicode MS" w:hAnsi="Times New Roman" w:cs="Times New Roman"/>
          <w:b/>
          <w:bCs/>
          <w:color w:val="000000"/>
          <w:spacing w:val="30"/>
          <w:sz w:val="36"/>
          <w:szCs w:val="36"/>
          <w:lang w:eastAsia="bg-BG" w:bidi="bg-BG"/>
        </w:rPr>
      </w:pPr>
      <w:r w:rsidRPr="0019010D">
        <w:rPr>
          <w:rFonts w:ascii="Times New Roman" w:eastAsia="Times New Roman" w:hAnsi="Times New Roman" w:cs="Times New Roman"/>
          <w:b/>
          <w:sz w:val="36"/>
          <w:szCs w:val="36"/>
          <w:lang w:val="en-US"/>
        </w:rPr>
        <w:t xml:space="preserve">КОНЦЕСИЯ ЗА </w:t>
      </w:r>
      <w:r w:rsidRPr="0019010D">
        <w:rPr>
          <w:rFonts w:ascii="Times New Roman" w:eastAsia="Arial Unicode MS" w:hAnsi="Times New Roman" w:cs="Times New Roman"/>
          <w:b/>
          <w:bCs/>
          <w:color w:val="000000"/>
          <w:spacing w:val="30"/>
          <w:sz w:val="36"/>
          <w:szCs w:val="36"/>
          <w:lang w:eastAsia="bg-BG" w:bidi="bg-BG"/>
        </w:rPr>
        <w:t>ПОЛЗВАНЕ</w:t>
      </w:r>
    </w:p>
    <w:p w:rsidR="0019010D" w:rsidRPr="0019010D" w:rsidRDefault="0019010D" w:rsidP="0019010D">
      <w:pPr>
        <w:tabs>
          <w:tab w:val="left" w:pos="1208"/>
        </w:tabs>
        <w:spacing w:after="0"/>
        <w:jc w:val="center"/>
        <w:rPr>
          <w:rFonts w:ascii="Times New Roman" w:eastAsia="Arial Unicode MS" w:hAnsi="Times New Roman" w:cs="Times New Roman"/>
          <w:b/>
          <w:bCs/>
          <w:color w:val="000000"/>
          <w:spacing w:val="30"/>
          <w:sz w:val="28"/>
          <w:szCs w:val="28"/>
          <w:lang w:val="ru-RU" w:eastAsia="bg-BG" w:bidi="bg-BG"/>
        </w:rPr>
      </w:pPr>
    </w:p>
    <w:p w:rsidR="0019010D" w:rsidRPr="0019010D" w:rsidRDefault="0019010D" w:rsidP="0019010D">
      <w:pPr>
        <w:ind w:firstLine="708"/>
        <w:jc w:val="both"/>
        <w:rPr>
          <w:rFonts w:ascii="Times New Roman" w:hAnsi="Times New Roman" w:cs="Times New Roman"/>
          <w:sz w:val="24"/>
          <w:szCs w:val="24"/>
        </w:rPr>
      </w:pPr>
      <w:r w:rsidRPr="0019010D">
        <w:rPr>
          <w:rFonts w:ascii="Times New Roman" w:hAnsi="Times New Roman" w:cs="Times New Roman"/>
          <w:sz w:val="24"/>
          <w:szCs w:val="24"/>
        </w:rPr>
        <w:t>на язовир „Островче“, съставен от имот–публична общинска собственост с идентификатор 54420.6.47 с площ 89215,00 кв.м. и  начин на  трайно ползване: язовир  и имот-публична общинска собственос</w:t>
      </w:r>
      <w:r w:rsidRPr="0019010D">
        <w:rPr>
          <w:rFonts w:ascii="Times New Roman" w:hAnsi="Times New Roman" w:cs="Times New Roman"/>
          <w:sz w:val="24"/>
          <w:szCs w:val="24"/>
          <w:lang w:val="en-US"/>
        </w:rPr>
        <w:t>т</w:t>
      </w:r>
      <w:r w:rsidRPr="0019010D">
        <w:rPr>
          <w:rFonts w:ascii="Times New Roman" w:hAnsi="Times New Roman" w:cs="Times New Roman"/>
          <w:sz w:val="24"/>
          <w:szCs w:val="24"/>
        </w:rPr>
        <w:t xml:space="preserve"> с идентификатор 54420.6.169  с площ  3886,00 кв.м. и начин на трайно ползване: за друг вид водно течение, водна площ, съоръжение, находящи се в землището на с.Островче, община Разград.</w:t>
      </w:r>
    </w:p>
    <w:p w:rsidR="0019010D" w:rsidRPr="0019010D" w:rsidRDefault="0019010D" w:rsidP="0019010D">
      <w:pPr>
        <w:tabs>
          <w:tab w:val="left" w:pos="1208"/>
        </w:tabs>
        <w:spacing w:after="0"/>
        <w:jc w:val="center"/>
        <w:rPr>
          <w:rFonts w:ascii="Times New Roman" w:eastAsia="Arial Unicode MS" w:hAnsi="Times New Roman" w:cs="Times New Roman"/>
          <w:b/>
          <w:bCs/>
          <w:color w:val="000000"/>
          <w:spacing w:val="30"/>
          <w:sz w:val="24"/>
          <w:szCs w:val="24"/>
          <w:lang w:val="ru-RU" w:eastAsia="bg-BG" w:bidi="bg-BG"/>
        </w:rPr>
      </w:pPr>
    </w:p>
    <w:p w:rsidR="0019010D" w:rsidRPr="0019010D" w:rsidRDefault="0019010D" w:rsidP="0019010D">
      <w:pPr>
        <w:spacing w:after="0" w:line="360" w:lineRule="exact"/>
        <w:jc w:val="center"/>
        <w:rPr>
          <w:rFonts w:ascii="Courier New" w:eastAsia="Times New Roman" w:hAnsi="Courier New" w:cs="Courier New"/>
          <w:b/>
          <w:sz w:val="24"/>
          <w:szCs w:val="24"/>
          <w:lang w:val="en-US"/>
        </w:rPr>
      </w:pPr>
    </w:p>
    <w:p w:rsidR="0019010D" w:rsidRPr="0019010D" w:rsidRDefault="0019010D" w:rsidP="0019010D">
      <w:pPr>
        <w:spacing w:after="0" w:line="360" w:lineRule="exact"/>
        <w:jc w:val="center"/>
        <w:rPr>
          <w:rFonts w:ascii="Courier New" w:eastAsia="Times New Roman" w:hAnsi="Courier New" w:cs="Courier New"/>
          <w:b/>
          <w:sz w:val="24"/>
          <w:szCs w:val="24"/>
          <w:lang w:val="en-US"/>
        </w:rPr>
      </w:pPr>
    </w:p>
    <w:p w:rsidR="0019010D" w:rsidRPr="0019010D" w:rsidRDefault="0019010D" w:rsidP="0019010D">
      <w:pPr>
        <w:keepNext/>
        <w:keepLines/>
        <w:widowControl w:val="0"/>
        <w:tabs>
          <w:tab w:val="left" w:pos="3274"/>
        </w:tabs>
        <w:spacing w:after="120" w:line="320" w:lineRule="exact"/>
        <w:jc w:val="center"/>
        <w:outlineLvl w:val="1"/>
        <w:rPr>
          <w:rFonts w:ascii="Times New Roman" w:eastAsia="Courier New" w:hAnsi="Times New Roman" w:cs="Courier New"/>
          <w:b/>
          <w:bCs/>
          <w:sz w:val="28"/>
          <w:szCs w:val="28"/>
          <w:lang w:eastAsia="bg-BG"/>
        </w:rPr>
      </w:pPr>
      <w:r w:rsidRPr="0019010D">
        <w:rPr>
          <w:rFonts w:ascii="Times New Roman" w:eastAsia="Courier New" w:hAnsi="Times New Roman" w:cs="Courier New"/>
          <w:b/>
          <w:bCs/>
          <w:sz w:val="28"/>
          <w:szCs w:val="28"/>
          <w:lang w:val="en-US" w:eastAsia="bg-BG"/>
        </w:rPr>
        <w:t xml:space="preserve">I. </w:t>
      </w:r>
      <w:r w:rsidRPr="0019010D">
        <w:rPr>
          <w:rFonts w:ascii="Times New Roman" w:eastAsia="Courier New" w:hAnsi="Times New Roman" w:cs="Courier New"/>
          <w:b/>
          <w:bCs/>
          <w:sz w:val="28"/>
          <w:szCs w:val="28"/>
          <w:lang w:eastAsia="bg-BG"/>
        </w:rPr>
        <w:t>Цели на концесията</w:t>
      </w:r>
    </w:p>
    <w:p w:rsidR="0019010D" w:rsidRPr="0019010D" w:rsidRDefault="0019010D" w:rsidP="0019010D">
      <w:pPr>
        <w:ind w:firstLine="708"/>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Основната цел на концесията за ползване  </w:t>
      </w:r>
      <w:r w:rsidRPr="0019010D">
        <w:rPr>
          <w:rFonts w:ascii="Times New Roman" w:hAnsi="Times New Roman" w:cs="Times New Roman"/>
          <w:sz w:val="24"/>
          <w:szCs w:val="24"/>
        </w:rPr>
        <w:t xml:space="preserve">на язовир „Островче“, съставен от имот –публична общинска собственост с идентификатор 54420.6.47 с площ 89215,00 кв.м. и  начин на  трайно ползване: язовир  и имот-публична общинска собственост с идентификатор 54420.6.169  с площ 3886,00 кв.м. и начин на трайно ползване: за друг вид водно течение, водна площ, съоръжение, находящи се в землището на с.Островче, община Разград е постигане на </w:t>
      </w:r>
      <w:r w:rsidRPr="0019010D">
        <w:rPr>
          <w:rFonts w:ascii="Times New Roman" w:eastAsia="Times New Roman" w:hAnsi="Times New Roman" w:cs="Times New Roman"/>
          <w:sz w:val="24"/>
          <w:szCs w:val="24"/>
        </w:rPr>
        <w:t xml:space="preserve"> икономическа ефективност при управлението на публичната общинска собственост в защита интереса на гражданите и обществото. С възлаганено на концесия за ползване на язовир „Островче“ се определят следните цели:</w:t>
      </w:r>
    </w:p>
    <w:p w:rsidR="0019010D" w:rsidRPr="0019010D" w:rsidRDefault="0019010D" w:rsidP="0019010D">
      <w:pPr>
        <w:numPr>
          <w:ilvl w:val="1"/>
          <w:numId w:val="6"/>
        </w:numPr>
        <w:spacing w:after="0" w:line="240" w:lineRule="auto"/>
        <w:ind w:left="1440" w:hanging="360"/>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извършване на ремонтно-възстановителни дейности и  привеждане на язовира в съответствие с повишените изисквания за сигурност и безопасност на водните обекти;</w:t>
      </w:r>
    </w:p>
    <w:p w:rsidR="0019010D" w:rsidRPr="0019010D" w:rsidRDefault="0019010D" w:rsidP="0019010D">
      <w:pPr>
        <w:numPr>
          <w:ilvl w:val="1"/>
          <w:numId w:val="6"/>
        </w:numPr>
        <w:spacing w:after="0" w:line="240" w:lineRule="auto"/>
        <w:ind w:left="1440" w:hanging="360"/>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определяне на конкретните инвестиционни задължения</w:t>
      </w:r>
      <w:r w:rsidRPr="0019010D">
        <w:rPr>
          <w:rFonts w:ascii="Times New Roman" w:eastAsia="Times New Roman" w:hAnsi="Times New Roman" w:cs="Times New Roman"/>
          <w:sz w:val="24"/>
          <w:szCs w:val="24"/>
          <w:lang w:val="ru-RU"/>
        </w:rPr>
        <w:t xml:space="preserve"> </w:t>
      </w:r>
      <w:r w:rsidRPr="0019010D">
        <w:rPr>
          <w:rFonts w:ascii="Times New Roman" w:eastAsia="Times New Roman" w:hAnsi="Times New Roman" w:cs="Times New Roman"/>
          <w:sz w:val="24"/>
          <w:szCs w:val="24"/>
        </w:rPr>
        <w:t xml:space="preserve"> в обекта на концесията, с цел поддържането му в добро експлоатационно състояние;</w:t>
      </w:r>
    </w:p>
    <w:p w:rsidR="0019010D" w:rsidRPr="0019010D" w:rsidRDefault="0019010D" w:rsidP="0019010D">
      <w:pPr>
        <w:numPr>
          <w:ilvl w:val="1"/>
          <w:numId w:val="6"/>
        </w:numPr>
        <w:spacing w:after="0" w:line="240" w:lineRule="auto"/>
        <w:ind w:left="1440" w:hanging="360"/>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осигуряване на допълнителни финансови средства в общинския бюджет, включително и такива за социални и екологични мероприятия на Община Разград;</w:t>
      </w:r>
    </w:p>
    <w:p w:rsidR="0019010D" w:rsidRPr="0019010D" w:rsidRDefault="0019010D" w:rsidP="0019010D">
      <w:pPr>
        <w:numPr>
          <w:ilvl w:val="1"/>
          <w:numId w:val="6"/>
        </w:numPr>
        <w:spacing w:after="0" w:line="240" w:lineRule="auto"/>
        <w:ind w:left="1440" w:hanging="360"/>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стимулиране на създаването на търговско ориентирани производители и фирми за развитие на рибовъдството;</w:t>
      </w:r>
    </w:p>
    <w:p w:rsidR="0019010D" w:rsidRPr="0019010D" w:rsidRDefault="0019010D" w:rsidP="0019010D">
      <w:pPr>
        <w:numPr>
          <w:ilvl w:val="0"/>
          <w:numId w:val="7"/>
        </w:numPr>
        <w:spacing w:after="0" w:line="240" w:lineRule="auto"/>
        <w:jc w:val="both"/>
        <w:rPr>
          <w:rFonts w:ascii="Times New Roman" w:eastAsia="Times New Roman" w:hAnsi="Times New Roman" w:cs="Times New Roman"/>
          <w:sz w:val="24"/>
          <w:szCs w:val="24"/>
          <w:lang w:val="en-US"/>
        </w:rPr>
      </w:pPr>
      <w:r w:rsidRPr="0019010D">
        <w:rPr>
          <w:rFonts w:ascii="Times New Roman" w:eastAsia="Times New Roman" w:hAnsi="Times New Roman" w:cs="Times New Roman"/>
          <w:sz w:val="24"/>
          <w:szCs w:val="24"/>
        </w:rPr>
        <w:t xml:space="preserve">предоставяне на </w:t>
      </w:r>
      <w:r w:rsidRPr="0019010D">
        <w:rPr>
          <w:rFonts w:ascii="Times New Roman" w:eastAsia="Times New Roman" w:hAnsi="Times New Roman" w:cs="Times New Roman"/>
          <w:sz w:val="24"/>
          <w:szCs w:val="24"/>
          <w:lang w:val="en-US"/>
        </w:rPr>
        <w:t>възможност за временно наемане на работници за изпълнение на определени</w:t>
      </w:r>
      <w:r w:rsidRPr="0019010D">
        <w:rPr>
          <w:rFonts w:ascii="Times New Roman" w:eastAsia="Times New Roman" w:hAnsi="Times New Roman" w:cs="Times New Roman"/>
          <w:sz w:val="24"/>
          <w:szCs w:val="24"/>
        </w:rPr>
        <w:t xml:space="preserve"> дейности при риборазвъждането </w:t>
      </w:r>
      <w:r w:rsidRPr="0019010D">
        <w:rPr>
          <w:rFonts w:ascii="Times New Roman" w:eastAsia="Times New Roman" w:hAnsi="Times New Roman" w:cs="Times New Roman"/>
          <w:sz w:val="24"/>
          <w:szCs w:val="24"/>
          <w:lang w:val="en-US"/>
        </w:rPr>
        <w:t xml:space="preserve"> </w:t>
      </w:r>
      <w:r w:rsidRPr="0019010D">
        <w:rPr>
          <w:rFonts w:ascii="Times New Roman" w:eastAsia="Times New Roman" w:hAnsi="Times New Roman" w:cs="Times New Roman"/>
          <w:sz w:val="24"/>
          <w:szCs w:val="24"/>
        </w:rPr>
        <w:t xml:space="preserve"> и </w:t>
      </w:r>
      <w:r w:rsidRPr="0019010D">
        <w:rPr>
          <w:rFonts w:ascii="Times New Roman" w:eastAsia="Times New Roman" w:hAnsi="Times New Roman" w:cs="Times New Roman"/>
          <w:sz w:val="24"/>
          <w:szCs w:val="24"/>
          <w:lang w:val="en-US"/>
        </w:rPr>
        <w:t xml:space="preserve"> при мероприятията, свързани с техническата експлоатация, текущата поддръжка и необходимите ремонтни работи </w:t>
      </w:r>
      <w:r w:rsidRPr="0019010D">
        <w:rPr>
          <w:rFonts w:ascii="Times New Roman" w:eastAsia="Times New Roman" w:hAnsi="Times New Roman" w:cs="Times New Roman"/>
          <w:sz w:val="24"/>
          <w:szCs w:val="24"/>
        </w:rPr>
        <w:t>на язовира</w:t>
      </w:r>
      <w:r w:rsidRPr="0019010D">
        <w:rPr>
          <w:rFonts w:ascii="Times New Roman" w:eastAsia="Times New Roman" w:hAnsi="Times New Roman" w:cs="Times New Roman"/>
          <w:sz w:val="24"/>
          <w:szCs w:val="24"/>
          <w:lang w:val="en-US"/>
        </w:rPr>
        <w:t>;</w:t>
      </w:r>
    </w:p>
    <w:p w:rsidR="0019010D" w:rsidRPr="0019010D" w:rsidRDefault="0019010D" w:rsidP="0019010D">
      <w:pPr>
        <w:numPr>
          <w:ilvl w:val="0"/>
          <w:numId w:val="7"/>
        </w:numPr>
        <w:spacing w:after="0" w:line="240" w:lineRule="auto"/>
        <w:jc w:val="both"/>
        <w:rPr>
          <w:rFonts w:ascii="Times New Roman" w:eastAsia="Times New Roman" w:hAnsi="Times New Roman" w:cs="Times New Roman"/>
          <w:sz w:val="24"/>
          <w:szCs w:val="24"/>
          <w:lang w:val="en-US"/>
        </w:rPr>
      </w:pPr>
      <w:proofErr w:type="gramStart"/>
      <w:r w:rsidRPr="0019010D">
        <w:rPr>
          <w:rFonts w:ascii="Times New Roman" w:eastAsia="Times New Roman" w:hAnsi="Times New Roman" w:cs="Times New Roman"/>
          <w:sz w:val="24"/>
          <w:szCs w:val="24"/>
          <w:lang w:val="en-US"/>
        </w:rPr>
        <w:t>възможностите</w:t>
      </w:r>
      <w:proofErr w:type="gramEnd"/>
      <w:r w:rsidRPr="0019010D">
        <w:rPr>
          <w:rFonts w:ascii="Times New Roman" w:eastAsia="Times New Roman" w:hAnsi="Times New Roman" w:cs="Times New Roman"/>
          <w:sz w:val="24"/>
          <w:szCs w:val="24"/>
          <w:lang w:val="en-US"/>
        </w:rPr>
        <w:t xml:space="preserve"> за използването на язовира и неговите околности за индивидуален </w:t>
      </w:r>
      <w:r w:rsidRPr="0019010D">
        <w:rPr>
          <w:rFonts w:ascii="Times New Roman" w:eastAsia="Times New Roman" w:hAnsi="Times New Roman" w:cs="Times New Roman"/>
          <w:sz w:val="24"/>
          <w:szCs w:val="24"/>
        </w:rPr>
        <w:t xml:space="preserve">и спортен </w:t>
      </w:r>
      <w:r w:rsidRPr="0019010D">
        <w:rPr>
          <w:rFonts w:ascii="Times New Roman" w:eastAsia="Times New Roman" w:hAnsi="Times New Roman" w:cs="Times New Roman"/>
          <w:sz w:val="24"/>
          <w:szCs w:val="24"/>
          <w:lang w:val="en-US"/>
        </w:rPr>
        <w:t>риболов</w:t>
      </w: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 xml:space="preserve"> и спортно-туристически мероприятия и отди</w:t>
      </w:r>
      <w:r w:rsidRPr="0019010D">
        <w:rPr>
          <w:rFonts w:ascii="Times New Roman" w:eastAsia="Times New Roman" w:hAnsi="Times New Roman" w:cs="Times New Roman"/>
          <w:sz w:val="24"/>
          <w:szCs w:val="24"/>
        </w:rPr>
        <w:t>х.</w:t>
      </w:r>
    </w:p>
    <w:p w:rsidR="0019010D" w:rsidRPr="0019010D" w:rsidRDefault="0019010D" w:rsidP="0019010D">
      <w:pPr>
        <w:keepNext/>
        <w:keepLines/>
        <w:widowControl w:val="0"/>
        <w:tabs>
          <w:tab w:val="left" w:pos="949"/>
        </w:tabs>
        <w:spacing w:before="120" w:after="120" w:line="320" w:lineRule="exact"/>
        <w:jc w:val="center"/>
        <w:outlineLvl w:val="1"/>
        <w:rPr>
          <w:rFonts w:ascii="Times New Roman" w:eastAsia="Courier New" w:hAnsi="Times New Roman" w:cs="Courier New"/>
          <w:b/>
          <w:bCs/>
          <w:sz w:val="28"/>
          <w:szCs w:val="28"/>
          <w:lang w:eastAsia="bg-BG"/>
        </w:rPr>
      </w:pPr>
      <w:r w:rsidRPr="0019010D">
        <w:rPr>
          <w:rFonts w:ascii="Times New Roman" w:eastAsia="Courier New" w:hAnsi="Times New Roman" w:cs="Courier New"/>
          <w:b/>
          <w:bCs/>
          <w:sz w:val="28"/>
          <w:szCs w:val="28"/>
          <w:lang w:val="en-US" w:eastAsia="bg-BG"/>
        </w:rPr>
        <w:t xml:space="preserve">II. </w:t>
      </w:r>
      <w:bookmarkStart w:id="0" w:name="bookmark4"/>
      <w:r w:rsidRPr="0019010D">
        <w:rPr>
          <w:rFonts w:ascii="Times New Roman" w:eastAsia="Courier New" w:hAnsi="Times New Roman" w:cs="Courier New"/>
          <w:b/>
          <w:bCs/>
          <w:sz w:val="28"/>
          <w:szCs w:val="28"/>
          <w:lang w:eastAsia="bg-BG"/>
        </w:rPr>
        <w:t>Предмет и обект на концесията</w:t>
      </w:r>
      <w:bookmarkEnd w:id="0"/>
    </w:p>
    <w:p w:rsidR="0019010D" w:rsidRPr="00CF4983" w:rsidRDefault="0022656F" w:rsidP="00951E4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en-US"/>
        </w:rPr>
        <w:t xml:space="preserve">  </w:t>
      </w:r>
      <w:r w:rsidRPr="00CF4983">
        <w:rPr>
          <w:rFonts w:ascii="Times New Roman" w:eastAsia="Times New Roman" w:hAnsi="Times New Roman" w:cs="Times New Roman"/>
          <w:b/>
          <w:sz w:val="24"/>
          <w:szCs w:val="24"/>
          <w:lang w:val="en-US"/>
        </w:rPr>
        <w:t xml:space="preserve">  </w:t>
      </w:r>
      <w:r w:rsidR="0019010D" w:rsidRPr="00CF4983">
        <w:rPr>
          <w:rFonts w:ascii="Times New Roman" w:eastAsia="Times New Roman" w:hAnsi="Times New Roman" w:cs="Times New Roman"/>
          <w:sz w:val="24"/>
          <w:szCs w:val="24"/>
          <w:lang w:val="en-US"/>
        </w:rPr>
        <w:t>Предм</w:t>
      </w:r>
      <w:r w:rsidR="006F6FC7" w:rsidRPr="00CF4983">
        <w:rPr>
          <w:rFonts w:ascii="Times New Roman" w:eastAsia="Times New Roman" w:hAnsi="Times New Roman" w:cs="Times New Roman"/>
          <w:sz w:val="24"/>
          <w:szCs w:val="24"/>
          <w:lang w:val="en-US"/>
        </w:rPr>
        <w:t xml:space="preserve">ет на концесията е: </w:t>
      </w:r>
      <w:r w:rsidR="006F6FC7" w:rsidRPr="00CF4983">
        <w:rPr>
          <w:rFonts w:ascii="Times New Roman" w:hAnsi="Times New Roman" w:cs="Times New Roman"/>
          <w:sz w:val="24"/>
          <w:szCs w:val="24"/>
        </w:rPr>
        <w:t>ползване на язовир „Островче“, находящ се в землището на с.Островче, община Разград за извършване на стопанска дейност –рибовъдство, развъждане на раци и други аквакултури, индивидуален и спортен риболов.</w:t>
      </w:r>
    </w:p>
    <w:p w:rsidR="0019010D" w:rsidRPr="0019010D" w:rsidRDefault="0019010D" w:rsidP="0019010D">
      <w:pPr>
        <w:widowControl w:val="0"/>
        <w:tabs>
          <w:tab w:val="left" w:pos="1202"/>
        </w:tabs>
        <w:spacing w:after="0"/>
        <w:ind w:firstLine="709"/>
        <w:jc w:val="both"/>
        <w:rPr>
          <w:rFonts w:ascii="Times New Roman" w:eastAsia="Times New Roman" w:hAnsi="Times New Roman" w:cs="Times New Roman"/>
          <w:sz w:val="24"/>
          <w:szCs w:val="24"/>
          <w:lang w:val="en-US"/>
        </w:rPr>
      </w:pPr>
      <w:r w:rsidRPr="0019010D">
        <w:rPr>
          <w:rFonts w:ascii="Times New Roman" w:eastAsia="Courier New" w:hAnsi="Times New Roman" w:cs="Times New Roman"/>
          <w:bCs/>
          <w:color w:val="000000"/>
          <w:sz w:val="24"/>
          <w:szCs w:val="24"/>
          <w:lang w:eastAsia="bg-BG" w:bidi="bg-BG"/>
        </w:rPr>
        <w:t>Чрез ползване на обекта на концесия, концесионерът извършва стопански дейности,</w:t>
      </w:r>
      <w:r w:rsidRPr="0019010D">
        <w:rPr>
          <w:rFonts w:ascii="Times New Roman" w:eastAsia="Courier New" w:hAnsi="Times New Roman" w:cs="Times New Roman"/>
          <w:b/>
          <w:bCs/>
          <w:color w:val="000000"/>
          <w:sz w:val="24"/>
          <w:szCs w:val="24"/>
          <w:lang w:eastAsia="bg-BG" w:bidi="bg-BG"/>
        </w:rPr>
        <w:t xml:space="preserve"> </w:t>
      </w:r>
      <w:r w:rsidRPr="0019010D">
        <w:rPr>
          <w:rFonts w:ascii="Times New Roman" w:eastAsia="Times New Roman" w:hAnsi="Times New Roman" w:cs="Times New Roman"/>
          <w:sz w:val="24"/>
          <w:szCs w:val="24"/>
          <w:lang w:val="en-US"/>
        </w:rPr>
        <w:t xml:space="preserve">които не променят предназначението </w:t>
      </w:r>
      <w:r w:rsidRPr="0019010D">
        <w:rPr>
          <w:rFonts w:ascii="Times New Roman" w:eastAsia="Times New Roman" w:hAnsi="Times New Roman" w:cs="Times New Roman"/>
          <w:sz w:val="24"/>
          <w:szCs w:val="24"/>
        </w:rPr>
        <w:t>му</w:t>
      </w:r>
      <w:r w:rsidRPr="0019010D">
        <w:rPr>
          <w:rFonts w:ascii="Times New Roman" w:eastAsia="Times New Roman" w:hAnsi="Times New Roman" w:cs="Times New Roman"/>
          <w:sz w:val="24"/>
          <w:szCs w:val="24"/>
          <w:lang w:val="en-US"/>
        </w:rPr>
        <w:t xml:space="preserve"> и неговите функции, не увреждат неговите елементи, не са свързани с опасности за околната среда, човешкото здраве и имуществото на други лица и </w:t>
      </w:r>
      <w:r w:rsidRPr="0019010D">
        <w:rPr>
          <w:rFonts w:ascii="Times New Roman" w:eastAsia="Times New Roman" w:hAnsi="Times New Roman" w:cs="Times New Roman"/>
          <w:sz w:val="24"/>
          <w:szCs w:val="24"/>
          <w:lang w:val="en-US"/>
        </w:rPr>
        <w:lastRenderedPageBreak/>
        <w:t>не са забранени от действащото законодателство</w:t>
      </w:r>
      <w:r w:rsidRPr="0019010D">
        <w:rPr>
          <w:rFonts w:ascii="Courier New" w:eastAsia="Courier New" w:hAnsi="Courier New" w:cs="Courier New"/>
          <w:bCs/>
          <w:color w:val="000000"/>
          <w:sz w:val="24"/>
          <w:szCs w:val="24"/>
          <w:lang w:eastAsia="bg-BG" w:bidi="bg-BG"/>
        </w:rPr>
        <w:t>.</w:t>
      </w:r>
    </w:p>
    <w:p w:rsidR="0019010D" w:rsidRPr="0019010D" w:rsidRDefault="0019010D" w:rsidP="0019010D">
      <w:pPr>
        <w:spacing w:after="0"/>
        <w:ind w:firstLine="709"/>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lang w:val="en-US"/>
        </w:rPr>
        <w:t>Икономическите оператори, чрез концесията за ползване на язовир</w:t>
      </w:r>
      <w:r w:rsidRPr="0019010D">
        <w:rPr>
          <w:rFonts w:ascii="Times New Roman" w:eastAsia="Times New Roman" w:hAnsi="Times New Roman" w:cs="Times New Roman"/>
          <w:sz w:val="24"/>
          <w:szCs w:val="24"/>
        </w:rPr>
        <w:t xml:space="preserve"> „Островче“</w:t>
      </w:r>
      <w:r w:rsidRPr="0019010D">
        <w:rPr>
          <w:rFonts w:ascii="Times New Roman" w:eastAsia="Times New Roman" w:hAnsi="Times New Roman" w:cs="Times New Roman"/>
          <w:sz w:val="24"/>
          <w:szCs w:val="24"/>
          <w:lang w:val="en-US"/>
        </w:rPr>
        <w:t>, имат възможността да извършват  стопански дейности, само при условие, че поемат ангажимента да гарантират текущ</w:t>
      </w:r>
      <w:r w:rsidR="00CF4983">
        <w:rPr>
          <w:rFonts w:ascii="Times New Roman" w:eastAsia="Times New Roman" w:hAnsi="Times New Roman" w:cs="Times New Roman"/>
          <w:sz w:val="24"/>
          <w:szCs w:val="24"/>
          <w:lang w:val="en-US"/>
        </w:rPr>
        <w:t xml:space="preserve">о техническо поддържане </w:t>
      </w:r>
      <w:r w:rsidRPr="0019010D">
        <w:rPr>
          <w:rFonts w:ascii="Times New Roman" w:eastAsia="Times New Roman" w:hAnsi="Times New Roman" w:cs="Times New Roman"/>
          <w:sz w:val="24"/>
          <w:szCs w:val="24"/>
          <w:lang w:val="en-US"/>
        </w:rPr>
        <w:t xml:space="preserve"> на язовирн</w:t>
      </w:r>
      <w:r w:rsidRPr="0019010D">
        <w:rPr>
          <w:rFonts w:ascii="Times New Roman" w:eastAsia="Times New Roman" w:hAnsi="Times New Roman" w:cs="Times New Roman"/>
          <w:sz w:val="24"/>
          <w:szCs w:val="24"/>
        </w:rPr>
        <w:t xml:space="preserve">ото съоръжение </w:t>
      </w:r>
      <w:r w:rsidRPr="0019010D">
        <w:rPr>
          <w:rFonts w:ascii="Times New Roman" w:eastAsia="Times New Roman" w:hAnsi="Times New Roman" w:cs="Times New Roman"/>
          <w:sz w:val="24"/>
          <w:szCs w:val="24"/>
          <w:lang w:val="en-US"/>
        </w:rPr>
        <w:t xml:space="preserve"> и </w:t>
      </w:r>
      <w:r w:rsidRPr="0019010D">
        <w:rPr>
          <w:rFonts w:ascii="Times New Roman" w:eastAsia="Times New Roman" w:hAnsi="Times New Roman" w:cs="Times New Roman"/>
          <w:sz w:val="24"/>
          <w:szCs w:val="24"/>
        </w:rPr>
        <w:t xml:space="preserve">неговата </w:t>
      </w:r>
      <w:r w:rsidRPr="0019010D">
        <w:rPr>
          <w:rFonts w:ascii="Times New Roman" w:eastAsia="Times New Roman" w:hAnsi="Times New Roman" w:cs="Times New Roman"/>
          <w:sz w:val="24"/>
          <w:szCs w:val="24"/>
          <w:lang w:val="en-US"/>
        </w:rPr>
        <w:t>безопасност.</w:t>
      </w:r>
      <w:r w:rsidRPr="0019010D">
        <w:rPr>
          <w:rFonts w:ascii="Times New Roman" w:eastAsia="Times New Roman" w:hAnsi="Times New Roman" w:cs="Times New Roman"/>
          <w:sz w:val="24"/>
          <w:szCs w:val="24"/>
        </w:rPr>
        <w:t xml:space="preserve"> </w:t>
      </w:r>
    </w:p>
    <w:p w:rsidR="0019010D" w:rsidRPr="0019010D" w:rsidRDefault="0019010D" w:rsidP="0019010D">
      <w:pPr>
        <w:widowControl w:val="0"/>
        <w:tabs>
          <w:tab w:val="left" w:pos="0"/>
        </w:tabs>
        <w:spacing w:before="120" w:after="0"/>
        <w:ind w:firstLine="709"/>
        <w:jc w:val="both"/>
        <w:rPr>
          <w:rFonts w:ascii="Times New Roman" w:eastAsia="Times New Roman" w:hAnsi="Times New Roman" w:cs="Times New Roman"/>
          <w:b/>
          <w:sz w:val="24"/>
          <w:szCs w:val="24"/>
        </w:rPr>
      </w:pPr>
      <w:r w:rsidRPr="0019010D">
        <w:rPr>
          <w:rFonts w:ascii="Times New Roman" w:eastAsia="Times New Roman" w:hAnsi="Times New Roman" w:cs="Times New Roman"/>
          <w:sz w:val="24"/>
          <w:szCs w:val="24"/>
        </w:rPr>
        <w:t>Обект на концесията  е язовир „Островче</w:t>
      </w:r>
      <w:r w:rsidRPr="0019010D">
        <w:rPr>
          <w:rFonts w:ascii="Times New Roman" w:eastAsia="Times New Roman" w:hAnsi="Times New Roman" w:cs="Times New Roman"/>
          <w:b/>
          <w:sz w:val="24"/>
          <w:szCs w:val="24"/>
        </w:rPr>
        <w:t>“</w:t>
      </w:r>
      <w:r w:rsidRPr="0019010D">
        <w:rPr>
          <w:rFonts w:ascii="Times New Roman" w:hAnsi="Times New Roman" w:cs="Times New Roman"/>
          <w:sz w:val="24"/>
          <w:szCs w:val="24"/>
        </w:rPr>
        <w:t>, съставен от имот–публична общинска собственост с идентификатор 54420.6.47 с площ 89215,00 кв.м. и  начин на  трайно ползване: язовир, при граници на имота: поземлени имоти с №№54420.9.1, 54420.6.101, 54420.65.33, 54420.63.19,</w:t>
      </w:r>
      <w:r w:rsidR="008A161D">
        <w:rPr>
          <w:rFonts w:ascii="Times New Roman" w:hAnsi="Times New Roman" w:cs="Times New Roman"/>
          <w:sz w:val="24"/>
          <w:szCs w:val="24"/>
        </w:rPr>
        <w:t xml:space="preserve"> 54420.6.131,</w:t>
      </w:r>
      <w:r w:rsidR="00ED7737">
        <w:rPr>
          <w:rFonts w:ascii="Times New Roman" w:hAnsi="Times New Roman" w:cs="Times New Roman"/>
          <w:sz w:val="24"/>
          <w:szCs w:val="24"/>
        </w:rPr>
        <w:t xml:space="preserve"> 54420.6.131,</w:t>
      </w:r>
      <w:r w:rsidRPr="0019010D">
        <w:rPr>
          <w:rFonts w:ascii="Times New Roman" w:hAnsi="Times New Roman" w:cs="Times New Roman"/>
          <w:sz w:val="24"/>
          <w:szCs w:val="24"/>
        </w:rPr>
        <w:t xml:space="preserve"> 54420.6.102, 54420.888.9901,54420.10.103, 54420.11.48, актуван с акт за публична общинска собственост №358/29.08.2019 година   и имот-публична общинска собственост с идентификатор 54420.6.169  с площ 3886,00кв.м. и начин на трайно ползване: за друг вид водно течение, водна площ, съоръжение, при граници на имота: поземлени имоти с №№54420.100.100, 54420.6.131, 54420.100.99, 54420.100.18, 54420.58.46, 54420.62.1, 54420.56.166, 54420.56.21, 54420.56.39, актуван с акт за публична общинска собственост №359/29.08.2019 година, находящи се в землището на с.Островче, община Разград</w:t>
      </w:r>
    </w:p>
    <w:p w:rsidR="0019010D" w:rsidRPr="0019010D" w:rsidRDefault="0019010D" w:rsidP="0019010D">
      <w:pPr>
        <w:widowControl w:val="0"/>
        <w:spacing w:before="120" w:after="120" w:line="280" w:lineRule="exact"/>
        <w:ind w:left="1378"/>
        <w:rPr>
          <w:rFonts w:ascii="Times New Roman" w:eastAsia="Courier New" w:hAnsi="Times New Roman" w:cs="Courier New"/>
          <w:bCs/>
          <w:sz w:val="24"/>
          <w:szCs w:val="24"/>
          <w:lang w:eastAsia="bg-BG"/>
        </w:rPr>
      </w:pPr>
      <w:r w:rsidRPr="0019010D">
        <w:rPr>
          <w:rFonts w:ascii="Times New Roman" w:eastAsia="Courier New" w:hAnsi="Times New Roman" w:cs="Courier New"/>
          <w:bCs/>
          <w:sz w:val="24"/>
          <w:szCs w:val="24"/>
          <w:lang w:eastAsia="bg-BG"/>
        </w:rPr>
        <w:t>Общи сведения и технически характеристики на язовира</w:t>
      </w:r>
    </w:p>
    <w:p w:rsidR="0019010D" w:rsidRPr="0019010D" w:rsidRDefault="0019010D" w:rsidP="0019010D">
      <w:pPr>
        <w:widowControl w:val="0"/>
        <w:autoSpaceDE w:val="0"/>
        <w:autoSpaceDN w:val="0"/>
        <w:spacing w:after="0"/>
        <w:jc w:val="both"/>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 xml:space="preserve">          Язовир „Островче”   се характеризира като воден обект със следните съоръжения: </w:t>
      </w:r>
    </w:p>
    <w:p w:rsidR="0019010D" w:rsidRPr="0019010D" w:rsidRDefault="0019010D" w:rsidP="0019010D">
      <w:pPr>
        <w:widowControl w:val="0"/>
        <w:autoSpaceDE w:val="0"/>
        <w:autoSpaceDN w:val="0"/>
        <w:spacing w:after="0"/>
        <w:jc w:val="both"/>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 xml:space="preserve">         - еднородна земнонасипна стена, изградена от местни материали;</w:t>
      </w:r>
    </w:p>
    <w:p w:rsidR="0019010D" w:rsidRPr="0019010D" w:rsidRDefault="0019010D" w:rsidP="0019010D">
      <w:pPr>
        <w:widowControl w:val="0"/>
        <w:autoSpaceDE w:val="0"/>
        <w:autoSpaceDN w:val="0"/>
        <w:spacing w:after="0"/>
        <w:jc w:val="both"/>
        <w:rPr>
          <w:rFonts w:ascii="Calibri" w:eastAsia="Calibri" w:hAnsi="Calibri" w:cs="Times New Roman"/>
        </w:rPr>
      </w:pPr>
      <w:r w:rsidRPr="0019010D">
        <w:rPr>
          <w:rFonts w:ascii="Times New Roman" w:eastAsia="Times New Roman" w:hAnsi="Times New Roman" w:cs="Times New Roman"/>
          <w:sz w:val="24"/>
          <w:szCs w:val="24"/>
          <w:lang w:eastAsia="bg-BG"/>
        </w:rPr>
        <w:t xml:space="preserve">         </w:t>
      </w:r>
      <w:r w:rsidRPr="0019010D">
        <w:rPr>
          <w:rFonts w:ascii="Times New Roman" w:eastAsia="Times New Roman" w:hAnsi="Times New Roman" w:cs="Times New Roman"/>
          <w:sz w:val="24"/>
          <w:szCs w:val="24"/>
          <w:lang w:val="en-US" w:eastAsia="bg-BG"/>
        </w:rPr>
        <w:t xml:space="preserve">- </w:t>
      </w:r>
      <w:proofErr w:type="gramStart"/>
      <w:r w:rsidRPr="0019010D">
        <w:rPr>
          <w:rFonts w:ascii="Times New Roman" w:eastAsia="Times New Roman" w:hAnsi="Times New Roman" w:cs="Times New Roman"/>
          <w:sz w:val="24"/>
          <w:szCs w:val="24"/>
          <w:lang w:val="en-US" w:eastAsia="bg-BG"/>
        </w:rPr>
        <w:t>облекчителни</w:t>
      </w:r>
      <w:proofErr w:type="gramEnd"/>
      <w:r w:rsidRPr="0019010D">
        <w:rPr>
          <w:rFonts w:ascii="Times New Roman" w:eastAsia="Times New Roman" w:hAnsi="Times New Roman" w:cs="Times New Roman"/>
          <w:sz w:val="24"/>
          <w:szCs w:val="24"/>
          <w:lang w:val="en-US" w:eastAsia="bg-BG"/>
        </w:rPr>
        <w:t xml:space="preserve"> съоръжения:</w:t>
      </w:r>
    </w:p>
    <w:p w:rsidR="0019010D" w:rsidRPr="0019010D" w:rsidRDefault="0019010D" w:rsidP="0019010D">
      <w:pPr>
        <w:widowControl w:val="0"/>
        <w:autoSpaceDE w:val="0"/>
        <w:autoSpaceDN w:val="0"/>
        <w:spacing w:after="0"/>
        <w:jc w:val="both"/>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 xml:space="preserve">          преливник – за провеждане на високи води </w:t>
      </w:r>
    </w:p>
    <w:p w:rsidR="0019010D" w:rsidRPr="0019010D" w:rsidRDefault="0019010D" w:rsidP="0019010D">
      <w:pPr>
        <w:widowControl w:val="0"/>
        <w:autoSpaceDE w:val="0"/>
        <w:autoSpaceDN w:val="0"/>
        <w:spacing w:after="0"/>
        <w:jc w:val="both"/>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 xml:space="preserve">          основен изпускател със затворен орган - за регулиране на водното ниво;</w:t>
      </w:r>
    </w:p>
    <w:p w:rsidR="0019010D" w:rsidRPr="0019010D" w:rsidRDefault="0019010D" w:rsidP="0019010D">
      <w:pPr>
        <w:widowControl w:val="0"/>
        <w:autoSpaceDE w:val="0"/>
        <w:autoSpaceDN w:val="0"/>
        <w:spacing w:after="0"/>
        <w:jc w:val="both"/>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 xml:space="preserve">         - язовирно корито.</w:t>
      </w:r>
    </w:p>
    <w:p w:rsidR="0019010D" w:rsidRPr="0019010D" w:rsidRDefault="0019010D" w:rsidP="0019010D">
      <w:pPr>
        <w:widowControl w:val="0"/>
        <w:autoSpaceDE w:val="0"/>
        <w:autoSpaceDN w:val="0"/>
        <w:spacing w:after="0"/>
        <w:ind w:firstLine="709"/>
        <w:jc w:val="both"/>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Изграден е в землището на с. Островче, общ. Разград, на около 400 м югоизточно от населеното място.</w:t>
      </w:r>
    </w:p>
    <w:p w:rsidR="0019010D" w:rsidRPr="005D6E91" w:rsidRDefault="0019010D" w:rsidP="0019010D">
      <w:pPr>
        <w:suppressAutoHyphens/>
        <w:autoSpaceDN w:val="0"/>
        <w:spacing w:after="0"/>
        <w:ind w:firstLine="709"/>
        <w:jc w:val="both"/>
        <w:rPr>
          <w:rFonts w:ascii="Times New Roman" w:eastAsia="Times New Roman" w:hAnsi="Times New Roman" w:cs="Times New Roman"/>
          <w:sz w:val="24"/>
          <w:szCs w:val="24"/>
          <w:lang w:eastAsia="ar-SA"/>
        </w:rPr>
      </w:pPr>
      <w:proofErr w:type="gramStart"/>
      <w:r w:rsidRPr="0019010D">
        <w:rPr>
          <w:rFonts w:ascii="Times New Roman" w:eastAsia="Times New Roman" w:hAnsi="Times New Roman" w:cs="Times New Roman"/>
          <w:sz w:val="24"/>
          <w:szCs w:val="24"/>
          <w:lang w:val="en-US" w:eastAsia="ar-SA"/>
        </w:rPr>
        <w:t>Язовирната стена е формирана от насипа на общински път с. Сейдол – с. Островче, чието трасе минава по билото й.</w:t>
      </w:r>
      <w:proofErr w:type="gramEnd"/>
      <w:r w:rsidRPr="0019010D">
        <w:rPr>
          <w:rFonts w:ascii="Times New Roman" w:eastAsia="Times New Roman" w:hAnsi="Times New Roman" w:cs="Times New Roman"/>
          <w:sz w:val="24"/>
          <w:szCs w:val="24"/>
          <w:lang w:val="en-US" w:eastAsia="ar-SA"/>
        </w:rPr>
        <w:t xml:space="preserve"> </w:t>
      </w:r>
      <w:r w:rsidRPr="0019010D">
        <w:rPr>
          <w:rFonts w:ascii="Times New Roman" w:eastAsia="Times New Roman" w:hAnsi="Times New Roman" w:cs="Times New Roman"/>
          <w:sz w:val="24"/>
          <w:szCs w:val="24"/>
          <w:lang w:eastAsia="ar-SA"/>
        </w:rPr>
        <w:t xml:space="preserve"> </w:t>
      </w:r>
      <w:r w:rsidRPr="0019010D">
        <w:rPr>
          <w:rFonts w:ascii="Times New Roman" w:eastAsia="Times New Roman" w:hAnsi="Times New Roman" w:cs="Times New Roman"/>
          <w:sz w:val="24"/>
          <w:szCs w:val="24"/>
          <w:lang w:val="en-US" w:eastAsia="ar-SA"/>
        </w:rPr>
        <w:t xml:space="preserve">Изградена е </w:t>
      </w:r>
      <w:proofErr w:type="gramStart"/>
      <w:r w:rsidRPr="0019010D">
        <w:rPr>
          <w:rFonts w:ascii="Times New Roman" w:eastAsia="Times New Roman" w:hAnsi="Times New Roman" w:cs="Times New Roman"/>
          <w:sz w:val="24"/>
          <w:szCs w:val="24"/>
          <w:lang w:val="en-US" w:eastAsia="ar-SA"/>
        </w:rPr>
        <w:t>през</w:t>
      </w:r>
      <w:r w:rsidRPr="0019010D">
        <w:rPr>
          <w:rFonts w:ascii="Times New Roman" w:eastAsia="Times New Roman" w:hAnsi="Times New Roman" w:cs="Times New Roman"/>
          <w:sz w:val="24"/>
          <w:szCs w:val="24"/>
          <w:lang w:eastAsia="ar-SA"/>
        </w:rPr>
        <w:t xml:space="preserve"> </w:t>
      </w:r>
      <w:r w:rsidRPr="0019010D">
        <w:rPr>
          <w:rFonts w:ascii="Times New Roman" w:eastAsia="Times New Roman" w:hAnsi="Times New Roman" w:cs="Times New Roman"/>
          <w:sz w:val="24"/>
          <w:szCs w:val="24"/>
          <w:lang w:val="en-US" w:eastAsia="ar-SA"/>
        </w:rPr>
        <w:t xml:space="preserve"> шестдесетте</w:t>
      </w:r>
      <w:proofErr w:type="gramEnd"/>
      <w:r w:rsidRPr="0019010D">
        <w:rPr>
          <w:rFonts w:ascii="Times New Roman" w:eastAsia="Times New Roman" w:hAnsi="Times New Roman" w:cs="Times New Roman"/>
          <w:sz w:val="24"/>
          <w:szCs w:val="24"/>
          <w:lang w:val="en-US" w:eastAsia="ar-SA"/>
        </w:rPr>
        <w:t xml:space="preserve"> години на миналия век.</w:t>
      </w:r>
    </w:p>
    <w:p w:rsidR="0019010D" w:rsidRPr="0019010D" w:rsidRDefault="0019010D" w:rsidP="0019010D">
      <w:pPr>
        <w:suppressAutoHyphens/>
        <w:autoSpaceDN w:val="0"/>
        <w:spacing w:after="0"/>
        <w:ind w:firstLine="709"/>
        <w:jc w:val="both"/>
        <w:rPr>
          <w:rFonts w:ascii="Calibri" w:eastAsia="Calibri" w:hAnsi="Calibri" w:cs="Times New Roman"/>
        </w:rPr>
      </w:pPr>
      <w:r w:rsidRPr="0019010D">
        <w:rPr>
          <w:rFonts w:ascii="Times New Roman" w:eastAsia="Times New Roman" w:hAnsi="Times New Roman" w:cs="Times New Roman"/>
          <w:sz w:val="24"/>
          <w:szCs w:val="24"/>
          <w:lang w:val="en-US" w:eastAsia="ar-SA"/>
        </w:rPr>
        <w:t xml:space="preserve">Язовирна стена </w:t>
      </w:r>
    </w:p>
    <w:p w:rsidR="0019010D" w:rsidRPr="0019010D" w:rsidRDefault="0019010D" w:rsidP="0019010D">
      <w:pPr>
        <w:suppressAutoHyphens/>
        <w:autoSpaceDN w:val="0"/>
        <w:spacing w:after="0"/>
        <w:ind w:firstLine="709"/>
        <w:jc w:val="both"/>
        <w:rPr>
          <w:rFonts w:ascii="Times New Roman" w:eastAsia="Times New Roman" w:hAnsi="Times New Roman" w:cs="Times New Roman"/>
          <w:sz w:val="24"/>
          <w:szCs w:val="24"/>
          <w:lang w:val="en-US" w:eastAsia="ar-SA"/>
        </w:rPr>
      </w:pPr>
      <w:r w:rsidRPr="0019010D">
        <w:rPr>
          <w:rFonts w:ascii="Times New Roman" w:eastAsia="Times New Roman" w:hAnsi="Times New Roman" w:cs="Times New Roman"/>
          <w:sz w:val="24"/>
          <w:szCs w:val="24"/>
          <w:lang w:val="en-US" w:eastAsia="ar-SA"/>
        </w:rPr>
        <w:t>Стената е земнонасипна, изградена от местни материали с параметри:</w:t>
      </w:r>
    </w:p>
    <w:p w:rsidR="0019010D" w:rsidRPr="0019010D" w:rsidRDefault="0019010D" w:rsidP="0019010D">
      <w:pPr>
        <w:numPr>
          <w:ilvl w:val="0"/>
          <w:numId w:val="1"/>
        </w:numPr>
        <w:suppressAutoHyphens/>
        <w:autoSpaceDN w:val="0"/>
        <w:spacing w:after="0" w:line="240" w:lineRule="auto"/>
        <w:ind w:left="2137" w:hanging="357"/>
        <w:jc w:val="both"/>
        <w:textAlignment w:val="baseline"/>
        <w:rPr>
          <w:rFonts w:ascii="Calibri" w:eastAsia="Calibri" w:hAnsi="Calibri" w:cs="Times New Roman"/>
        </w:rPr>
      </w:pPr>
      <w:r w:rsidRPr="0019010D">
        <w:rPr>
          <w:rFonts w:ascii="Times New Roman" w:eastAsia="Times New Roman" w:hAnsi="Times New Roman" w:cs="Times New Roman"/>
          <w:sz w:val="24"/>
          <w:szCs w:val="24"/>
          <w:lang w:val="en-US" w:eastAsia="ar-SA"/>
        </w:rPr>
        <w:t xml:space="preserve">височина на стената – 8,78 м </w:t>
      </w:r>
    </w:p>
    <w:p w:rsidR="0019010D" w:rsidRPr="0019010D" w:rsidRDefault="0019010D" w:rsidP="0019010D">
      <w:pPr>
        <w:numPr>
          <w:ilvl w:val="0"/>
          <w:numId w:val="1"/>
        </w:numPr>
        <w:suppressAutoHyphens/>
        <w:autoSpaceDN w:val="0"/>
        <w:spacing w:after="0" w:line="240" w:lineRule="auto"/>
        <w:ind w:left="2137" w:hanging="357"/>
        <w:jc w:val="both"/>
        <w:textAlignment w:val="baseline"/>
        <w:rPr>
          <w:rFonts w:ascii="Times New Roman" w:eastAsia="Times New Roman" w:hAnsi="Times New Roman" w:cs="Times New Roman"/>
          <w:sz w:val="24"/>
          <w:szCs w:val="24"/>
          <w:lang w:val="en-US" w:eastAsia="ar-SA"/>
        </w:rPr>
      </w:pPr>
      <w:r w:rsidRPr="0019010D">
        <w:rPr>
          <w:rFonts w:ascii="Times New Roman" w:eastAsia="Times New Roman" w:hAnsi="Times New Roman" w:cs="Times New Roman"/>
          <w:sz w:val="24"/>
          <w:szCs w:val="24"/>
          <w:lang w:val="en-US" w:eastAsia="ar-SA"/>
        </w:rPr>
        <w:t>дължина на стената – 247 м</w:t>
      </w:r>
    </w:p>
    <w:p w:rsidR="0019010D" w:rsidRPr="0019010D" w:rsidRDefault="0019010D" w:rsidP="0019010D">
      <w:pPr>
        <w:numPr>
          <w:ilvl w:val="0"/>
          <w:numId w:val="1"/>
        </w:numPr>
        <w:suppressAutoHyphens/>
        <w:autoSpaceDN w:val="0"/>
        <w:spacing w:after="0" w:line="240" w:lineRule="auto"/>
        <w:ind w:left="2137" w:hanging="357"/>
        <w:jc w:val="both"/>
        <w:textAlignment w:val="baseline"/>
        <w:rPr>
          <w:rFonts w:ascii="Calibri" w:eastAsia="Calibri" w:hAnsi="Calibri" w:cs="Times New Roman"/>
        </w:rPr>
      </w:pPr>
      <w:r w:rsidRPr="0019010D">
        <w:rPr>
          <w:rFonts w:ascii="Times New Roman" w:eastAsia="Times New Roman" w:hAnsi="Times New Roman" w:cs="Times New Roman"/>
          <w:sz w:val="24"/>
          <w:szCs w:val="24"/>
          <w:lang w:val="en-US" w:eastAsia="ar-SA"/>
        </w:rPr>
        <w:t>ширина на билото – 8,00 м – 8,35</w:t>
      </w:r>
      <w:r w:rsidRPr="0019010D">
        <w:rPr>
          <w:rFonts w:ascii="Times New Roman" w:eastAsia="Times New Roman" w:hAnsi="Times New Roman" w:cs="Times New Roman"/>
          <w:sz w:val="24"/>
          <w:szCs w:val="24"/>
          <w:lang w:eastAsia="ar-SA"/>
        </w:rPr>
        <w:t xml:space="preserve"> м</w:t>
      </w:r>
    </w:p>
    <w:p w:rsidR="0019010D" w:rsidRPr="0019010D" w:rsidRDefault="0019010D" w:rsidP="0019010D">
      <w:pPr>
        <w:numPr>
          <w:ilvl w:val="0"/>
          <w:numId w:val="1"/>
        </w:numPr>
        <w:suppressAutoHyphens/>
        <w:autoSpaceDN w:val="0"/>
        <w:spacing w:after="0" w:line="240" w:lineRule="auto"/>
        <w:ind w:left="2137" w:hanging="357"/>
        <w:jc w:val="both"/>
        <w:textAlignment w:val="baseline"/>
        <w:rPr>
          <w:rFonts w:ascii="Times New Roman" w:eastAsia="Times New Roman" w:hAnsi="Times New Roman" w:cs="Times New Roman"/>
          <w:sz w:val="24"/>
          <w:szCs w:val="24"/>
          <w:lang w:val="en-US" w:eastAsia="ar-SA"/>
        </w:rPr>
      </w:pPr>
      <w:r w:rsidRPr="0019010D">
        <w:rPr>
          <w:rFonts w:ascii="Times New Roman" w:eastAsia="Times New Roman" w:hAnsi="Times New Roman" w:cs="Times New Roman"/>
          <w:sz w:val="24"/>
          <w:szCs w:val="24"/>
          <w:lang w:val="en-US" w:eastAsia="ar-SA"/>
        </w:rPr>
        <w:t>наклон на водния откос - 1: 3</w:t>
      </w:r>
    </w:p>
    <w:p w:rsidR="0019010D" w:rsidRPr="0019010D" w:rsidRDefault="0019010D" w:rsidP="0019010D">
      <w:pPr>
        <w:numPr>
          <w:ilvl w:val="0"/>
          <w:numId w:val="1"/>
        </w:numPr>
        <w:suppressAutoHyphens/>
        <w:autoSpaceDN w:val="0"/>
        <w:spacing w:after="0" w:line="240" w:lineRule="auto"/>
        <w:ind w:left="2137" w:hanging="357"/>
        <w:jc w:val="both"/>
        <w:textAlignment w:val="baseline"/>
        <w:rPr>
          <w:rFonts w:ascii="Calibri" w:eastAsia="Calibri" w:hAnsi="Calibri" w:cs="Times New Roman"/>
        </w:rPr>
      </w:pPr>
      <w:r w:rsidRPr="0019010D">
        <w:rPr>
          <w:rFonts w:ascii="Times New Roman" w:eastAsia="Times New Roman" w:hAnsi="Times New Roman" w:cs="Times New Roman"/>
          <w:sz w:val="24"/>
          <w:szCs w:val="24"/>
          <w:lang w:val="en-US" w:eastAsia="ar-SA"/>
        </w:rPr>
        <w:t>наклон на сухия откос 1:2</w:t>
      </w:r>
    </w:p>
    <w:p w:rsidR="0019010D" w:rsidRPr="0019010D" w:rsidRDefault="0019010D" w:rsidP="0019010D">
      <w:pPr>
        <w:suppressAutoHyphens/>
        <w:autoSpaceDN w:val="0"/>
        <w:spacing w:after="0"/>
        <w:ind w:firstLine="709"/>
        <w:jc w:val="both"/>
        <w:rPr>
          <w:rFonts w:ascii="Times New Roman" w:eastAsia="Times New Roman" w:hAnsi="Times New Roman" w:cs="Times New Roman"/>
          <w:i/>
          <w:iCs/>
          <w:sz w:val="24"/>
          <w:szCs w:val="24"/>
          <w:lang w:val="en-US" w:eastAsia="ar-SA"/>
        </w:rPr>
      </w:pPr>
      <w:r w:rsidRPr="0019010D">
        <w:rPr>
          <w:rFonts w:ascii="Times New Roman" w:eastAsia="Times New Roman" w:hAnsi="Times New Roman" w:cs="Times New Roman"/>
          <w:i/>
          <w:iCs/>
          <w:sz w:val="24"/>
          <w:szCs w:val="24"/>
          <w:lang w:val="en-US" w:eastAsia="ar-SA"/>
        </w:rPr>
        <w:t xml:space="preserve">Характерни коти </w:t>
      </w:r>
    </w:p>
    <w:p w:rsidR="0019010D" w:rsidRPr="0019010D" w:rsidRDefault="0019010D" w:rsidP="0019010D">
      <w:pPr>
        <w:numPr>
          <w:ilvl w:val="0"/>
          <w:numId w:val="2"/>
        </w:numPr>
        <w:suppressAutoHyphens/>
        <w:autoSpaceDN w:val="0"/>
        <w:spacing w:after="0" w:line="240" w:lineRule="auto"/>
        <w:ind w:left="2137" w:hanging="357"/>
        <w:jc w:val="both"/>
        <w:textAlignment w:val="baseline"/>
        <w:rPr>
          <w:rFonts w:ascii="Calibri" w:eastAsia="Calibri" w:hAnsi="Calibri" w:cs="Times New Roman"/>
        </w:rPr>
      </w:pPr>
      <w:r w:rsidRPr="0019010D">
        <w:rPr>
          <w:rFonts w:ascii="Times New Roman" w:eastAsia="Times New Roman" w:hAnsi="Times New Roman" w:cs="Times New Roman"/>
          <w:iCs/>
          <w:sz w:val="24"/>
          <w:szCs w:val="24"/>
          <w:lang w:val="en-US" w:eastAsia="ar-SA"/>
        </w:rPr>
        <w:t>коти корона стена: 364,47 – ляв скат, 363,93 – над основния изпускател и 370,23 – десен скат, 362,90 – най-ниска кота на короната</w:t>
      </w:r>
      <w:r w:rsidRPr="0019010D">
        <w:rPr>
          <w:rFonts w:ascii="Times New Roman" w:eastAsia="Times New Roman" w:hAnsi="Times New Roman" w:cs="Times New Roman"/>
          <w:iCs/>
          <w:sz w:val="24"/>
          <w:szCs w:val="24"/>
          <w:lang w:eastAsia="ar-SA"/>
        </w:rPr>
        <w:t>;</w:t>
      </w:r>
      <w:r w:rsidRPr="0019010D">
        <w:rPr>
          <w:rFonts w:ascii="Times New Roman" w:eastAsia="Times New Roman" w:hAnsi="Times New Roman" w:cs="Times New Roman"/>
          <w:iCs/>
          <w:sz w:val="24"/>
          <w:szCs w:val="24"/>
          <w:lang w:val="en-US" w:eastAsia="ar-SA"/>
        </w:rPr>
        <w:t xml:space="preserve"> </w:t>
      </w:r>
    </w:p>
    <w:p w:rsidR="0019010D" w:rsidRPr="0019010D" w:rsidRDefault="0019010D" w:rsidP="0019010D">
      <w:pPr>
        <w:numPr>
          <w:ilvl w:val="0"/>
          <w:numId w:val="2"/>
        </w:numPr>
        <w:suppressAutoHyphens/>
        <w:autoSpaceDN w:val="0"/>
        <w:spacing w:after="0" w:line="240" w:lineRule="auto"/>
        <w:ind w:left="2137" w:hanging="357"/>
        <w:jc w:val="both"/>
        <w:textAlignment w:val="baseline"/>
        <w:rPr>
          <w:rFonts w:ascii="Calibri" w:eastAsia="Calibri" w:hAnsi="Calibri" w:cs="Times New Roman"/>
        </w:rPr>
      </w:pPr>
      <w:r w:rsidRPr="0019010D">
        <w:rPr>
          <w:rFonts w:ascii="Times New Roman" w:eastAsia="Times New Roman" w:hAnsi="Times New Roman" w:cs="Times New Roman"/>
          <w:iCs/>
          <w:sz w:val="24"/>
          <w:szCs w:val="24"/>
          <w:lang w:val="en-US" w:eastAsia="ar-SA"/>
        </w:rPr>
        <w:t>кота преливник  – 360,51, кота дъно водосток – 360,96</w:t>
      </w:r>
      <w:r w:rsidRPr="0019010D">
        <w:rPr>
          <w:rFonts w:ascii="Times New Roman" w:eastAsia="Times New Roman" w:hAnsi="Times New Roman" w:cs="Times New Roman"/>
          <w:iCs/>
          <w:sz w:val="24"/>
          <w:szCs w:val="24"/>
          <w:lang w:eastAsia="ar-SA"/>
        </w:rPr>
        <w:t>;</w:t>
      </w:r>
    </w:p>
    <w:p w:rsidR="0019010D" w:rsidRPr="0019010D" w:rsidRDefault="0019010D" w:rsidP="0019010D">
      <w:pPr>
        <w:numPr>
          <w:ilvl w:val="0"/>
          <w:numId w:val="2"/>
        </w:numPr>
        <w:suppressAutoHyphens/>
        <w:autoSpaceDN w:val="0"/>
        <w:spacing w:after="0" w:line="240" w:lineRule="auto"/>
        <w:ind w:left="2137" w:hanging="357"/>
        <w:jc w:val="both"/>
        <w:textAlignment w:val="baseline"/>
        <w:rPr>
          <w:rFonts w:ascii="Calibri" w:eastAsia="Calibri" w:hAnsi="Calibri" w:cs="Times New Roman"/>
        </w:rPr>
      </w:pPr>
      <w:r w:rsidRPr="0019010D">
        <w:rPr>
          <w:rFonts w:ascii="Times New Roman" w:eastAsia="Times New Roman" w:hAnsi="Times New Roman" w:cs="Times New Roman"/>
          <w:iCs/>
          <w:sz w:val="24"/>
          <w:szCs w:val="24"/>
          <w:lang w:val="en-US" w:eastAsia="ar-SA"/>
        </w:rPr>
        <w:t>кота на входна шахта на основен изпускател – котата на водното ниво в язовира е над котата на входната шахта и не може да се заснеме</w:t>
      </w:r>
      <w:r w:rsidRPr="0019010D">
        <w:rPr>
          <w:rFonts w:ascii="Times New Roman" w:eastAsia="Times New Roman" w:hAnsi="Times New Roman" w:cs="Times New Roman"/>
          <w:iCs/>
          <w:sz w:val="24"/>
          <w:szCs w:val="24"/>
          <w:lang w:eastAsia="ar-SA"/>
        </w:rPr>
        <w:t>;</w:t>
      </w:r>
    </w:p>
    <w:p w:rsidR="0019010D" w:rsidRPr="0019010D" w:rsidRDefault="0019010D" w:rsidP="0019010D">
      <w:pPr>
        <w:numPr>
          <w:ilvl w:val="0"/>
          <w:numId w:val="2"/>
        </w:numPr>
        <w:suppressAutoHyphens/>
        <w:autoSpaceDN w:val="0"/>
        <w:spacing w:after="0" w:line="240" w:lineRule="auto"/>
        <w:ind w:left="2137" w:hanging="357"/>
        <w:jc w:val="both"/>
        <w:textAlignment w:val="baseline"/>
        <w:rPr>
          <w:rFonts w:ascii="Calibri" w:eastAsia="Calibri" w:hAnsi="Calibri" w:cs="Times New Roman"/>
        </w:rPr>
      </w:pPr>
      <w:r w:rsidRPr="0019010D">
        <w:rPr>
          <w:rFonts w:ascii="Times New Roman" w:eastAsia="Times New Roman" w:hAnsi="Times New Roman" w:cs="Times New Roman"/>
          <w:iCs/>
          <w:sz w:val="24"/>
          <w:szCs w:val="24"/>
          <w:lang w:val="en-US" w:eastAsia="ar-SA"/>
        </w:rPr>
        <w:t>кота дъно бетон на съществуваща изходна шахта на основен изпускател – 353,82</w:t>
      </w:r>
      <w:r w:rsidRPr="0019010D">
        <w:rPr>
          <w:rFonts w:ascii="Times New Roman" w:eastAsia="Times New Roman" w:hAnsi="Times New Roman" w:cs="Times New Roman"/>
          <w:iCs/>
          <w:sz w:val="24"/>
          <w:szCs w:val="24"/>
          <w:lang w:eastAsia="ar-SA"/>
        </w:rPr>
        <w:t>;</w:t>
      </w:r>
      <w:r w:rsidRPr="0019010D">
        <w:rPr>
          <w:rFonts w:ascii="Times New Roman" w:eastAsia="Times New Roman" w:hAnsi="Times New Roman" w:cs="Times New Roman"/>
          <w:iCs/>
          <w:sz w:val="24"/>
          <w:szCs w:val="24"/>
          <w:lang w:val="en-US" w:eastAsia="ar-SA"/>
        </w:rPr>
        <w:t xml:space="preserve"> </w:t>
      </w:r>
    </w:p>
    <w:p w:rsidR="0019010D" w:rsidRPr="00CF4983" w:rsidRDefault="005D6E91" w:rsidP="0019010D">
      <w:pPr>
        <w:suppressAutoHyphens/>
        <w:autoSpaceDN w:val="0"/>
        <w:spacing w:after="0"/>
        <w:ind w:firstLine="709"/>
        <w:jc w:val="both"/>
        <w:rPr>
          <w:rFonts w:ascii="Times New Roman" w:eastAsia="Times New Roman" w:hAnsi="Times New Roman" w:cs="Times New Roman"/>
          <w:sz w:val="24"/>
          <w:szCs w:val="24"/>
          <w:lang w:val="en-US" w:eastAsia="ar-SA"/>
        </w:rPr>
      </w:pPr>
      <w:r w:rsidRPr="00CF4983">
        <w:rPr>
          <w:rFonts w:ascii="Times New Roman" w:eastAsia="Times New Roman" w:hAnsi="Times New Roman" w:cs="Times New Roman"/>
          <w:sz w:val="24"/>
          <w:szCs w:val="24"/>
          <w:lang w:eastAsia="ar-SA"/>
        </w:rPr>
        <w:t xml:space="preserve">Мокрият откос е с добро заскаляване. </w:t>
      </w:r>
      <w:proofErr w:type="gramStart"/>
      <w:r w:rsidR="0019010D" w:rsidRPr="00CF4983">
        <w:rPr>
          <w:rFonts w:ascii="Times New Roman" w:eastAsia="Times New Roman" w:hAnsi="Times New Roman" w:cs="Times New Roman"/>
          <w:sz w:val="24"/>
          <w:szCs w:val="24"/>
          <w:lang w:val="en-US" w:eastAsia="ar-SA"/>
        </w:rPr>
        <w:t>В петата на сухия откос няма изградена дренажна призма.</w:t>
      </w:r>
      <w:proofErr w:type="gramEnd"/>
    </w:p>
    <w:p w:rsidR="0019010D" w:rsidRPr="0019010D" w:rsidRDefault="0019010D" w:rsidP="0019010D">
      <w:pPr>
        <w:suppressAutoHyphens/>
        <w:autoSpaceDN w:val="0"/>
        <w:spacing w:after="0"/>
        <w:ind w:firstLine="709"/>
        <w:jc w:val="both"/>
        <w:rPr>
          <w:rFonts w:ascii="Calibri" w:eastAsia="Calibri" w:hAnsi="Calibri" w:cs="Times New Roman"/>
        </w:rPr>
      </w:pPr>
      <w:r w:rsidRPr="0019010D">
        <w:rPr>
          <w:rFonts w:ascii="Times New Roman" w:eastAsia="Times New Roman" w:hAnsi="Times New Roman" w:cs="Times New Roman"/>
          <w:sz w:val="24"/>
          <w:szCs w:val="24"/>
          <w:lang w:val="en-US" w:eastAsia="ar-SA"/>
        </w:rPr>
        <w:t xml:space="preserve">Корона </w:t>
      </w:r>
    </w:p>
    <w:p w:rsidR="0019010D" w:rsidRPr="00CF4983" w:rsidRDefault="0019010D" w:rsidP="0019010D">
      <w:pPr>
        <w:suppressAutoHyphens/>
        <w:autoSpaceDN w:val="0"/>
        <w:spacing w:after="0"/>
        <w:ind w:firstLine="709"/>
        <w:jc w:val="both"/>
        <w:rPr>
          <w:rFonts w:ascii="Times New Roman" w:eastAsia="Times New Roman" w:hAnsi="Times New Roman" w:cs="Times New Roman"/>
          <w:sz w:val="24"/>
          <w:szCs w:val="24"/>
          <w:lang w:eastAsia="ar-SA"/>
        </w:rPr>
      </w:pPr>
      <w:r w:rsidRPr="0019010D">
        <w:rPr>
          <w:rFonts w:ascii="Times New Roman" w:eastAsia="Times New Roman" w:hAnsi="Times New Roman" w:cs="Times New Roman"/>
          <w:sz w:val="24"/>
          <w:szCs w:val="24"/>
          <w:lang w:val="en-US" w:eastAsia="ar-SA"/>
        </w:rPr>
        <w:t>Короната на язовирната стена е с ширина 8</w:t>
      </w:r>
      <w:proofErr w:type="gramStart"/>
      <w:r w:rsidRPr="0019010D">
        <w:rPr>
          <w:rFonts w:ascii="Times New Roman" w:eastAsia="Times New Roman" w:hAnsi="Times New Roman" w:cs="Times New Roman"/>
          <w:sz w:val="24"/>
          <w:szCs w:val="24"/>
          <w:lang w:val="en-US" w:eastAsia="ar-SA"/>
        </w:rPr>
        <w:t>,00</w:t>
      </w:r>
      <w:proofErr w:type="gramEnd"/>
      <w:r w:rsidRPr="0019010D">
        <w:rPr>
          <w:rFonts w:ascii="Times New Roman" w:eastAsia="Times New Roman" w:hAnsi="Times New Roman" w:cs="Times New Roman"/>
          <w:sz w:val="24"/>
          <w:szCs w:val="24"/>
          <w:lang w:val="en-US" w:eastAsia="ar-SA"/>
        </w:rPr>
        <w:t xml:space="preserve"> м, по която преминава общински път IV клас с. Сейдол – с. Островче с асфалтова настилка. </w:t>
      </w:r>
      <w:proofErr w:type="gramStart"/>
      <w:r w:rsidRPr="0019010D">
        <w:rPr>
          <w:rFonts w:ascii="Times New Roman" w:eastAsia="Times New Roman" w:hAnsi="Times New Roman" w:cs="Times New Roman"/>
          <w:sz w:val="24"/>
          <w:szCs w:val="24"/>
          <w:lang w:val="en-US" w:eastAsia="ar-SA"/>
        </w:rPr>
        <w:t>Н</w:t>
      </w:r>
      <w:r w:rsidR="005D6E91">
        <w:rPr>
          <w:rFonts w:ascii="Times New Roman" w:eastAsia="Times New Roman" w:hAnsi="Times New Roman" w:cs="Times New Roman"/>
          <w:sz w:val="24"/>
          <w:szCs w:val="24"/>
          <w:lang w:val="en-US" w:eastAsia="ar-SA"/>
        </w:rPr>
        <w:t>яма следи от коловози</w:t>
      </w:r>
      <w:r w:rsidRPr="0019010D">
        <w:rPr>
          <w:rFonts w:ascii="Times New Roman" w:eastAsia="Times New Roman" w:hAnsi="Times New Roman" w:cs="Times New Roman"/>
          <w:sz w:val="24"/>
          <w:szCs w:val="24"/>
          <w:lang w:val="en-US" w:eastAsia="ar-SA"/>
        </w:rPr>
        <w:t xml:space="preserve"> или други разрушавания.</w:t>
      </w:r>
      <w:proofErr w:type="gramEnd"/>
      <w:r w:rsidR="005D6E91">
        <w:rPr>
          <w:rFonts w:ascii="Times New Roman" w:eastAsia="Times New Roman" w:hAnsi="Times New Roman" w:cs="Times New Roman"/>
          <w:sz w:val="24"/>
          <w:szCs w:val="24"/>
          <w:lang w:eastAsia="ar-SA"/>
        </w:rPr>
        <w:t xml:space="preserve"> </w:t>
      </w:r>
      <w:r w:rsidR="005D6E91" w:rsidRPr="00CF4983">
        <w:rPr>
          <w:rFonts w:ascii="Times New Roman" w:eastAsia="Times New Roman" w:hAnsi="Times New Roman" w:cs="Times New Roman"/>
          <w:sz w:val="24"/>
          <w:szCs w:val="24"/>
          <w:lang w:eastAsia="ar-SA"/>
        </w:rPr>
        <w:t>Асфалтът е частично напукан с напречни и надлъжни пукнатини.</w:t>
      </w:r>
    </w:p>
    <w:p w:rsidR="0019010D" w:rsidRPr="0019010D" w:rsidRDefault="0019010D" w:rsidP="0019010D">
      <w:pPr>
        <w:suppressAutoHyphens/>
        <w:autoSpaceDN w:val="0"/>
        <w:spacing w:after="0"/>
        <w:ind w:firstLine="709"/>
        <w:jc w:val="both"/>
        <w:rPr>
          <w:rFonts w:ascii="Calibri" w:eastAsia="Calibri" w:hAnsi="Calibri" w:cs="Times New Roman"/>
        </w:rPr>
      </w:pPr>
      <w:r w:rsidRPr="0019010D">
        <w:rPr>
          <w:rFonts w:ascii="Times New Roman" w:eastAsia="Times New Roman" w:hAnsi="Times New Roman" w:cs="Times New Roman"/>
          <w:sz w:val="24"/>
          <w:szCs w:val="24"/>
          <w:lang w:val="en-US" w:eastAsia="ar-SA"/>
        </w:rPr>
        <w:t>Сух откос</w:t>
      </w:r>
    </w:p>
    <w:p w:rsidR="0019010D" w:rsidRPr="0019010D" w:rsidRDefault="0019010D" w:rsidP="0019010D">
      <w:pPr>
        <w:suppressAutoHyphens/>
        <w:autoSpaceDN w:val="0"/>
        <w:spacing w:after="0"/>
        <w:ind w:firstLine="709"/>
        <w:jc w:val="both"/>
        <w:rPr>
          <w:rFonts w:ascii="Times New Roman" w:eastAsia="Times New Roman" w:hAnsi="Times New Roman" w:cs="Times New Roman"/>
          <w:sz w:val="24"/>
          <w:szCs w:val="24"/>
          <w:lang w:val="en-US" w:eastAsia="ar-SA"/>
        </w:rPr>
      </w:pPr>
      <w:proofErr w:type="gramStart"/>
      <w:r w:rsidRPr="0019010D">
        <w:rPr>
          <w:rFonts w:ascii="Times New Roman" w:eastAsia="Times New Roman" w:hAnsi="Times New Roman" w:cs="Times New Roman"/>
          <w:sz w:val="24"/>
          <w:szCs w:val="24"/>
          <w:lang w:val="en-US" w:eastAsia="ar-SA"/>
        </w:rPr>
        <w:lastRenderedPageBreak/>
        <w:t>По сухия откос има храстовидна и дървесна растителност.</w:t>
      </w:r>
      <w:proofErr w:type="gramEnd"/>
      <w:r w:rsidRPr="0019010D">
        <w:rPr>
          <w:rFonts w:ascii="Times New Roman" w:eastAsia="Times New Roman" w:hAnsi="Times New Roman" w:cs="Times New Roman"/>
          <w:sz w:val="24"/>
          <w:szCs w:val="24"/>
          <w:lang w:val="en-US" w:eastAsia="ar-SA"/>
        </w:rPr>
        <w:t xml:space="preserve"> </w:t>
      </w:r>
      <w:proofErr w:type="gramStart"/>
      <w:r w:rsidRPr="0019010D">
        <w:rPr>
          <w:rFonts w:ascii="Times New Roman" w:eastAsia="Times New Roman" w:hAnsi="Times New Roman" w:cs="Times New Roman"/>
          <w:sz w:val="24"/>
          <w:szCs w:val="24"/>
          <w:lang w:val="en-US" w:eastAsia="ar-SA"/>
        </w:rPr>
        <w:t>Не се забелязва видимо свличане, подуване или улягане на откоса.</w:t>
      </w:r>
      <w:proofErr w:type="gramEnd"/>
      <w:r w:rsidRPr="0019010D">
        <w:rPr>
          <w:rFonts w:ascii="Times New Roman" w:eastAsia="Times New Roman" w:hAnsi="Times New Roman" w:cs="Times New Roman"/>
          <w:sz w:val="24"/>
          <w:szCs w:val="24"/>
          <w:lang w:val="en-US" w:eastAsia="ar-SA"/>
        </w:rPr>
        <w:t xml:space="preserve"> </w:t>
      </w:r>
    </w:p>
    <w:p w:rsidR="0019010D" w:rsidRPr="0019010D" w:rsidRDefault="0019010D" w:rsidP="0019010D">
      <w:pPr>
        <w:suppressAutoHyphens/>
        <w:autoSpaceDN w:val="0"/>
        <w:spacing w:after="0"/>
        <w:ind w:firstLine="709"/>
        <w:jc w:val="both"/>
        <w:rPr>
          <w:rFonts w:ascii="Calibri" w:eastAsia="Calibri" w:hAnsi="Calibri" w:cs="Times New Roman"/>
        </w:rPr>
      </w:pPr>
      <w:r w:rsidRPr="0019010D">
        <w:rPr>
          <w:rFonts w:ascii="Times New Roman" w:eastAsia="Times New Roman" w:hAnsi="Times New Roman" w:cs="Times New Roman"/>
          <w:sz w:val="24"/>
          <w:szCs w:val="24"/>
          <w:lang w:val="en-US" w:eastAsia="ar-SA"/>
        </w:rPr>
        <w:t>Мокър отко</w:t>
      </w:r>
      <w:r w:rsidRPr="0019010D">
        <w:rPr>
          <w:rFonts w:ascii="Times New Roman" w:eastAsia="Times New Roman" w:hAnsi="Times New Roman" w:cs="Times New Roman"/>
          <w:b/>
          <w:sz w:val="24"/>
          <w:szCs w:val="24"/>
          <w:lang w:val="en-US" w:eastAsia="ar-SA"/>
        </w:rPr>
        <w:t xml:space="preserve">с </w:t>
      </w:r>
    </w:p>
    <w:p w:rsidR="0019010D" w:rsidRPr="0019010D" w:rsidRDefault="0019010D" w:rsidP="0019010D">
      <w:pPr>
        <w:suppressAutoHyphens/>
        <w:autoSpaceDN w:val="0"/>
        <w:spacing w:after="0"/>
        <w:ind w:firstLine="709"/>
        <w:jc w:val="both"/>
        <w:rPr>
          <w:rFonts w:ascii="Calibri" w:eastAsia="Calibri" w:hAnsi="Calibri" w:cs="Times New Roman"/>
        </w:rPr>
      </w:pPr>
      <w:proofErr w:type="gramStart"/>
      <w:r w:rsidRPr="0019010D">
        <w:rPr>
          <w:rFonts w:ascii="Times New Roman" w:eastAsia="Times New Roman" w:hAnsi="Times New Roman" w:cs="Times New Roman"/>
          <w:sz w:val="24"/>
          <w:szCs w:val="24"/>
          <w:lang w:val="en-US" w:eastAsia="ar-SA"/>
        </w:rPr>
        <w:t>Мокрия</w:t>
      </w:r>
      <w:r w:rsidRPr="0019010D">
        <w:rPr>
          <w:rFonts w:ascii="Times New Roman" w:eastAsia="Times New Roman" w:hAnsi="Times New Roman" w:cs="Times New Roman"/>
          <w:sz w:val="24"/>
          <w:szCs w:val="24"/>
          <w:lang w:eastAsia="ar-SA"/>
        </w:rPr>
        <w:t>т</w:t>
      </w:r>
      <w:r w:rsidRPr="0019010D">
        <w:rPr>
          <w:rFonts w:ascii="Times New Roman" w:eastAsia="Times New Roman" w:hAnsi="Times New Roman" w:cs="Times New Roman"/>
          <w:sz w:val="24"/>
          <w:szCs w:val="24"/>
          <w:lang w:val="en-US" w:eastAsia="ar-SA"/>
        </w:rPr>
        <w:t xml:space="preserve"> откос </w:t>
      </w:r>
      <w:r w:rsidRPr="0019010D">
        <w:rPr>
          <w:rFonts w:ascii="Times New Roman" w:eastAsia="Times New Roman" w:hAnsi="Times New Roman" w:cs="Times New Roman"/>
          <w:sz w:val="24"/>
          <w:szCs w:val="24"/>
          <w:lang w:eastAsia="ar-SA"/>
        </w:rPr>
        <w:t xml:space="preserve">е </w:t>
      </w:r>
      <w:r w:rsidRPr="0019010D">
        <w:rPr>
          <w:rFonts w:ascii="Times New Roman" w:eastAsia="Times New Roman" w:hAnsi="Times New Roman" w:cs="Times New Roman"/>
          <w:sz w:val="24"/>
          <w:szCs w:val="24"/>
          <w:lang w:val="en-US" w:eastAsia="ar-SA"/>
        </w:rPr>
        <w:t>с каменна заскалявка, частично обрасъл с тръстикова растителност.</w:t>
      </w:r>
      <w:proofErr w:type="gramEnd"/>
      <w:r w:rsidRPr="0019010D">
        <w:rPr>
          <w:rFonts w:ascii="Times New Roman" w:eastAsia="Times New Roman" w:hAnsi="Times New Roman" w:cs="Times New Roman"/>
          <w:sz w:val="24"/>
          <w:szCs w:val="24"/>
          <w:lang w:val="en-US" w:eastAsia="ar-SA"/>
        </w:rPr>
        <w:t xml:space="preserve"> </w:t>
      </w:r>
      <w:proofErr w:type="gramStart"/>
      <w:r w:rsidRPr="0019010D">
        <w:rPr>
          <w:rFonts w:ascii="Times New Roman" w:eastAsia="Times New Roman" w:hAnsi="Times New Roman" w:cs="Times New Roman"/>
          <w:sz w:val="24"/>
          <w:szCs w:val="24"/>
          <w:lang w:val="en-US" w:eastAsia="ar-SA"/>
        </w:rPr>
        <w:t>По него няма свличания или улягания.</w:t>
      </w:r>
      <w:proofErr w:type="gramEnd"/>
      <w:r w:rsidRPr="0019010D">
        <w:rPr>
          <w:rFonts w:ascii="Times New Roman" w:eastAsia="Times New Roman" w:hAnsi="Times New Roman" w:cs="Times New Roman"/>
          <w:sz w:val="24"/>
          <w:szCs w:val="24"/>
          <w:lang w:val="en-US" w:eastAsia="ar-SA"/>
        </w:rPr>
        <w:t xml:space="preserve"> </w:t>
      </w:r>
    </w:p>
    <w:p w:rsidR="0019010D" w:rsidRPr="0019010D" w:rsidRDefault="0019010D" w:rsidP="0019010D">
      <w:pPr>
        <w:suppressAutoHyphens/>
        <w:autoSpaceDN w:val="0"/>
        <w:spacing w:after="0"/>
        <w:ind w:firstLine="709"/>
        <w:jc w:val="both"/>
        <w:rPr>
          <w:rFonts w:ascii="Calibri" w:eastAsia="Calibri" w:hAnsi="Calibri" w:cs="Times New Roman"/>
        </w:rPr>
      </w:pPr>
      <w:r w:rsidRPr="0019010D">
        <w:rPr>
          <w:rFonts w:ascii="Times New Roman" w:eastAsia="Times New Roman" w:hAnsi="Times New Roman" w:cs="Times New Roman"/>
          <w:sz w:val="24"/>
          <w:szCs w:val="24"/>
          <w:lang w:val="en-US" w:eastAsia="ar-SA"/>
        </w:rPr>
        <w:t xml:space="preserve">Преливник </w:t>
      </w:r>
    </w:p>
    <w:p w:rsidR="0019010D" w:rsidRPr="0019010D" w:rsidRDefault="0019010D" w:rsidP="0019010D">
      <w:pPr>
        <w:suppressAutoHyphens/>
        <w:autoSpaceDN w:val="0"/>
        <w:spacing w:after="0"/>
        <w:ind w:firstLine="709"/>
        <w:jc w:val="both"/>
        <w:rPr>
          <w:rFonts w:ascii="Times New Roman" w:eastAsia="Times New Roman" w:hAnsi="Times New Roman" w:cs="Times New Roman"/>
          <w:sz w:val="24"/>
          <w:szCs w:val="24"/>
          <w:lang w:eastAsia="ar-SA"/>
        </w:rPr>
      </w:pPr>
      <w:r w:rsidRPr="0019010D">
        <w:rPr>
          <w:rFonts w:ascii="Times New Roman" w:eastAsia="Times New Roman" w:hAnsi="Times New Roman" w:cs="Times New Roman"/>
          <w:sz w:val="24"/>
          <w:szCs w:val="24"/>
          <w:lang w:val="en-US" w:eastAsia="ar-SA"/>
        </w:rPr>
        <w:t>Преливникът е разположен в десния скат и представлява добре оформен земен канал с ширина 6</w:t>
      </w:r>
      <w:proofErr w:type="gramStart"/>
      <w:r w:rsidRPr="0019010D">
        <w:rPr>
          <w:rFonts w:ascii="Times New Roman" w:eastAsia="Times New Roman" w:hAnsi="Times New Roman" w:cs="Times New Roman"/>
          <w:sz w:val="24"/>
          <w:szCs w:val="24"/>
          <w:lang w:val="en-US" w:eastAsia="ar-SA"/>
        </w:rPr>
        <w:t>,00</w:t>
      </w:r>
      <w:proofErr w:type="gramEnd"/>
      <w:r w:rsidRPr="0019010D">
        <w:rPr>
          <w:rFonts w:ascii="Times New Roman" w:eastAsia="Times New Roman" w:hAnsi="Times New Roman" w:cs="Times New Roman"/>
          <w:sz w:val="24"/>
          <w:szCs w:val="24"/>
          <w:lang w:val="en-US" w:eastAsia="ar-SA"/>
        </w:rPr>
        <w:t xml:space="preserve"> м. Котата на преливника е 360,51. Прелелите през преливника води </w:t>
      </w:r>
      <w:proofErr w:type="gramStart"/>
      <w:r w:rsidRPr="0019010D">
        <w:rPr>
          <w:rFonts w:ascii="Times New Roman" w:eastAsia="Times New Roman" w:hAnsi="Times New Roman" w:cs="Times New Roman"/>
          <w:sz w:val="24"/>
          <w:szCs w:val="24"/>
          <w:lang w:val="en-US" w:eastAsia="ar-SA"/>
        </w:rPr>
        <w:t>чрез  канал</w:t>
      </w:r>
      <w:proofErr w:type="gramEnd"/>
      <w:r w:rsidRPr="0019010D">
        <w:rPr>
          <w:rFonts w:ascii="Times New Roman" w:eastAsia="Times New Roman" w:hAnsi="Times New Roman" w:cs="Times New Roman"/>
          <w:sz w:val="24"/>
          <w:szCs w:val="24"/>
          <w:lang w:val="en-US" w:eastAsia="ar-SA"/>
        </w:rPr>
        <w:t xml:space="preserve"> се довеждат до плочест водосток под пътя с ширина 3 м и височина на светлия отвор 2,40 м.  </w:t>
      </w:r>
    </w:p>
    <w:p w:rsidR="0019010D" w:rsidRPr="0019010D" w:rsidRDefault="0019010D" w:rsidP="0019010D">
      <w:pPr>
        <w:suppressAutoHyphens/>
        <w:autoSpaceDN w:val="0"/>
        <w:spacing w:after="0"/>
        <w:ind w:firstLine="709"/>
        <w:jc w:val="both"/>
        <w:rPr>
          <w:rFonts w:ascii="Calibri" w:eastAsia="Calibri" w:hAnsi="Calibri" w:cs="Times New Roman"/>
        </w:rPr>
      </w:pPr>
      <w:r w:rsidRPr="0019010D">
        <w:rPr>
          <w:rFonts w:ascii="Times New Roman" w:eastAsia="Times New Roman" w:hAnsi="Times New Roman" w:cs="Times New Roman"/>
          <w:sz w:val="24"/>
          <w:szCs w:val="24"/>
          <w:lang w:val="en-US" w:eastAsia="ar-SA"/>
        </w:rPr>
        <w:t>Отв</w:t>
      </w:r>
      <w:r w:rsidRPr="0019010D">
        <w:rPr>
          <w:rFonts w:ascii="Times New Roman" w:eastAsia="Times New Roman" w:hAnsi="Times New Roman" w:cs="Times New Roman"/>
          <w:sz w:val="24"/>
          <w:szCs w:val="24"/>
          <w:lang w:eastAsia="ar-SA"/>
        </w:rPr>
        <w:t>однителен</w:t>
      </w:r>
      <w:r w:rsidRPr="0019010D">
        <w:rPr>
          <w:rFonts w:ascii="Times New Roman" w:eastAsia="Times New Roman" w:hAnsi="Times New Roman" w:cs="Times New Roman"/>
          <w:sz w:val="24"/>
          <w:szCs w:val="24"/>
          <w:lang w:val="en-US" w:eastAsia="ar-SA"/>
        </w:rPr>
        <w:t xml:space="preserve"> канал </w:t>
      </w:r>
    </w:p>
    <w:p w:rsidR="0019010D" w:rsidRPr="0019010D" w:rsidRDefault="0019010D" w:rsidP="0019010D">
      <w:pPr>
        <w:suppressAutoHyphens/>
        <w:autoSpaceDN w:val="0"/>
        <w:spacing w:after="0"/>
        <w:ind w:firstLine="709"/>
        <w:jc w:val="both"/>
        <w:rPr>
          <w:rFonts w:ascii="Times New Roman" w:eastAsia="Times New Roman" w:hAnsi="Times New Roman" w:cs="Times New Roman"/>
          <w:sz w:val="24"/>
          <w:szCs w:val="24"/>
          <w:lang w:val="en-US" w:eastAsia="ar-SA"/>
        </w:rPr>
      </w:pPr>
      <w:r w:rsidRPr="0019010D">
        <w:rPr>
          <w:rFonts w:ascii="Times New Roman" w:eastAsia="Times New Roman" w:hAnsi="Times New Roman" w:cs="Times New Roman"/>
          <w:sz w:val="24"/>
          <w:szCs w:val="24"/>
          <w:lang w:val="en-US" w:eastAsia="ar-SA"/>
        </w:rPr>
        <w:t xml:space="preserve">Непосредствено след водостока започва </w:t>
      </w:r>
      <w:proofErr w:type="gramStart"/>
      <w:r w:rsidRPr="0019010D">
        <w:rPr>
          <w:rFonts w:ascii="Times New Roman" w:eastAsia="Times New Roman" w:hAnsi="Times New Roman" w:cs="Times New Roman"/>
          <w:sz w:val="24"/>
          <w:szCs w:val="24"/>
          <w:lang w:val="en-US" w:eastAsia="ar-SA"/>
        </w:rPr>
        <w:t>отво</w:t>
      </w:r>
      <w:r w:rsidRPr="0019010D">
        <w:rPr>
          <w:rFonts w:ascii="Times New Roman" w:eastAsia="Times New Roman" w:hAnsi="Times New Roman" w:cs="Times New Roman"/>
          <w:sz w:val="24"/>
          <w:szCs w:val="24"/>
          <w:lang w:eastAsia="ar-SA"/>
        </w:rPr>
        <w:t xml:space="preserve">днителен </w:t>
      </w:r>
      <w:r w:rsidRPr="0019010D">
        <w:rPr>
          <w:rFonts w:ascii="Times New Roman" w:eastAsia="Times New Roman" w:hAnsi="Times New Roman" w:cs="Times New Roman"/>
          <w:sz w:val="24"/>
          <w:szCs w:val="24"/>
          <w:lang w:val="en-US" w:eastAsia="ar-SA"/>
        </w:rPr>
        <w:t xml:space="preserve"> канал</w:t>
      </w:r>
      <w:proofErr w:type="gramEnd"/>
      <w:r w:rsidRPr="0019010D">
        <w:rPr>
          <w:rFonts w:ascii="Times New Roman" w:eastAsia="Times New Roman" w:hAnsi="Times New Roman" w:cs="Times New Roman"/>
          <w:sz w:val="24"/>
          <w:szCs w:val="24"/>
          <w:lang w:val="en-US" w:eastAsia="ar-SA"/>
        </w:rPr>
        <w:t xml:space="preserve"> със земен профил.</w:t>
      </w:r>
    </w:p>
    <w:p w:rsidR="0019010D" w:rsidRPr="0019010D" w:rsidRDefault="0019010D" w:rsidP="0019010D">
      <w:pPr>
        <w:suppressAutoHyphens/>
        <w:autoSpaceDN w:val="0"/>
        <w:spacing w:after="0"/>
        <w:ind w:firstLine="709"/>
        <w:jc w:val="both"/>
        <w:rPr>
          <w:rFonts w:ascii="Times New Roman" w:eastAsia="Times New Roman" w:hAnsi="Times New Roman" w:cs="Times New Roman"/>
          <w:b/>
          <w:i/>
          <w:sz w:val="24"/>
          <w:szCs w:val="24"/>
          <w:u w:val="single"/>
          <w:lang w:eastAsia="ar-SA"/>
        </w:rPr>
      </w:pPr>
      <w:proofErr w:type="gramStart"/>
      <w:r w:rsidRPr="0019010D">
        <w:rPr>
          <w:rFonts w:ascii="Times New Roman" w:eastAsia="Times New Roman" w:hAnsi="Times New Roman" w:cs="Times New Roman"/>
          <w:sz w:val="24"/>
          <w:szCs w:val="24"/>
          <w:lang w:val="en-US" w:eastAsia="ar-SA"/>
        </w:rPr>
        <w:t>Той е с предназначение да довежда прелялата висока вълна до дерето.</w:t>
      </w:r>
      <w:proofErr w:type="gramEnd"/>
      <w:r w:rsidRPr="0019010D">
        <w:rPr>
          <w:rFonts w:ascii="Times New Roman" w:eastAsia="Times New Roman" w:hAnsi="Times New Roman" w:cs="Times New Roman"/>
          <w:sz w:val="24"/>
          <w:szCs w:val="24"/>
          <w:lang w:val="en-US" w:eastAsia="ar-SA"/>
        </w:rPr>
        <w:t xml:space="preserve"> </w:t>
      </w:r>
    </w:p>
    <w:p w:rsidR="0019010D" w:rsidRPr="0019010D" w:rsidRDefault="0019010D" w:rsidP="0019010D">
      <w:pPr>
        <w:suppressAutoHyphens/>
        <w:autoSpaceDN w:val="0"/>
        <w:spacing w:after="0"/>
        <w:ind w:firstLine="709"/>
        <w:jc w:val="both"/>
        <w:rPr>
          <w:rFonts w:ascii="Calibri" w:eastAsia="Calibri" w:hAnsi="Calibri" w:cs="Times New Roman"/>
        </w:rPr>
      </w:pPr>
      <w:r w:rsidRPr="0019010D">
        <w:rPr>
          <w:rFonts w:ascii="Times New Roman" w:eastAsia="Times New Roman" w:hAnsi="Times New Roman" w:cs="Times New Roman"/>
          <w:sz w:val="24"/>
          <w:szCs w:val="24"/>
          <w:lang w:val="en-US" w:eastAsia="ar-SA"/>
        </w:rPr>
        <w:t xml:space="preserve">Основен изпускател </w:t>
      </w:r>
    </w:p>
    <w:p w:rsidR="0019010D" w:rsidRPr="0019010D" w:rsidRDefault="0019010D" w:rsidP="0019010D">
      <w:pPr>
        <w:suppressAutoHyphens/>
        <w:autoSpaceDN w:val="0"/>
        <w:spacing w:after="0"/>
        <w:ind w:firstLine="709"/>
        <w:jc w:val="both"/>
        <w:rPr>
          <w:rFonts w:ascii="Times New Roman" w:eastAsia="Times New Roman" w:hAnsi="Times New Roman" w:cs="Times New Roman"/>
          <w:sz w:val="16"/>
          <w:szCs w:val="16"/>
          <w:lang w:val="en-US" w:eastAsia="ar-SA"/>
        </w:rPr>
      </w:pPr>
      <w:r w:rsidRPr="0019010D">
        <w:rPr>
          <w:rFonts w:ascii="Times New Roman" w:eastAsia="Times New Roman" w:hAnsi="Times New Roman" w:cs="Times New Roman"/>
          <w:sz w:val="24"/>
          <w:szCs w:val="24"/>
          <w:lang w:val="en-US" w:eastAsia="ar-SA"/>
        </w:rPr>
        <w:t xml:space="preserve">Основният изпускател е изграден от към левия скат на стената от бетонови тръби Ø400 с дължина 25 м. Изходната шахта, в която се намира спирателния кран е стоманобетонова, със суха камера и енергогасител. </w:t>
      </w:r>
    </w:p>
    <w:p w:rsidR="0019010D" w:rsidRPr="0019010D" w:rsidRDefault="0019010D" w:rsidP="0019010D">
      <w:pPr>
        <w:suppressAutoHyphens/>
        <w:autoSpaceDN w:val="0"/>
        <w:spacing w:after="0"/>
        <w:ind w:firstLine="709"/>
        <w:jc w:val="both"/>
        <w:rPr>
          <w:rFonts w:ascii="Times New Roman" w:eastAsia="Times New Roman" w:hAnsi="Times New Roman" w:cs="Times New Roman"/>
          <w:sz w:val="24"/>
          <w:szCs w:val="24"/>
          <w:lang w:eastAsia="ar-SA"/>
        </w:rPr>
      </w:pPr>
      <w:r w:rsidRPr="0019010D">
        <w:rPr>
          <w:rFonts w:ascii="Times New Roman" w:eastAsia="Times New Roman" w:hAnsi="Times New Roman" w:cs="Times New Roman"/>
          <w:sz w:val="24"/>
          <w:szCs w:val="24"/>
          <w:lang w:val="en-US" w:eastAsia="ar-SA"/>
        </w:rPr>
        <w:t xml:space="preserve">Язовирно </w:t>
      </w:r>
      <w:r w:rsidRPr="0019010D">
        <w:rPr>
          <w:rFonts w:ascii="Times New Roman" w:eastAsia="Times New Roman" w:hAnsi="Times New Roman" w:cs="Times New Roman"/>
          <w:sz w:val="24"/>
          <w:szCs w:val="24"/>
          <w:lang w:eastAsia="ar-SA"/>
        </w:rPr>
        <w:t>корито</w:t>
      </w:r>
    </w:p>
    <w:p w:rsidR="0019010D" w:rsidRPr="0019010D" w:rsidRDefault="0019010D" w:rsidP="0019010D">
      <w:pPr>
        <w:suppressAutoHyphens/>
        <w:autoSpaceDN w:val="0"/>
        <w:spacing w:after="0"/>
        <w:ind w:firstLine="709"/>
        <w:jc w:val="both"/>
        <w:rPr>
          <w:rFonts w:ascii="Times New Roman" w:eastAsia="Times New Roman" w:hAnsi="Times New Roman" w:cs="Times New Roman"/>
          <w:sz w:val="24"/>
          <w:szCs w:val="24"/>
          <w:lang w:val="en-US" w:eastAsia="ar-SA"/>
        </w:rPr>
      </w:pPr>
      <w:proofErr w:type="gramStart"/>
      <w:r w:rsidRPr="0019010D">
        <w:rPr>
          <w:rFonts w:ascii="Times New Roman" w:eastAsia="Times New Roman" w:hAnsi="Times New Roman" w:cs="Times New Roman"/>
          <w:sz w:val="24"/>
          <w:szCs w:val="24"/>
          <w:lang w:val="en-US" w:eastAsia="ar-SA"/>
        </w:rPr>
        <w:t>Горен участък – няма срутища или свлачищни участъци по двата бряга на язовирното езеро.</w:t>
      </w:r>
      <w:proofErr w:type="gramEnd"/>
      <w:r w:rsidRPr="0019010D">
        <w:rPr>
          <w:rFonts w:ascii="Times New Roman" w:eastAsia="Times New Roman" w:hAnsi="Times New Roman" w:cs="Times New Roman"/>
          <w:sz w:val="24"/>
          <w:szCs w:val="24"/>
          <w:lang w:val="en-US" w:eastAsia="ar-SA"/>
        </w:rPr>
        <w:t xml:space="preserve"> </w:t>
      </w:r>
    </w:p>
    <w:p w:rsidR="0019010D" w:rsidRPr="0019010D" w:rsidRDefault="0019010D" w:rsidP="0019010D">
      <w:pPr>
        <w:suppressAutoHyphens/>
        <w:autoSpaceDN w:val="0"/>
        <w:spacing w:after="0"/>
        <w:ind w:firstLine="709"/>
        <w:jc w:val="both"/>
        <w:rPr>
          <w:rFonts w:ascii="Calibri" w:eastAsia="Calibri" w:hAnsi="Calibri" w:cs="Times New Roman"/>
        </w:rPr>
      </w:pPr>
      <w:r w:rsidRPr="0019010D">
        <w:rPr>
          <w:rFonts w:ascii="Times New Roman" w:eastAsia="Times New Roman" w:hAnsi="Times New Roman" w:cs="Times New Roman"/>
          <w:sz w:val="24"/>
          <w:szCs w:val="24"/>
          <w:lang w:val="en-US" w:eastAsia="ar-SA"/>
        </w:rPr>
        <w:t>Долен участък – отвод</w:t>
      </w:r>
      <w:r w:rsidRPr="0019010D">
        <w:rPr>
          <w:rFonts w:ascii="Times New Roman" w:eastAsia="Times New Roman" w:hAnsi="Times New Roman" w:cs="Times New Roman"/>
          <w:sz w:val="24"/>
          <w:szCs w:val="24"/>
          <w:lang w:eastAsia="ar-SA"/>
        </w:rPr>
        <w:t>нителният</w:t>
      </w:r>
      <w:r w:rsidRPr="0019010D">
        <w:rPr>
          <w:rFonts w:ascii="Times New Roman" w:eastAsia="Times New Roman" w:hAnsi="Times New Roman" w:cs="Times New Roman"/>
          <w:sz w:val="24"/>
          <w:szCs w:val="24"/>
          <w:lang w:val="en-US" w:eastAsia="ar-SA"/>
        </w:rPr>
        <w:t xml:space="preserve"> канал с</w:t>
      </w:r>
      <w:r w:rsidRPr="0019010D">
        <w:rPr>
          <w:rFonts w:ascii="Times New Roman" w:eastAsia="Times New Roman" w:hAnsi="Times New Roman" w:cs="Times New Roman"/>
          <w:sz w:val="24"/>
          <w:szCs w:val="24"/>
          <w:lang w:eastAsia="ar-SA"/>
        </w:rPr>
        <w:t>л</w:t>
      </w:r>
      <w:r w:rsidRPr="0019010D">
        <w:rPr>
          <w:rFonts w:ascii="Times New Roman" w:eastAsia="Times New Roman" w:hAnsi="Times New Roman" w:cs="Times New Roman"/>
          <w:sz w:val="24"/>
          <w:szCs w:val="24"/>
          <w:lang w:val="en-US" w:eastAsia="ar-SA"/>
        </w:rPr>
        <w:t xml:space="preserve">ед основния </w:t>
      </w:r>
      <w:proofErr w:type="gramStart"/>
      <w:r w:rsidRPr="0019010D">
        <w:rPr>
          <w:rFonts w:ascii="Times New Roman" w:eastAsia="Times New Roman" w:hAnsi="Times New Roman" w:cs="Times New Roman"/>
          <w:sz w:val="24"/>
          <w:szCs w:val="24"/>
          <w:lang w:val="en-US" w:eastAsia="ar-SA"/>
        </w:rPr>
        <w:t xml:space="preserve">изпускател </w:t>
      </w:r>
      <w:r w:rsidRPr="0019010D">
        <w:rPr>
          <w:rFonts w:ascii="Times New Roman" w:eastAsia="Times New Roman" w:hAnsi="Times New Roman" w:cs="Times New Roman"/>
          <w:sz w:val="24"/>
          <w:szCs w:val="24"/>
          <w:lang w:eastAsia="ar-SA"/>
        </w:rPr>
        <w:t xml:space="preserve"> се</w:t>
      </w:r>
      <w:proofErr w:type="gramEnd"/>
      <w:r w:rsidRPr="0019010D">
        <w:rPr>
          <w:rFonts w:ascii="Times New Roman" w:eastAsia="Times New Roman" w:hAnsi="Times New Roman" w:cs="Times New Roman"/>
          <w:sz w:val="24"/>
          <w:szCs w:val="24"/>
          <w:lang w:eastAsia="ar-SA"/>
        </w:rPr>
        <w:t xml:space="preserve"> </w:t>
      </w:r>
      <w:r w:rsidRPr="0019010D">
        <w:rPr>
          <w:rFonts w:ascii="Times New Roman" w:eastAsia="Times New Roman" w:hAnsi="Times New Roman" w:cs="Times New Roman"/>
          <w:sz w:val="24"/>
          <w:szCs w:val="24"/>
          <w:lang w:val="en-US" w:eastAsia="ar-SA"/>
        </w:rPr>
        <w:t>зауства в дерето под язовирната стена.</w:t>
      </w:r>
    </w:p>
    <w:p w:rsidR="0019010D" w:rsidRPr="0019010D" w:rsidRDefault="0019010D" w:rsidP="0019010D">
      <w:pPr>
        <w:suppressAutoHyphens/>
        <w:autoSpaceDN w:val="0"/>
        <w:spacing w:after="0"/>
        <w:ind w:firstLine="709"/>
        <w:jc w:val="both"/>
        <w:rPr>
          <w:rFonts w:ascii="Calibri" w:eastAsia="Calibri" w:hAnsi="Calibri" w:cs="Times New Roman"/>
        </w:rPr>
      </w:pPr>
      <w:r w:rsidRPr="0019010D">
        <w:rPr>
          <w:rFonts w:ascii="Times New Roman" w:eastAsia="Times New Roman" w:hAnsi="Times New Roman" w:cs="Times New Roman"/>
          <w:sz w:val="24"/>
          <w:szCs w:val="24"/>
          <w:lang w:val="en-US" w:eastAsia="ar-SA"/>
        </w:rPr>
        <w:t>Общ завирен обем – 107 475 м</w:t>
      </w:r>
      <w:r w:rsidRPr="0019010D">
        <w:rPr>
          <w:rFonts w:ascii="Times New Roman" w:eastAsia="Times New Roman" w:hAnsi="Times New Roman" w:cs="Times New Roman"/>
          <w:sz w:val="24"/>
          <w:szCs w:val="24"/>
          <w:vertAlign w:val="superscript"/>
          <w:lang w:val="en-US" w:eastAsia="ar-SA"/>
        </w:rPr>
        <w:t>3</w:t>
      </w:r>
    </w:p>
    <w:p w:rsidR="0019010D" w:rsidRPr="0019010D" w:rsidRDefault="0019010D" w:rsidP="0019010D">
      <w:pPr>
        <w:suppressAutoHyphens/>
        <w:autoSpaceDN w:val="0"/>
        <w:spacing w:after="0"/>
        <w:ind w:firstLine="709"/>
        <w:jc w:val="both"/>
        <w:rPr>
          <w:rFonts w:ascii="Calibri" w:eastAsia="Calibri" w:hAnsi="Calibri" w:cs="Times New Roman"/>
        </w:rPr>
      </w:pPr>
      <w:r w:rsidRPr="0019010D">
        <w:rPr>
          <w:rFonts w:ascii="Times New Roman" w:eastAsia="Times New Roman" w:hAnsi="Times New Roman" w:cs="Times New Roman"/>
          <w:sz w:val="24"/>
          <w:szCs w:val="24"/>
          <w:lang w:val="en-US" w:eastAsia="ar-SA"/>
        </w:rPr>
        <w:t>Мъртъв обем – 13 500 м</w:t>
      </w:r>
      <w:r w:rsidRPr="0019010D">
        <w:rPr>
          <w:rFonts w:ascii="Times New Roman" w:eastAsia="Times New Roman" w:hAnsi="Times New Roman" w:cs="Times New Roman"/>
          <w:sz w:val="24"/>
          <w:szCs w:val="24"/>
          <w:vertAlign w:val="superscript"/>
          <w:lang w:val="en-US" w:eastAsia="ar-SA"/>
        </w:rPr>
        <w:t>3</w:t>
      </w:r>
    </w:p>
    <w:p w:rsidR="0019010D" w:rsidRPr="0019010D" w:rsidRDefault="0019010D" w:rsidP="0019010D">
      <w:pPr>
        <w:suppressAutoHyphens/>
        <w:autoSpaceDN w:val="0"/>
        <w:spacing w:after="0"/>
        <w:ind w:firstLine="709"/>
        <w:jc w:val="both"/>
        <w:rPr>
          <w:rFonts w:ascii="Calibri" w:eastAsia="Calibri" w:hAnsi="Calibri" w:cs="Times New Roman"/>
        </w:rPr>
      </w:pPr>
      <w:r w:rsidRPr="0019010D">
        <w:rPr>
          <w:rFonts w:ascii="Times New Roman" w:eastAsia="Times New Roman" w:hAnsi="Times New Roman" w:cs="Times New Roman"/>
          <w:sz w:val="24"/>
          <w:szCs w:val="24"/>
          <w:lang w:val="en-US" w:eastAsia="ar-SA"/>
        </w:rPr>
        <w:t>Полезен обем – 93 975 м</w:t>
      </w:r>
      <w:r w:rsidRPr="0019010D">
        <w:rPr>
          <w:rFonts w:ascii="Times New Roman" w:eastAsia="Times New Roman" w:hAnsi="Times New Roman" w:cs="Times New Roman"/>
          <w:sz w:val="24"/>
          <w:szCs w:val="24"/>
          <w:vertAlign w:val="superscript"/>
          <w:lang w:val="en-US" w:eastAsia="ar-SA"/>
        </w:rPr>
        <w:t>3</w:t>
      </w:r>
      <w:r w:rsidRPr="0019010D">
        <w:rPr>
          <w:rFonts w:ascii="Courier New" w:eastAsia="Courier New" w:hAnsi="Courier New" w:cs="Courier New"/>
          <w:b/>
          <w:bCs/>
          <w:color w:val="000000"/>
          <w:sz w:val="24"/>
          <w:szCs w:val="24"/>
          <w:lang w:eastAsia="bg-BG" w:bidi="bg-BG"/>
        </w:rPr>
        <w:t xml:space="preserve">             </w:t>
      </w:r>
    </w:p>
    <w:p w:rsidR="0019010D" w:rsidRPr="0019010D" w:rsidRDefault="00CF31E1" w:rsidP="00CF31E1">
      <w:pPr>
        <w:widowControl w:val="0"/>
        <w:tabs>
          <w:tab w:val="left" w:pos="1072"/>
        </w:tabs>
        <w:spacing w:before="120" w:after="120"/>
        <w:ind w:left="1080"/>
        <w:contextualSpacing/>
        <w:rPr>
          <w:rFonts w:ascii="Times New Roman" w:eastAsia="Courier New" w:hAnsi="Times New Roman" w:cs="Courier New"/>
          <w:b/>
          <w:bCs/>
          <w:sz w:val="28"/>
          <w:szCs w:val="28"/>
          <w:lang w:val="en-US" w:eastAsia="bg-BG"/>
        </w:rPr>
      </w:pPr>
      <w:r>
        <w:rPr>
          <w:rFonts w:ascii="Times New Roman" w:eastAsia="Courier New" w:hAnsi="Times New Roman" w:cs="Courier New"/>
          <w:b/>
          <w:bCs/>
          <w:sz w:val="28"/>
          <w:szCs w:val="28"/>
          <w:lang w:val="en-US" w:eastAsia="bg-BG"/>
        </w:rPr>
        <w:t xml:space="preserve">III </w:t>
      </w:r>
      <w:r w:rsidR="0019010D" w:rsidRPr="0019010D">
        <w:rPr>
          <w:rFonts w:ascii="Times New Roman" w:eastAsia="Courier New" w:hAnsi="Times New Roman" w:cs="Courier New"/>
          <w:b/>
          <w:bCs/>
          <w:sz w:val="28"/>
          <w:szCs w:val="28"/>
          <w:lang w:eastAsia="bg-BG"/>
        </w:rPr>
        <w:t>Минимални изисквания към оферт</w:t>
      </w:r>
      <w:r>
        <w:rPr>
          <w:rFonts w:ascii="Times New Roman" w:eastAsia="Courier New" w:hAnsi="Times New Roman" w:cs="Courier New"/>
          <w:b/>
          <w:bCs/>
          <w:sz w:val="28"/>
          <w:szCs w:val="28"/>
          <w:lang w:eastAsia="bg-BG"/>
        </w:rPr>
        <w:t>ите</w:t>
      </w:r>
    </w:p>
    <w:p w:rsidR="00951E4D" w:rsidRDefault="0019010D" w:rsidP="00951E4D">
      <w:pPr>
        <w:widowControl w:val="0"/>
        <w:tabs>
          <w:tab w:val="left" w:pos="1072"/>
        </w:tabs>
        <w:spacing w:after="0"/>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Минималните изисквания към офертите на участниците  са технически и функционални, финансово-икономически и правни изисквания към обекта на концесията и извършваната с него </w:t>
      </w:r>
      <w:r w:rsidRPr="0022656F">
        <w:rPr>
          <w:rFonts w:ascii="Times New Roman" w:eastAsia="Times New Roman" w:hAnsi="Times New Roman" w:cs="Times New Roman"/>
          <w:sz w:val="24"/>
          <w:szCs w:val="24"/>
        </w:rPr>
        <w:t xml:space="preserve">стопанска дейност. Първата група изисквания  е свързана с възможностите, които се предлагат </w:t>
      </w:r>
      <w:r w:rsidRPr="0019010D">
        <w:rPr>
          <w:rFonts w:ascii="Times New Roman" w:eastAsia="Times New Roman" w:hAnsi="Times New Roman" w:cs="Times New Roman"/>
          <w:sz w:val="24"/>
          <w:szCs w:val="24"/>
        </w:rPr>
        <w:t>с офертите за поддържане на язовира в добро експлоатационно състояние. Те трябва да гарантират изпълнение на задължителните мероприятия, свързани с експлоатацията на обекта на  концесия, както и предлагане на допълнителни такива, които ще способстват за</w:t>
      </w:r>
      <w:r w:rsidR="00951E4D">
        <w:rPr>
          <w:rFonts w:ascii="Times New Roman" w:eastAsia="Times New Roman" w:hAnsi="Times New Roman" w:cs="Times New Roman"/>
          <w:sz w:val="24"/>
          <w:szCs w:val="24"/>
        </w:rPr>
        <w:t xml:space="preserve"> безаварийното му функциониране, в т.ч:</w:t>
      </w:r>
    </w:p>
    <w:p w:rsidR="00951E4D" w:rsidRPr="004A63F5" w:rsidRDefault="00951E4D" w:rsidP="00951E4D">
      <w:pPr>
        <w:widowControl w:val="0"/>
        <w:tabs>
          <w:tab w:val="left" w:pos="1072"/>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D41EA" w:rsidRPr="004A63F5">
        <w:rPr>
          <w:rFonts w:ascii="Times New Roman" w:eastAsia="Times New Roman" w:hAnsi="Times New Roman" w:cs="Times New Roman"/>
          <w:sz w:val="24"/>
          <w:szCs w:val="24"/>
        </w:rPr>
        <w:t>-</w:t>
      </w:r>
      <w:r w:rsidRPr="004A63F5">
        <w:rPr>
          <w:rFonts w:ascii="Times New Roman" w:eastAsia="Times New Roman" w:hAnsi="Times New Roman" w:cs="Times New Roman"/>
          <w:sz w:val="24"/>
          <w:szCs w:val="24"/>
        </w:rPr>
        <w:t>осигуряване на  организация за провеждане на ежегодни технически прегледи на състоянието на язовирната стена и съоръженията към нея;</w:t>
      </w:r>
    </w:p>
    <w:p w:rsidR="004D41EA" w:rsidRPr="004A63F5" w:rsidRDefault="004D41EA" w:rsidP="00951E4D">
      <w:pPr>
        <w:widowControl w:val="0"/>
        <w:tabs>
          <w:tab w:val="left" w:pos="1072"/>
        </w:tabs>
        <w:spacing w:after="0"/>
        <w:jc w:val="both"/>
        <w:rPr>
          <w:rFonts w:ascii="Times New Roman" w:eastAsia="Times New Roman" w:hAnsi="Times New Roman" w:cs="Times New Roman"/>
          <w:sz w:val="24"/>
          <w:szCs w:val="24"/>
        </w:rPr>
      </w:pPr>
      <w:r w:rsidRPr="004A63F5">
        <w:rPr>
          <w:rFonts w:ascii="Times New Roman" w:eastAsia="Times New Roman" w:hAnsi="Times New Roman" w:cs="Times New Roman"/>
          <w:sz w:val="24"/>
          <w:szCs w:val="24"/>
        </w:rPr>
        <w:tab/>
        <w:t>-изготвяне на авариен план на язовира;</w:t>
      </w:r>
    </w:p>
    <w:p w:rsidR="004D41EA" w:rsidRPr="004A63F5" w:rsidRDefault="004D41EA" w:rsidP="00951E4D">
      <w:pPr>
        <w:widowControl w:val="0"/>
        <w:tabs>
          <w:tab w:val="left" w:pos="1072"/>
        </w:tabs>
        <w:spacing w:after="0"/>
        <w:jc w:val="both"/>
        <w:rPr>
          <w:rFonts w:ascii="Times New Roman" w:eastAsia="Times New Roman" w:hAnsi="Times New Roman" w:cs="Times New Roman"/>
          <w:sz w:val="24"/>
          <w:szCs w:val="24"/>
        </w:rPr>
      </w:pPr>
      <w:r w:rsidRPr="004A63F5">
        <w:rPr>
          <w:rFonts w:ascii="Times New Roman" w:eastAsia="Times New Roman" w:hAnsi="Times New Roman" w:cs="Times New Roman"/>
          <w:sz w:val="24"/>
          <w:szCs w:val="24"/>
        </w:rPr>
        <w:tab/>
        <w:t xml:space="preserve">- изготвяне на досие на обекта  и отразяване в него </w:t>
      </w:r>
      <w:r w:rsidR="00A54DB4" w:rsidRPr="004A63F5">
        <w:rPr>
          <w:rFonts w:ascii="Times New Roman" w:eastAsia="Times New Roman" w:hAnsi="Times New Roman" w:cs="Times New Roman"/>
          <w:sz w:val="24"/>
          <w:szCs w:val="24"/>
        </w:rPr>
        <w:t>на резултатите от направените огледи на съоръженията;</w:t>
      </w:r>
    </w:p>
    <w:p w:rsidR="00951E4D" w:rsidRPr="004A63F5" w:rsidRDefault="00A54DB4" w:rsidP="00951E4D">
      <w:pPr>
        <w:widowControl w:val="0"/>
        <w:tabs>
          <w:tab w:val="left" w:pos="1072"/>
        </w:tabs>
        <w:spacing w:after="0"/>
        <w:jc w:val="both"/>
        <w:rPr>
          <w:rFonts w:ascii="Times New Roman" w:eastAsia="Times New Roman" w:hAnsi="Times New Roman" w:cs="Times New Roman"/>
          <w:sz w:val="24"/>
          <w:szCs w:val="24"/>
        </w:rPr>
      </w:pPr>
      <w:r w:rsidRPr="004A63F5">
        <w:rPr>
          <w:rFonts w:ascii="Times New Roman" w:eastAsia="Times New Roman" w:hAnsi="Times New Roman" w:cs="Times New Roman"/>
          <w:sz w:val="24"/>
          <w:szCs w:val="24"/>
        </w:rPr>
        <w:tab/>
        <w:t>- при необходимост осигуряване измерване на наносите, отложени на дъното на язовира;</w:t>
      </w:r>
      <w:r w:rsidR="00951E4D" w:rsidRPr="004A63F5">
        <w:rPr>
          <w:rFonts w:ascii="Times New Roman" w:eastAsia="Times New Roman" w:hAnsi="Times New Roman" w:cs="Times New Roman"/>
          <w:sz w:val="24"/>
          <w:szCs w:val="24"/>
        </w:rPr>
        <w:tab/>
      </w:r>
    </w:p>
    <w:p w:rsidR="00CF31E1" w:rsidRDefault="00951E4D" w:rsidP="00951E4D">
      <w:pPr>
        <w:widowControl w:val="0"/>
        <w:tabs>
          <w:tab w:val="left" w:pos="1072"/>
        </w:tabs>
        <w:spacing w:after="0"/>
        <w:jc w:val="both"/>
        <w:rPr>
          <w:rFonts w:ascii="Times New Roman" w:eastAsia="Times New Roman" w:hAnsi="Times New Roman" w:cs="Times New Roman"/>
          <w:sz w:val="24"/>
          <w:szCs w:val="24"/>
        </w:rPr>
      </w:pPr>
      <w:r w:rsidRPr="00951E4D">
        <w:rPr>
          <w:rFonts w:ascii="Times New Roman" w:eastAsia="Times New Roman" w:hAnsi="Times New Roman" w:cs="Times New Roman"/>
          <w:sz w:val="24"/>
          <w:szCs w:val="24"/>
        </w:rPr>
        <w:t xml:space="preserve"> </w:t>
      </w:r>
      <w:r w:rsidR="008A10C4">
        <w:rPr>
          <w:rFonts w:ascii="Times New Roman" w:eastAsia="Times New Roman" w:hAnsi="Times New Roman" w:cs="Times New Roman"/>
          <w:sz w:val="24"/>
          <w:szCs w:val="24"/>
        </w:rPr>
        <w:tab/>
      </w:r>
      <w:r w:rsidR="0019010D" w:rsidRPr="00951E4D">
        <w:rPr>
          <w:rFonts w:ascii="Times New Roman" w:eastAsia="Times New Roman" w:hAnsi="Times New Roman" w:cs="Times New Roman"/>
          <w:sz w:val="24"/>
          <w:szCs w:val="24"/>
        </w:rPr>
        <w:t>Втората група изисквания налагат извършването на такива дейности от концесионера, които</w:t>
      </w:r>
      <w:r w:rsidR="0019010D" w:rsidRPr="0019010D">
        <w:rPr>
          <w:rFonts w:ascii="Times New Roman" w:eastAsia="Times New Roman" w:hAnsi="Times New Roman" w:cs="Times New Roman"/>
          <w:sz w:val="24"/>
          <w:szCs w:val="24"/>
        </w:rPr>
        <w:t xml:space="preserve"> ще допринесат за повишаване на финансово-икономическите резултати от стопанската дейност. Представеният финансово-икономически модел трябва да е съобразен с  финансово-икономически елементи на концесията. </w:t>
      </w:r>
    </w:p>
    <w:p w:rsidR="0019010D" w:rsidRPr="004A63F5" w:rsidRDefault="0019010D" w:rsidP="00F07036">
      <w:pPr>
        <w:spacing w:after="0"/>
        <w:ind w:firstLine="740"/>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Правните изисквания към обекта на концесията задължават концесионера да изпълнява инвестиционната програма в съответствие с представения финансово-икономически модел  и да предложи размер на   концесионното възнаграждение,  не п</w:t>
      </w:r>
      <w:r w:rsidR="00F07036">
        <w:rPr>
          <w:rFonts w:ascii="Times New Roman" w:eastAsia="Times New Roman" w:hAnsi="Times New Roman" w:cs="Times New Roman"/>
          <w:sz w:val="24"/>
          <w:szCs w:val="24"/>
        </w:rPr>
        <w:t xml:space="preserve">о-малък от минимално изискуемия и </w:t>
      </w:r>
      <w:r w:rsidR="00F07036" w:rsidRPr="004A63F5">
        <w:rPr>
          <w:rFonts w:ascii="Times New Roman" w:eastAsia="Times New Roman" w:hAnsi="Times New Roman" w:cs="Times New Roman"/>
          <w:sz w:val="24"/>
          <w:szCs w:val="24"/>
        </w:rPr>
        <w:t>представи  гаранция в размер на 100%   от годишното концесионно възнаграждение.</w:t>
      </w:r>
    </w:p>
    <w:p w:rsidR="0019010D" w:rsidRPr="0019010D" w:rsidRDefault="0019010D" w:rsidP="0019010D">
      <w:pPr>
        <w:tabs>
          <w:tab w:val="left" w:pos="5663"/>
        </w:tabs>
        <w:spacing w:after="0"/>
        <w:ind w:firstLine="709"/>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lastRenderedPageBreak/>
        <w:t>Съгласно чл.52, ал.2 от Закона за концесиите, за концесии без трансграничен интерес определянето на концесионер се извършва чрез открита процедура.</w:t>
      </w:r>
    </w:p>
    <w:p w:rsidR="0019010D" w:rsidRPr="0019010D" w:rsidRDefault="0019010D" w:rsidP="0019010D">
      <w:pPr>
        <w:shd w:val="clear" w:color="auto" w:fill="FFFFFF"/>
        <w:spacing w:after="0"/>
        <w:jc w:val="both"/>
        <w:rPr>
          <w:rFonts w:ascii="Times New Roman" w:eastAsia="Courier New" w:hAnsi="Times New Roman" w:cs="Times New Roman"/>
          <w:bCs/>
          <w:color w:val="000000"/>
          <w:sz w:val="24"/>
          <w:szCs w:val="24"/>
          <w:lang w:eastAsia="bg-BG" w:bidi="bg-BG"/>
        </w:rPr>
      </w:pPr>
    </w:p>
    <w:p w:rsidR="0019010D" w:rsidRPr="0019010D" w:rsidRDefault="0019010D" w:rsidP="0019010D">
      <w:pPr>
        <w:widowControl w:val="0"/>
        <w:tabs>
          <w:tab w:val="left" w:pos="0"/>
        </w:tabs>
        <w:spacing w:after="258" w:line="364" w:lineRule="exact"/>
        <w:jc w:val="center"/>
        <w:rPr>
          <w:rFonts w:ascii="Times New Roman" w:eastAsia="Courier New" w:hAnsi="Times New Roman" w:cs="Courier New"/>
          <w:b/>
          <w:bCs/>
          <w:sz w:val="28"/>
          <w:szCs w:val="28"/>
          <w:lang w:eastAsia="bg-BG"/>
        </w:rPr>
      </w:pPr>
      <w:r w:rsidRPr="0019010D">
        <w:rPr>
          <w:rFonts w:ascii="Times New Roman" w:eastAsia="Courier New" w:hAnsi="Times New Roman" w:cs="Courier New"/>
          <w:b/>
          <w:bCs/>
          <w:sz w:val="28"/>
          <w:szCs w:val="28"/>
          <w:lang w:val="en-US" w:eastAsia="bg-BG"/>
        </w:rPr>
        <w:t xml:space="preserve">IV. </w:t>
      </w:r>
      <w:r w:rsidRPr="0019010D">
        <w:rPr>
          <w:rFonts w:ascii="Times New Roman" w:eastAsia="Courier New" w:hAnsi="Times New Roman" w:cs="Courier New"/>
          <w:b/>
          <w:bCs/>
          <w:sz w:val="28"/>
          <w:szCs w:val="28"/>
          <w:lang w:eastAsia="bg-BG"/>
        </w:rPr>
        <w:t xml:space="preserve">Прогнозни финансово-икономически </w:t>
      </w:r>
      <w:proofErr w:type="gramStart"/>
      <w:r w:rsidRPr="0019010D">
        <w:rPr>
          <w:rFonts w:ascii="Times New Roman" w:eastAsia="Courier New" w:hAnsi="Times New Roman" w:cs="Courier New"/>
          <w:b/>
          <w:bCs/>
          <w:sz w:val="28"/>
          <w:szCs w:val="28"/>
          <w:lang w:eastAsia="bg-BG"/>
        </w:rPr>
        <w:t>елементи  на</w:t>
      </w:r>
      <w:proofErr w:type="gramEnd"/>
      <w:r w:rsidRPr="0019010D">
        <w:rPr>
          <w:rFonts w:ascii="Times New Roman" w:eastAsia="Courier New" w:hAnsi="Times New Roman" w:cs="Courier New"/>
          <w:b/>
          <w:bCs/>
          <w:sz w:val="28"/>
          <w:szCs w:val="28"/>
          <w:lang w:eastAsia="bg-BG"/>
        </w:rPr>
        <w:t xml:space="preserve"> концесията, включително максимален срок на концесията</w:t>
      </w:r>
    </w:p>
    <w:p w:rsidR="0019010D" w:rsidRPr="0019010D" w:rsidRDefault="0019010D" w:rsidP="0019010D">
      <w:pPr>
        <w:suppressAutoHyphens/>
        <w:overflowPunct w:val="0"/>
        <w:autoSpaceDE w:val="0"/>
        <w:autoSpaceDN w:val="0"/>
        <w:spacing w:after="0"/>
        <w:ind w:firstLine="720"/>
        <w:jc w:val="both"/>
        <w:textAlignment w:val="baseline"/>
        <w:rPr>
          <w:rFonts w:ascii="Times New Roman" w:eastAsia="Times New Roman" w:hAnsi="Times New Roman" w:cs="Times New Roman"/>
          <w:sz w:val="24"/>
          <w:szCs w:val="24"/>
          <w:lang w:eastAsia="bg-BG"/>
        </w:rPr>
      </w:pPr>
      <w:bookmarkStart w:id="1" w:name="bookmark13"/>
      <w:r w:rsidRPr="0019010D">
        <w:rPr>
          <w:rFonts w:ascii="Times New Roman" w:eastAsia="Times New Roman" w:hAnsi="Times New Roman" w:cs="Times New Roman"/>
          <w:sz w:val="24"/>
          <w:szCs w:val="24"/>
          <w:lang w:eastAsia="bg-BG"/>
        </w:rPr>
        <w:t>На базата на  проучвания и официални отчетни данни публикувани от Министерство на земеделието, храните и горите за цените на дребно на рибата на вътрешния пазар и при отчитане степента на изграденост на хидросъоръжението, капацитетната му възможност, степен на използване, необходимостта от допълнителни инвестиции за поддържането му, е изготвена бизнес-програма.</w:t>
      </w:r>
    </w:p>
    <w:p w:rsidR="0019010D" w:rsidRPr="0019010D" w:rsidRDefault="0019010D" w:rsidP="0019010D">
      <w:pPr>
        <w:suppressAutoHyphens/>
        <w:overflowPunct w:val="0"/>
        <w:autoSpaceDE w:val="0"/>
        <w:autoSpaceDN w:val="0"/>
        <w:spacing w:after="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ab/>
        <w:t>Бизнес-програмата включва:</w:t>
      </w:r>
    </w:p>
    <w:p w:rsidR="0019010D" w:rsidRPr="0019010D" w:rsidRDefault="0019010D" w:rsidP="0019010D">
      <w:pPr>
        <w:suppressAutoHyphens/>
        <w:overflowPunct w:val="0"/>
        <w:autoSpaceDE w:val="0"/>
        <w:autoSpaceDN w:val="0"/>
        <w:spacing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1. Производствена дейност</w:t>
      </w:r>
    </w:p>
    <w:p w:rsidR="0019010D" w:rsidRPr="0019010D" w:rsidRDefault="0019010D" w:rsidP="0019010D">
      <w:pPr>
        <w:suppressAutoHyphens/>
        <w:overflowPunct w:val="0"/>
        <w:autoSpaceDE w:val="0"/>
        <w:autoSpaceDN w:val="0"/>
        <w:spacing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2. Инвестиционна програма</w:t>
      </w:r>
    </w:p>
    <w:p w:rsidR="0019010D" w:rsidRPr="0019010D" w:rsidRDefault="0019010D" w:rsidP="0019010D">
      <w:pPr>
        <w:suppressAutoHyphens/>
        <w:overflowPunct w:val="0"/>
        <w:autoSpaceDE w:val="0"/>
        <w:autoSpaceDN w:val="0"/>
        <w:spacing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3. Прогноза за приходите и разходите за периода на концесия.</w:t>
      </w:r>
    </w:p>
    <w:p w:rsidR="0019010D" w:rsidRPr="0019010D" w:rsidRDefault="0019010D" w:rsidP="0019010D">
      <w:pPr>
        <w:suppressAutoHyphens/>
        <w:overflowPunct w:val="0"/>
        <w:autoSpaceDE w:val="0"/>
        <w:autoSpaceDN w:val="0"/>
        <w:spacing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4. Анализ за ефективността на проекта</w:t>
      </w:r>
    </w:p>
    <w:p w:rsidR="0019010D" w:rsidRPr="0019010D" w:rsidRDefault="0019010D" w:rsidP="0019010D">
      <w:pPr>
        <w:suppressAutoHyphens/>
        <w:overflowPunct w:val="0"/>
        <w:autoSpaceDE w:val="0"/>
        <w:autoSpaceDN w:val="0"/>
        <w:spacing w:before="120" w:after="120" w:line="240" w:lineRule="auto"/>
        <w:ind w:firstLine="720"/>
        <w:jc w:val="both"/>
        <w:textAlignment w:val="baseline"/>
        <w:rPr>
          <w:rFonts w:ascii="Calibri" w:eastAsia="Calibri" w:hAnsi="Calibri" w:cs="Times New Roman"/>
        </w:rPr>
      </w:pPr>
      <w:r w:rsidRPr="0019010D">
        <w:rPr>
          <w:rFonts w:ascii="Times New Roman" w:eastAsia="Times New Roman" w:hAnsi="Times New Roman" w:cs="Times New Roman"/>
          <w:bCs/>
          <w:sz w:val="24"/>
          <w:szCs w:val="24"/>
          <w:lang w:val="en-US" w:eastAsia="bg-BG"/>
        </w:rPr>
        <w:t>IV.</w:t>
      </w:r>
      <w:r w:rsidRPr="0019010D">
        <w:rPr>
          <w:rFonts w:ascii="Times New Roman" w:eastAsia="Times New Roman" w:hAnsi="Times New Roman" w:cs="Times New Roman"/>
          <w:bCs/>
          <w:sz w:val="24"/>
          <w:szCs w:val="24"/>
          <w:lang w:val="ru-RU" w:eastAsia="bg-BG"/>
        </w:rPr>
        <w:t>1.Производствена дейност</w:t>
      </w:r>
    </w:p>
    <w:p w:rsidR="0019010D" w:rsidRPr="0019010D" w:rsidRDefault="0019010D" w:rsidP="0019010D">
      <w:pPr>
        <w:suppressAutoHyphens/>
        <w:overflowPunct w:val="0"/>
        <w:autoSpaceDE w:val="0"/>
        <w:autoSpaceDN w:val="0"/>
        <w:spacing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Производствената дейност на обекта се изразява в експлоатация на язовира.</w:t>
      </w:r>
    </w:p>
    <w:p w:rsidR="0019010D" w:rsidRPr="0019010D" w:rsidRDefault="0019010D" w:rsidP="0019010D">
      <w:pPr>
        <w:suppressAutoHyphens/>
        <w:overflowPunct w:val="0"/>
        <w:autoSpaceDE w:val="0"/>
        <w:autoSpaceDN w:val="0"/>
        <w:spacing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Главната задача на концесионера е производство и предлагане на качествена риба на пазара и привличане на клиенти, с цел максимално използване капацитетните възможности на язовира  през периода на концесията.</w:t>
      </w:r>
    </w:p>
    <w:p w:rsidR="0019010D" w:rsidRPr="0019010D" w:rsidRDefault="0019010D" w:rsidP="0019010D">
      <w:pPr>
        <w:suppressAutoHyphens/>
        <w:overflowPunct w:val="0"/>
        <w:autoSpaceDE w:val="0"/>
        <w:autoSpaceDN w:val="0"/>
        <w:spacing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 xml:space="preserve">Прогнозирането е съобразено с моментното състояние, залятата площ, полезния обем, дълбочината на язовира, наличието и вида растителност по бреговата зона, възможностите за източване и предпоставките за развитие на малоценни риби. Тези особености са отчетени при извеждане на очаквани рибовъдни показатели за капацитет, а също и за извеждане на прогнозните разходи и себестойност. </w:t>
      </w:r>
    </w:p>
    <w:p w:rsidR="0019010D" w:rsidRPr="0019010D" w:rsidRDefault="0019010D" w:rsidP="0019010D">
      <w:pPr>
        <w:suppressAutoHyphens/>
        <w:overflowPunct w:val="0"/>
        <w:autoSpaceDE w:val="0"/>
        <w:autoSpaceDN w:val="0"/>
        <w:spacing w:before="120"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Основни предпоставки и предположения. Икономическа среда.</w:t>
      </w:r>
    </w:p>
    <w:p w:rsidR="0019010D" w:rsidRPr="0019010D" w:rsidRDefault="0019010D" w:rsidP="0019010D">
      <w:pPr>
        <w:suppressAutoHyphens/>
        <w:overflowPunct w:val="0"/>
        <w:autoSpaceDE w:val="0"/>
        <w:autoSpaceDN w:val="0"/>
        <w:spacing w:before="120"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 xml:space="preserve">На база извършен анализ на стопанските ползи за концесионера за различни времеви периоди и необходимостта от изпълнение на мероприятията от задължителната инвестиционна програма, определени съобразно моментното състояние на обекта на концесия  е приет 20 годишен период за възлагане на концесията. </w:t>
      </w:r>
    </w:p>
    <w:p w:rsidR="0019010D" w:rsidRPr="0019010D" w:rsidRDefault="0019010D" w:rsidP="0019010D">
      <w:pPr>
        <w:suppressAutoHyphens/>
        <w:overflowPunct w:val="0"/>
        <w:autoSpaceDE w:val="0"/>
        <w:autoSpaceDN w:val="0"/>
        <w:spacing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От анализа на макроикономическите показатели през последните години, се приемат следните предпоставки и условия за развитие на рибопроизводство:</w:t>
      </w:r>
    </w:p>
    <w:p w:rsidR="0019010D" w:rsidRPr="0019010D" w:rsidRDefault="0019010D" w:rsidP="0019010D">
      <w:pPr>
        <w:widowControl w:val="0"/>
        <w:numPr>
          <w:ilvl w:val="0"/>
          <w:numId w:val="4"/>
        </w:numPr>
        <w:suppressAutoHyphens/>
        <w:overflowPunct w:val="0"/>
        <w:autoSpaceDE w:val="0"/>
        <w:autoSpaceDN w:val="0"/>
        <w:spacing w:after="0" w:line="240" w:lineRule="auto"/>
        <w:ind w:hanging="357"/>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Всички финансови показатели са прогнозирани в лева.</w:t>
      </w:r>
    </w:p>
    <w:p w:rsidR="0019010D" w:rsidRPr="0019010D" w:rsidRDefault="0019010D" w:rsidP="0019010D">
      <w:pPr>
        <w:widowControl w:val="0"/>
        <w:numPr>
          <w:ilvl w:val="0"/>
          <w:numId w:val="4"/>
        </w:numPr>
        <w:suppressAutoHyphens/>
        <w:overflowPunct w:val="0"/>
        <w:autoSpaceDE w:val="0"/>
        <w:autoSpaceDN w:val="0"/>
        <w:spacing w:after="0" w:line="240" w:lineRule="auto"/>
        <w:ind w:hanging="357"/>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Разходите за инвестиции са остойностени по действащи в момента цени.</w:t>
      </w:r>
    </w:p>
    <w:p w:rsidR="0019010D" w:rsidRPr="0019010D" w:rsidRDefault="0019010D" w:rsidP="0019010D">
      <w:pPr>
        <w:widowControl w:val="0"/>
        <w:numPr>
          <w:ilvl w:val="0"/>
          <w:numId w:val="4"/>
        </w:numPr>
        <w:suppressAutoHyphens/>
        <w:overflowPunct w:val="0"/>
        <w:autoSpaceDE w:val="0"/>
        <w:autoSpaceDN w:val="0"/>
        <w:spacing w:after="0" w:line="240" w:lineRule="auto"/>
        <w:ind w:hanging="357"/>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Дейността по рибовъдство се развива и осъществява при следните основни предположения:</w:t>
      </w:r>
    </w:p>
    <w:p w:rsidR="0019010D" w:rsidRPr="0019010D" w:rsidRDefault="0019010D" w:rsidP="0019010D">
      <w:pPr>
        <w:widowControl w:val="0"/>
        <w:numPr>
          <w:ilvl w:val="0"/>
          <w:numId w:val="5"/>
        </w:numPr>
        <w:suppressAutoHyphens/>
        <w:overflowPunct w:val="0"/>
        <w:autoSpaceDE w:val="0"/>
        <w:autoSpaceDN w:val="0"/>
        <w:spacing w:after="0" w:line="240" w:lineRule="auto"/>
        <w:ind w:hanging="357"/>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задължителна подготовка на басейна за зарибяване с риба за консумация;</w:t>
      </w:r>
    </w:p>
    <w:p w:rsidR="0019010D" w:rsidRPr="0019010D" w:rsidRDefault="0019010D" w:rsidP="0019010D">
      <w:pPr>
        <w:widowControl w:val="0"/>
        <w:numPr>
          <w:ilvl w:val="0"/>
          <w:numId w:val="5"/>
        </w:numPr>
        <w:suppressAutoHyphens/>
        <w:overflowPunct w:val="0"/>
        <w:autoSpaceDE w:val="0"/>
        <w:autoSpaceDN w:val="0"/>
        <w:spacing w:after="0" w:line="240" w:lineRule="auto"/>
        <w:ind w:hanging="357"/>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планираното  количество храна на рибата за консумация е извършено само на очаквания прираст на рибите;</w:t>
      </w:r>
    </w:p>
    <w:p w:rsidR="0019010D" w:rsidRPr="0019010D" w:rsidRDefault="0019010D" w:rsidP="0019010D">
      <w:pPr>
        <w:widowControl w:val="0"/>
        <w:numPr>
          <w:ilvl w:val="0"/>
          <w:numId w:val="5"/>
        </w:numPr>
        <w:suppressAutoHyphens/>
        <w:overflowPunct w:val="0"/>
        <w:autoSpaceDE w:val="0"/>
        <w:autoSpaceDN w:val="0"/>
        <w:spacing w:after="0" w:line="240" w:lineRule="auto"/>
        <w:ind w:hanging="357"/>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калкулирана е прогнозна рецептура за полуинтензивно хранене;</w:t>
      </w:r>
    </w:p>
    <w:p w:rsidR="0019010D" w:rsidRPr="0019010D" w:rsidRDefault="0019010D" w:rsidP="0019010D">
      <w:pPr>
        <w:widowControl w:val="0"/>
        <w:numPr>
          <w:ilvl w:val="0"/>
          <w:numId w:val="5"/>
        </w:numPr>
        <w:suppressAutoHyphens/>
        <w:overflowPunct w:val="0"/>
        <w:autoSpaceDE w:val="0"/>
        <w:autoSpaceDN w:val="0"/>
        <w:spacing w:after="0" w:line="240" w:lineRule="auto"/>
        <w:ind w:hanging="357"/>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разходите за труд за рибопроизводство са за условно постоянно наети общо трима работника –изпълняващи функция рибовъди и охрана;</w:t>
      </w:r>
    </w:p>
    <w:p w:rsidR="0019010D" w:rsidRPr="0019010D" w:rsidRDefault="0019010D" w:rsidP="0019010D">
      <w:pPr>
        <w:widowControl w:val="0"/>
        <w:numPr>
          <w:ilvl w:val="0"/>
          <w:numId w:val="5"/>
        </w:numPr>
        <w:suppressAutoHyphens/>
        <w:overflowPunct w:val="0"/>
        <w:autoSpaceDE w:val="0"/>
        <w:autoSpaceDN w:val="0"/>
        <w:spacing w:after="0" w:line="240" w:lineRule="auto"/>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shd w:val="clear" w:color="auto" w:fill="FFFFFF"/>
          <w:lang w:eastAsia="bg-BG"/>
        </w:rPr>
        <w:t>разходите за труд, включени в т.нар. ежегодни разходи за поддръжка на хидротехническото съоръжение са при действащи в момента разценки и за условно</w:t>
      </w:r>
      <w:r w:rsidRPr="0019010D">
        <w:rPr>
          <w:rFonts w:ascii="Times New Roman" w:eastAsia="Times New Roman" w:hAnsi="Times New Roman" w:cs="Times New Roman"/>
          <w:sz w:val="24"/>
          <w:szCs w:val="24"/>
          <w:lang w:eastAsia="bg-BG"/>
        </w:rPr>
        <w:t xml:space="preserve"> </w:t>
      </w:r>
      <w:r w:rsidRPr="0019010D">
        <w:rPr>
          <w:rFonts w:ascii="Times New Roman" w:eastAsia="Times New Roman" w:hAnsi="Times New Roman" w:cs="Times New Roman"/>
          <w:sz w:val="24"/>
          <w:szCs w:val="24"/>
          <w:shd w:val="clear" w:color="auto" w:fill="FFFFFF"/>
          <w:lang w:eastAsia="bg-BG"/>
        </w:rPr>
        <w:t xml:space="preserve">постоянно наети лица при условия на непълно работно време. </w:t>
      </w:r>
      <w:r w:rsidRPr="0019010D">
        <w:rPr>
          <w:rFonts w:ascii="Times New Roman" w:eastAsia="Times New Roman" w:hAnsi="Times New Roman" w:cs="Times New Roman"/>
          <w:sz w:val="24"/>
          <w:szCs w:val="24"/>
          <w:lang w:eastAsia="bg-BG"/>
        </w:rPr>
        <w:t xml:space="preserve">Такава икономическа среда е описана в приетите предположения със съзнанието за </w:t>
      </w:r>
      <w:r w:rsidRPr="0019010D">
        <w:rPr>
          <w:rFonts w:ascii="Times New Roman" w:eastAsia="Times New Roman" w:hAnsi="Times New Roman" w:cs="Times New Roman"/>
          <w:sz w:val="24"/>
          <w:szCs w:val="24"/>
          <w:lang w:eastAsia="bg-BG"/>
        </w:rPr>
        <w:lastRenderedPageBreak/>
        <w:t>известна непредсказуемост, но с възможност за интензифициране, която предполага, че ще се използва от потенциални инвеститори с опит и възможности.</w:t>
      </w:r>
    </w:p>
    <w:p w:rsidR="0019010D" w:rsidRPr="0019010D" w:rsidRDefault="0019010D" w:rsidP="0019010D">
      <w:pPr>
        <w:suppressAutoHyphens/>
        <w:overflowPunct w:val="0"/>
        <w:autoSpaceDE w:val="0"/>
        <w:autoSpaceDN w:val="0"/>
        <w:spacing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Риби, които живеят в язовира, невнесени от човека – се приемат че са без особена стопанска изгода, но представляват резерв за концесионера в случай на експолатация на обекта за развлечение и спортен риболов.</w:t>
      </w:r>
    </w:p>
    <w:p w:rsidR="0019010D" w:rsidRPr="0019010D" w:rsidRDefault="0019010D" w:rsidP="0019010D">
      <w:pPr>
        <w:suppressAutoHyphens/>
        <w:overflowPunct w:val="0"/>
        <w:autoSpaceDE w:val="0"/>
        <w:autoSpaceDN w:val="0"/>
        <w:spacing w:after="0"/>
        <w:ind w:firstLine="720"/>
        <w:jc w:val="both"/>
        <w:textAlignment w:val="baseline"/>
        <w:rPr>
          <w:rFonts w:ascii="Calibri" w:eastAsia="Calibri" w:hAnsi="Calibri" w:cs="Times New Roman"/>
        </w:rPr>
      </w:pPr>
      <w:r w:rsidRPr="0019010D">
        <w:rPr>
          <w:rFonts w:ascii="Times New Roman" w:eastAsia="Times New Roman" w:hAnsi="Times New Roman" w:cs="Times New Roman"/>
          <w:sz w:val="24"/>
          <w:szCs w:val="24"/>
          <w:lang w:eastAsia="bg-BG"/>
        </w:rPr>
        <w:t>Зарибяването на  язовира може да бъде монокултурно с шаран или поликултурно със зарибяване от комплекс от видове всеядни, растителноядни и хищни риби.</w:t>
      </w:r>
    </w:p>
    <w:p w:rsidR="0019010D" w:rsidRPr="0019010D" w:rsidRDefault="0019010D" w:rsidP="0019010D">
      <w:pPr>
        <w:suppressAutoHyphens/>
        <w:overflowPunct w:val="0"/>
        <w:autoSpaceDE w:val="0"/>
        <w:autoSpaceDN w:val="0"/>
        <w:spacing w:after="0"/>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Броят  на зарибените риби за отглеждане и характера на подхранване на рибите могат да варират според избраните от рибовъдите варианти. Обикновено рибите  се подхранват усилено през времето на най-интензивния им растеж юни-септември. Тази практика се отнася за язовирите, в които през пролетта се развива повече естествена храна, отколкото в специалните рибовъдни басейни. По този начин се прави икономия от суровинно-енергийни ресурси – рибата се получава с по малък разход на произведен и закупен фураж. Многогодишната практика  показва, че 1 кг прираст на риба може да се получи от около 2 кг  висококачествен гранулиран или екструдиран фураж при интензивно хранене. В настоящата калкулация се използва пример за полуинтензивно хранене, което минимизира разхода за прираст в живо тегло.</w:t>
      </w:r>
    </w:p>
    <w:p w:rsidR="0019010D" w:rsidRPr="0019010D" w:rsidRDefault="0019010D" w:rsidP="0019010D">
      <w:pPr>
        <w:suppressAutoHyphens/>
        <w:overflowPunct w:val="0"/>
        <w:autoSpaceDE w:val="0"/>
        <w:autoSpaceDN w:val="0"/>
        <w:spacing w:before="120" w:after="120" w:line="240" w:lineRule="auto"/>
        <w:ind w:firstLine="720"/>
        <w:jc w:val="both"/>
        <w:textAlignment w:val="baseline"/>
        <w:rPr>
          <w:rFonts w:ascii="Times New Roman" w:eastAsia="Times New Roman" w:hAnsi="Times New Roman" w:cs="Times New Roman"/>
          <w:bCs/>
          <w:sz w:val="24"/>
          <w:szCs w:val="24"/>
          <w:lang w:val="ru-RU" w:eastAsia="bg-BG"/>
        </w:rPr>
      </w:pPr>
      <w:r w:rsidRPr="0019010D">
        <w:rPr>
          <w:rFonts w:ascii="Times New Roman" w:eastAsia="Times New Roman" w:hAnsi="Times New Roman" w:cs="Times New Roman"/>
          <w:bCs/>
          <w:sz w:val="24"/>
          <w:szCs w:val="24"/>
          <w:lang w:val="en-US" w:eastAsia="bg-BG"/>
        </w:rPr>
        <w:t>IV.</w:t>
      </w:r>
      <w:r w:rsidRPr="0019010D">
        <w:rPr>
          <w:rFonts w:ascii="Times New Roman" w:eastAsia="Times New Roman" w:hAnsi="Times New Roman" w:cs="Times New Roman"/>
          <w:bCs/>
          <w:sz w:val="24"/>
          <w:szCs w:val="24"/>
          <w:lang w:val="ru-RU" w:eastAsia="bg-BG"/>
        </w:rPr>
        <w:t>2. Инвестиционна програма</w:t>
      </w:r>
    </w:p>
    <w:p w:rsidR="0019010D" w:rsidRPr="0019010D" w:rsidRDefault="0019010D" w:rsidP="0019010D">
      <w:pPr>
        <w:suppressAutoHyphens/>
        <w:overflowPunct w:val="0"/>
        <w:autoSpaceDE w:val="0"/>
        <w:autoSpaceDN w:val="0"/>
        <w:spacing w:after="0"/>
        <w:ind w:firstLine="709"/>
        <w:jc w:val="both"/>
        <w:textAlignment w:val="baseline"/>
        <w:rPr>
          <w:rFonts w:ascii="Calibri" w:eastAsia="Calibri" w:hAnsi="Calibri" w:cs="Times New Roman"/>
        </w:rPr>
      </w:pPr>
      <w:r w:rsidRPr="0019010D">
        <w:rPr>
          <w:rFonts w:ascii="Times New Roman" w:eastAsia="Times New Roman" w:hAnsi="Times New Roman" w:cs="Times New Roman"/>
          <w:sz w:val="24"/>
          <w:szCs w:val="24"/>
          <w:lang w:val="ru-RU" w:eastAsia="bg-BG"/>
        </w:rPr>
        <w:t>Обект</w:t>
      </w:r>
      <w:r w:rsidRPr="0019010D">
        <w:rPr>
          <w:rFonts w:ascii="Times New Roman" w:eastAsia="Times New Roman" w:hAnsi="Times New Roman" w:cs="Times New Roman"/>
          <w:sz w:val="24"/>
          <w:szCs w:val="24"/>
          <w:lang w:eastAsia="bg-BG"/>
        </w:rPr>
        <w:t xml:space="preserve">ът за </w:t>
      </w:r>
      <w:r w:rsidRPr="0019010D">
        <w:rPr>
          <w:rFonts w:ascii="Times New Roman" w:eastAsia="Times New Roman" w:hAnsi="Times New Roman" w:cs="Times New Roman"/>
          <w:sz w:val="24"/>
          <w:szCs w:val="24"/>
          <w:lang w:val="ru-RU" w:eastAsia="bg-BG"/>
        </w:rPr>
        <w:t>предоставяне</w:t>
      </w:r>
      <w:r w:rsidRPr="0019010D">
        <w:rPr>
          <w:rFonts w:ascii="Times New Roman" w:eastAsia="Times New Roman" w:hAnsi="Times New Roman" w:cs="Times New Roman"/>
          <w:sz w:val="24"/>
          <w:szCs w:val="24"/>
          <w:lang w:eastAsia="bg-BG"/>
        </w:rPr>
        <w:t xml:space="preserve"> </w:t>
      </w:r>
      <w:r w:rsidRPr="0019010D">
        <w:rPr>
          <w:rFonts w:ascii="Times New Roman" w:eastAsia="Times New Roman" w:hAnsi="Times New Roman" w:cs="Times New Roman"/>
          <w:sz w:val="24"/>
          <w:szCs w:val="24"/>
          <w:lang w:val="ru-RU" w:eastAsia="bg-BG"/>
        </w:rPr>
        <w:t>на концесия включва съществуващ</w:t>
      </w:r>
      <w:r w:rsidRPr="0019010D">
        <w:rPr>
          <w:rFonts w:ascii="Times New Roman" w:eastAsia="Times New Roman" w:hAnsi="Times New Roman" w:cs="Times New Roman"/>
          <w:sz w:val="24"/>
          <w:szCs w:val="24"/>
          <w:lang w:eastAsia="bg-BG"/>
        </w:rPr>
        <w:t xml:space="preserve">ият язовир, който следва да се преведе в експолатационно състояние и да бъде поддържан добре хидротехнически </w:t>
      </w:r>
      <w:proofErr w:type="gramStart"/>
      <w:r w:rsidRPr="0019010D">
        <w:rPr>
          <w:rFonts w:ascii="Times New Roman" w:eastAsia="Times New Roman" w:hAnsi="Times New Roman" w:cs="Times New Roman"/>
          <w:sz w:val="24"/>
          <w:szCs w:val="24"/>
          <w:lang w:eastAsia="bg-BG"/>
        </w:rPr>
        <w:t>за</w:t>
      </w:r>
      <w:proofErr w:type="gramEnd"/>
      <w:r w:rsidRPr="0019010D">
        <w:rPr>
          <w:rFonts w:ascii="Times New Roman" w:eastAsia="Times New Roman" w:hAnsi="Times New Roman" w:cs="Times New Roman"/>
          <w:sz w:val="24"/>
          <w:szCs w:val="24"/>
          <w:lang w:eastAsia="bg-BG"/>
        </w:rPr>
        <w:t xml:space="preserve"> срока на концесията. </w:t>
      </w:r>
    </w:p>
    <w:p w:rsidR="0019010D" w:rsidRPr="00CD1AEC" w:rsidRDefault="0019010D" w:rsidP="0019010D">
      <w:pPr>
        <w:suppressAutoHyphens/>
        <w:overflowPunct w:val="0"/>
        <w:autoSpaceDE w:val="0"/>
        <w:autoSpaceDN w:val="0"/>
        <w:spacing w:after="0"/>
        <w:ind w:firstLine="709"/>
        <w:jc w:val="both"/>
        <w:textAlignment w:val="baseline"/>
        <w:rPr>
          <w:rFonts w:ascii="Times New Roman" w:eastAsia="Times New Roman" w:hAnsi="Times New Roman" w:cs="Times New Roman"/>
          <w:sz w:val="24"/>
          <w:szCs w:val="24"/>
          <w:lang w:eastAsia="bg-BG"/>
        </w:rPr>
      </w:pPr>
      <w:r w:rsidRPr="00CD1AEC">
        <w:rPr>
          <w:rFonts w:ascii="Times New Roman" w:eastAsia="Times New Roman" w:hAnsi="Times New Roman" w:cs="Times New Roman"/>
          <w:sz w:val="24"/>
          <w:szCs w:val="24"/>
          <w:lang w:eastAsia="bg-BG"/>
        </w:rPr>
        <w:t>Привеждането на обекта в експлоатационно състояние изисква направа на капита</w:t>
      </w:r>
      <w:r w:rsidR="00D20CAE" w:rsidRPr="00CD1AEC">
        <w:rPr>
          <w:rFonts w:ascii="Times New Roman" w:eastAsia="Times New Roman" w:hAnsi="Times New Roman" w:cs="Times New Roman"/>
          <w:sz w:val="24"/>
          <w:szCs w:val="24"/>
          <w:lang w:eastAsia="bg-BG"/>
        </w:rPr>
        <w:t xml:space="preserve">лови разходи – за поддържане </w:t>
      </w:r>
      <w:r w:rsidRPr="00CD1AEC">
        <w:rPr>
          <w:rFonts w:ascii="Times New Roman" w:eastAsia="Times New Roman" w:hAnsi="Times New Roman" w:cs="Times New Roman"/>
          <w:sz w:val="24"/>
          <w:szCs w:val="24"/>
          <w:lang w:eastAsia="bg-BG"/>
        </w:rPr>
        <w:t xml:space="preserve"> на техническата му изпра</w:t>
      </w:r>
      <w:r w:rsidR="00D20CAE" w:rsidRPr="00CD1AEC">
        <w:rPr>
          <w:rFonts w:ascii="Times New Roman" w:eastAsia="Times New Roman" w:hAnsi="Times New Roman" w:cs="Times New Roman"/>
          <w:sz w:val="24"/>
          <w:szCs w:val="24"/>
          <w:lang w:eastAsia="bg-BG"/>
        </w:rPr>
        <w:t>вност. Задължителните инвестиционни мероприятия включват технически дейности</w:t>
      </w:r>
      <w:r w:rsidR="002E1FBC" w:rsidRPr="00CD1AEC">
        <w:rPr>
          <w:rFonts w:ascii="Times New Roman" w:eastAsia="Times New Roman" w:hAnsi="Times New Roman" w:cs="Times New Roman"/>
          <w:sz w:val="24"/>
          <w:szCs w:val="24"/>
          <w:lang w:eastAsia="bg-BG"/>
        </w:rPr>
        <w:t xml:space="preserve">, изискващи  </w:t>
      </w:r>
      <w:r w:rsidRPr="00CD1AEC">
        <w:rPr>
          <w:rFonts w:ascii="Times New Roman" w:eastAsia="Times New Roman" w:hAnsi="Times New Roman" w:cs="Times New Roman"/>
          <w:sz w:val="24"/>
          <w:szCs w:val="24"/>
          <w:lang w:eastAsia="bg-BG"/>
        </w:rPr>
        <w:t xml:space="preserve"> осигуряване  на проводимост на оточното корито след основния изпускател, почистване на канала към входа на водостока, почистване на отводнителния канал след водостока, ремонт  на  шахтата на основния изпускател, почистване </w:t>
      </w:r>
      <w:r w:rsidR="00CD1AEC">
        <w:rPr>
          <w:rFonts w:ascii="Times New Roman" w:eastAsia="Times New Roman" w:hAnsi="Times New Roman" w:cs="Times New Roman"/>
          <w:sz w:val="24"/>
          <w:szCs w:val="24"/>
          <w:lang w:eastAsia="bg-BG"/>
        </w:rPr>
        <w:t>на дъното на язовира от наноси.</w:t>
      </w:r>
    </w:p>
    <w:p w:rsidR="0019010D" w:rsidRPr="0019010D" w:rsidRDefault="0019010D" w:rsidP="0019010D">
      <w:pPr>
        <w:suppressAutoHyphens/>
        <w:overflowPunct w:val="0"/>
        <w:autoSpaceDE w:val="0"/>
        <w:autoSpaceDN w:val="0"/>
        <w:spacing w:after="0"/>
        <w:ind w:firstLine="709"/>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 xml:space="preserve">По време на експлоатацията се предвиждат ежегодни разходи за поддържане съоръжението в добро техническо състояние.  </w:t>
      </w:r>
    </w:p>
    <w:p w:rsidR="0019010D" w:rsidRPr="0019010D" w:rsidRDefault="0019010D" w:rsidP="0019010D">
      <w:pPr>
        <w:suppressAutoHyphens/>
        <w:overflowPunct w:val="0"/>
        <w:autoSpaceDE w:val="0"/>
        <w:autoSpaceDN w:val="0"/>
        <w:spacing w:before="120" w:after="120" w:line="240" w:lineRule="auto"/>
        <w:ind w:firstLine="720"/>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bCs/>
          <w:sz w:val="24"/>
          <w:szCs w:val="24"/>
          <w:lang w:val="en-US" w:eastAsia="bg-BG"/>
        </w:rPr>
        <w:t>IV.</w:t>
      </w:r>
      <w:r w:rsidRPr="0019010D">
        <w:rPr>
          <w:rFonts w:ascii="Times New Roman" w:eastAsia="Times New Roman" w:hAnsi="Times New Roman" w:cs="Times New Roman"/>
          <w:bCs/>
          <w:sz w:val="24"/>
          <w:szCs w:val="24"/>
          <w:lang w:val="ru-RU" w:eastAsia="bg-BG"/>
        </w:rPr>
        <w:t>3. Приходи и разходи за дейността</w:t>
      </w:r>
    </w:p>
    <w:p w:rsidR="0019010D" w:rsidRPr="0019010D" w:rsidRDefault="0019010D" w:rsidP="0019010D">
      <w:pPr>
        <w:suppressAutoHyphens/>
        <w:overflowPunct w:val="0"/>
        <w:autoSpaceDE w:val="0"/>
        <w:autoSpaceDN w:val="0"/>
        <w:spacing w:after="0"/>
        <w:ind w:firstLine="709"/>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Поради слабите инфлационни темпове от последните години ролята на инфлацията не се отчита. За дисконтов фактор при отчитане на сегашната стойност на парите е използван процент на алтернативна доходност – представляващ официален статистически среден процент на доходност по депозити със срок от 6 месеца до една година.</w:t>
      </w:r>
    </w:p>
    <w:p w:rsidR="0019010D" w:rsidRPr="0019010D" w:rsidRDefault="0019010D" w:rsidP="0019010D">
      <w:pPr>
        <w:suppressAutoHyphens/>
        <w:overflowPunct w:val="0"/>
        <w:autoSpaceDE w:val="0"/>
        <w:autoSpaceDN w:val="0"/>
        <w:spacing w:after="0"/>
        <w:ind w:firstLine="709"/>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Приходите от дейността са формирани на база капацитетните възможности на съоръжението, съобразено с техническите норми и правила  за отглеждане на риба и за срок от 20 години</w:t>
      </w:r>
      <w:bookmarkStart w:id="2" w:name="_Hlk534920932"/>
      <w:r w:rsidRPr="0019010D">
        <w:rPr>
          <w:rFonts w:ascii="Times New Roman" w:eastAsia="Times New Roman" w:hAnsi="Times New Roman" w:cs="Times New Roman"/>
          <w:sz w:val="24"/>
          <w:szCs w:val="24"/>
          <w:lang w:eastAsia="bg-BG"/>
        </w:rPr>
        <w:t xml:space="preserve">. </w:t>
      </w:r>
    </w:p>
    <w:p w:rsidR="0019010D" w:rsidRPr="0019010D" w:rsidRDefault="0019010D" w:rsidP="0019010D">
      <w:pPr>
        <w:widowControl w:val="0"/>
        <w:shd w:val="clear" w:color="auto" w:fill="FFFFFF"/>
        <w:suppressAutoHyphens/>
        <w:autoSpaceDE w:val="0"/>
        <w:autoSpaceDN w:val="0"/>
        <w:spacing w:after="0"/>
        <w:ind w:firstLine="709"/>
        <w:jc w:val="both"/>
        <w:textAlignment w:val="baseline"/>
        <w:rPr>
          <w:rFonts w:ascii="Times New Roman" w:eastAsia="Times New Roman" w:hAnsi="Times New Roman" w:cs="Times New Roman"/>
          <w:spacing w:val="-11"/>
          <w:sz w:val="24"/>
          <w:szCs w:val="24"/>
          <w:lang w:val="en-US" w:eastAsia="bg-BG"/>
        </w:rPr>
      </w:pPr>
      <w:r w:rsidRPr="0019010D">
        <w:rPr>
          <w:rFonts w:ascii="Times New Roman" w:eastAsia="Times New Roman" w:hAnsi="Times New Roman" w:cs="Times New Roman"/>
          <w:spacing w:val="-8"/>
          <w:sz w:val="24"/>
          <w:szCs w:val="24"/>
          <w:lang w:eastAsia="bg-BG"/>
        </w:rPr>
        <w:t xml:space="preserve">Брутният приход ще се реализира от отглеждане и продажбата на </w:t>
      </w:r>
      <w:r w:rsidRPr="0019010D">
        <w:rPr>
          <w:rFonts w:ascii="Times New Roman" w:eastAsia="Times New Roman" w:hAnsi="Times New Roman" w:cs="Times New Roman"/>
          <w:spacing w:val="-7"/>
          <w:sz w:val="24"/>
          <w:szCs w:val="24"/>
          <w:lang w:eastAsia="bg-BG"/>
        </w:rPr>
        <w:t xml:space="preserve">риба. Предвижда се язовирът да се зариби, съгласно нормативите за </w:t>
      </w:r>
      <w:r w:rsidRPr="0019010D">
        <w:rPr>
          <w:rFonts w:ascii="Times New Roman" w:eastAsia="Times New Roman" w:hAnsi="Times New Roman" w:cs="Times New Roman"/>
          <w:spacing w:val="-8"/>
          <w:sz w:val="24"/>
          <w:szCs w:val="24"/>
          <w:lang w:eastAsia="bg-BG"/>
        </w:rPr>
        <w:t>отглеждане на риба – от 250  риби/дка,  при среден добив 80</w:t>
      </w:r>
      <w:r w:rsidRPr="0019010D">
        <w:rPr>
          <w:rFonts w:ascii="Times New Roman" w:eastAsia="Times New Roman" w:hAnsi="Times New Roman" w:cs="Times New Roman"/>
          <w:spacing w:val="-8"/>
          <w:sz w:val="24"/>
          <w:szCs w:val="24"/>
          <w:lang w:val="en-US" w:eastAsia="bg-BG"/>
        </w:rPr>
        <w:t xml:space="preserve"> </w:t>
      </w:r>
      <w:r w:rsidRPr="0019010D">
        <w:rPr>
          <w:rFonts w:ascii="Times New Roman" w:eastAsia="Times New Roman" w:hAnsi="Times New Roman" w:cs="Times New Roman"/>
          <w:spacing w:val="-8"/>
          <w:sz w:val="24"/>
          <w:szCs w:val="24"/>
          <w:lang w:eastAsia="bg-BG"/>
        </w:rPr>
        <w:t xml:space="preserve">% от произведената риба, </w:t>
      </w:r>
      <w:r w:rsidRPr="0019010D">
        <w:rPr>
          <w:rFonts w:ascii="Times New Roman" w:eastAsia="Times New Roman" w:hAnsi="Times New Roman" w:cs="Times New Roman"/>
          <w:spacing w:val="-11"/>
          <w:sz w:val="24"/>
          <w:szCs w:val="24"/>
          <w:lang w:eastAsia="bg-BG"/>
        </w:rPr>
        <w:t xml:space="preserve">и  средна цена на дребно за реализация на рибата  </w:t>
      </w:r>
      <w:r w:rsidRPr="0019010D">
        <w:rPr>
          <w:rFonts w:ascii="Times New Roman" w:eastAsia="Times New Roman" w:hAnsi="Times New Roman" w:cs="Times New Roman"/>
          <w:spacing w:val="32"/>
          <w:sz w:val="24"/>
          <w:szCs w:val="24"/>
          <w:lang w:eastAsia="bg-BG"/>
        </w:rPr>
        <w:t>6,14</w:t>
      </w:r>
      <w:r w:rsidRPr="0019010D">
        <w:rPr>
          <w:rFonts w:ascii="Times New Roman" w:eastAsia="Times New Roman" w:hAnsi="Times New Roman" w:cs="Times New Roman"/>
          <w:spacing w:val="-11"/>
          <w:sz w:val="24"/>
          <w:szCs w:val="24"/>
          <w:lang w:eastAsia="bg-BG"/>
        </w:rPr>
        <w:t xml:space="preserve"> лв/ кг.</w:t>
      </w:r>
      <w:r w:rsidRPr="0019010D">
        <w:rPr>
          <w:rFonts w:ascii="Times New Roman" w:eastAsia="Times New Roman" w:hAnsi="Times New Roman" w:cs="Times New Roman"/>
          <w:spacing w:val="-11"/>
          <w:sz w:val="24"/>
          <w:szCs w:val="24"/>
          <w:lang w:val="en-US" w:eastAsia="bg-BG"/>
        </w:rPr>
        <w:t xml:space="preserve"> </w:t>
      </w:r>
    </w:p>
    <w:p w:rsidR="0019010D" w:rsidRPr="0019010D" w:rsidRDefault="0019010D" w:rsidP="0019010D">
      <w:pPr>
        <w:suppressAutoHyphens/>
        <w:overflowPunct w:val="0"/>
        <w:autoSpaceDE w:val="0"/>
        <w:autoSpaceDN w:val="0"/>
        <w:spacing w:after="0"/>
        <w:ind w:firstLine="709"/>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Експолатационните разходи   се формират от:</w:t>
      </w:r>
    </w:p>
    <w:p w:rsidR="0019010D" w:rsidRPr="0019010D" w:rsidRDefault="0019010D" w:rsidP="0019010D">
      <w:pPr>
        <w:widowControl w:val="0"/>
        <w:numPr>
          <w:ilvl w:val="0"/>
          <w:numId w:val="3"/>
        </w:numPr>
        <w:shd w:val="clear" w:color="auto" w:fill="FFFFFF"/>
        <w:tabs>
          <w:tab w:val="left" w:pos="1013"/>
        </w:tabs>
        <w:suppressAutoHyphens/>
        <w:autoSpaceDE w:val="0"/>
        <w:autoSpaceDN w:val="0"/>
        <w:spacing w:after="0" w:line="240" w:lineRule="auto"/>
        <w:ind w:firstLine="709"/>
        <w:jc w:val="both"/>
        <w:textAlignment w:val="baseline"/>
        <w:rPr>
          <w:rFonts w:ascii="Calibri" w:eastAsia="Calibri" w:hAnsi="Calibri" w:cs="Times New Roman"/>
        </w:rPr>
      </w:pPr>
      <w:r w:rsidRPr="0019010D">
        <w:rPr>
          <w:rFonts w:ascii="Times New Roman" w:eastAsia="Times New Roman" w:hAnsi="Times New Roman" w:cs="Times New Roman"/>
          <w:spacing w:val="-8"/>
          <w:sz w:val="24"/>
          <w:szCs w:val="24"/>
          <w:lang w:eastAsia="bg-BG"/>
        </w:rPr>
        <w:t>Преките производствени разходи - за зарибяване и хранене</w:t>
      </w:r>
      <w:r w:rsidRPr="0019010D">
        <w:rPr>
          <w:rFonts w:ascii="Times New Roman" w:eastAsia="Times New Roman" w:hAnsi="Times New Roman" w:cs="Times New Roman"/>
          <w:sz w:val="24"/>
          <w:szCs w:val="24"/>
          <w:lang w:eastAsia="bg-BG"/>
        </w:rPr>
        <w:t>.</w:t>
      </w:r>
    </w:p>
    <w:p w:rsidR="0019010D" w:rsidRPr="0019010D" w:rsidRDefault="0019010D" w:rsidP="0019010D">
      <w:pPr>
        <w:widowControl w:val="0"/>
        <w:numPr>
          <w:ilvl w:val="0"/>
          <w:numId w:val="3"/>
        </w:numPr>
        <w:shd w:val="clear" w:color="auto" w:fill="FFFFFF"/>
        <w:tabs>
          <w:tab w:val="left" w:pos="1013"/>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Разходи за заплати на наетия персонал зает с рибовъдство и охрана на обекта.</w:t>
      </w:r>
    </w:p>
    <w:p w:rsidR="0019010D" w:rsidRPr="0019010D" w:rsidRDefault="0019010D" w:rsidP="0019010D">
      <w:pPr>
        <w:widowControl w:val="0"/>
        <w:numPr>
          <w:ilvl w:val="0"/>
          <w:numId w:val="3"/>
        </w:numPr>
        <w:shd w:val="clear" w:color="auto" w:fill="FFFFFF"/>
        <w:tabs>
          <w:tab w:val="left" w:pos="1013"/>
        </w:tabs>
        <w:suppressAutoHyphens/>
        <w:autoSpaceDE w:val="0"/>
        <w:autoSpaceDN w:val="0"/>
        <w:spacing w:after="0" w:line="240" w:lineRule="auto"/>
        <w:ind w:firstLine="709"/>
        <w:jc w:val="both"/>
        <w:textAlignment w:val="baseline"/>
        <w:rPr>
          <w:rFonts w:ascii="Calibri" w:eastAsia="Calibri" w:hAnsi="Calibri" w:cs="Times New Roman"/>
        </w:rPr>
      </w:pPr>
      <w:r w:rsidRPr="0019010D">
        <w:rPr>
          <w:rFonts w:ascii="Times New Roman" w:eastAsia="Times New Roman" w:hAnsi="Times New Roman" w:cs="Times New Roman"/>
          <w:sz w:val="24"/>
          <w:szCs w:val="24"/>
          <w:lang w:eastAsia="bg-BG"/>
        </w:rPr>
        <w:t>Ежегодни експолатационни разходи</w:t>
      </w:r>
      <w:r w:rsidRPr="0019010D">
        <w:rPr>
          <w:rFonts w:ascii="Times New Roman" w:eastAsia="Times New Roman" w:hAnsi="Times New Roman" w:cs="Times New Roman"/>
          <w:spacing w:val="-8"/>
          <w:sz w:val="24"/>
          <w:szCs w:val="24"/>
          <w:lang w:eastAsia="bg-BG"/>
        </w:rPr>
        <w:t xml:space="preserve"> </w:t>
      </w:r>
      <w:bookmarkEnd w:id="2"/>
    </w:p>
    <w:p w:rsidR="0019010D" w:rsidRPr="0019010D" w:rsidRDefault="0019010D" w:rsidP="0019010D">
      <w:pPr>
        <w:suppressAutoHyphens/>
        <w:overflowPunct w:val="0"/>
        <w:autoSpaceDE w:val="0"/>
        <w:autoSpaceDN w:val="0"/>
        <w:spacing w:after="0"/>
        <w:jc w:val="both"/>
        <w:textAlignment w:val="baseline"/>
        <w:rPr>
          <w:rFonts w:ascii="Courier New" w:eastAsia="Times New Roman" w:hAnsi="Courier New" w:cs="Courier New"/>
          <w:sz w:val="24"/>
          <w:szCs w:val="24"/>
          <w:lang w:eastAsia="bg-BG"/>
        </w:rPr>
      </w:pPr>
      <w:r w:rsidRPr="0019010D">
        <w:rPr>
          <w:rFonts w:ascii="Courier New" w:eastAsia="Times New Roman" w:hAnsi="Courier New" w:cs="Courier New"/>
          <w:sz w:val="24"/>
          <w:szCs w:val="24"/>
          <w:lang w:eastAsia="bg-BG"/>
        </w:rPr>
        <w:tab/>
      </w:r>
      <w:r w:rsidRPr="0019010D">
        <w:rPr>
          <w:rFonts w:ascii="Times New Roman" w:eastAsia="Times New Roman" w:hAnsi="Times New Roman" w:cs="Times New Roman"/>
          <w:sz w:val="24"/>
          <w:szCs w:val="24"/>
          <w:lang w:eastAsia="bg-BG"/>
        </w:rPr>
        <w:t>За определяне на крайните нетни парични потоци се използва схемата:</w:t>
      </w:r>
    </w:p>
    <w:tbl>
      <w:tblPr>
        <w:tblW w:w="5354" w:type="dxa"/>
        <w:tblInd w:w="1984" w:type="dxa"/>
        <w:tblLayout w:type="fixed"/>
        <w:tblCellMar>
          <w:left w:w="10" w:type="dxa"/>
          <w:right w:w="10" w:type="dxa"/>
        </w:tblCellMar>
        <w:tblLook w:val="0000" w:firstRow="0" w:lastRow="0" w:firstColumn="0" w:lastColumn="0" w:noHBand="0" w:noVBand="0"/>
      </w:tblPr>
      <w:tblGrid>
        <w:gridCol w:w="5354"/>
      </w:tblGrid>
      <w:tr w:rsidR="0019010D" w:rsidRPr="0019010D" w:rsidTr="004153A2">
        <w:tc>
          <w:tcPr>
            <w:tcW w:w="535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19010D" w:rsidRPr="0019010D" w:rsidRDefault="0019010D" w:rsidP="0019010D">
            <w:pPr>
              <w:suppressAutoHyphens/>
              <w:overflowPunct w:val="0"/>
              <w:autoSpaceDE w:val="0"/>
              <w:autoSpaceDN w:val="0"/>
              <w:spacing w:after="0" w:line="240" w:lineRule="auto"/>
              <w:jc w:val="center"/>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lastRenderedPageBreak/>
              <w:t>Наименование на показателите по години</w:t>
            </w:r>
          </w:p>
        </w:tc>
      </w:tr>
      <w:tr w:rsidR="0019010D" w:rsidRPr="0019010D" w:rsidTr="004153A2">
        <w:tc>
          <w:tcPr>
            <w:tcW w:w="535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19010D" w:rsidRPr="0019010D" w:rsidRDefault="0019010D" w:rsidP="0019010D">
            <w:pPr>
              <w:suppressAutoHyphens/>
              <w:overflowPunct w:val="0"/>
              <w:autoSpaceDE w:val="0"/>
              <w:autoSpaceDN w:val="0"/>
              <w:spacing w:after="0" w:line="240" w:lineRule="auto"/>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1. Приходи от дейността</w:t>
            </w:r>
          </w:p>
        </w:tc>
      </w:tr>
      <w:tr w:rsidR="0019010D" w:rsidRPr="0019010D" w:rsidTr="004153A2">
        <w:tc>
          <w:tcPr>
            <w:tcW w:w="535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19010D" w:rsidRPr="0019010D" w:rsidRDefault="0019010D" w:rsidP="0019010D">
            <w:pPr>
              <w:suppressAutoHyphens/>
              <w:overflowPunct w:val="0"/>
              <w:autoSpaceDE w:val="0"/>
              <w:autoSpaceDN w:val="0"/>
              <w:spacing w:after="0" w:line="240" w:lineRule="auto"/>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2. Преки производствени разходи</w:t>
            </w:r>
          </w:p>
        </w:tc>
      </w:tr>
      <w:tr w:rsidR="0019010D" w:rsidRPr="0019010D" w:rsidTr="004153A2">
        <w:tc>
          <w:tcPr>
            <w:tcW w:w="535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19010D" w:rsidRPr="0019010D" w:rsidRDefault="0019010D" w:rsidP="0019010D">
            <w:pPr>
              <w:suppressAutoHyphens/>
              <w:overflowPunct w:val="0"/>
              <w:autoSpaceDE w:val="0"/>
              <w:autoSpaceDN w:val="0"/>
              <w:spacing w:after="0" w:line="240" w:lineRule="auto"/>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3. Разходи за възнаграждения на рибовъди и охрана</w:t>
            </w:r>
          </w:p>
        </w:tc>
      </w:tr>
      <w:tr w:rsidR="0019010D" w:rsidRPr="0019010D" w:rsidTr="004153A2">
        <w:tc>
          <w:tcPr>
            <w:tcW w:w="535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19010D" w:rsidRPr="0019010D" w:rsidRDefault="0019010D" w:rsidP="0019010D">
            <w:pPr>
              <w:suppressAutoHyphens/>
              <w:overflowPunct w:val="0"/>
              <w:autoSpaceDE w:val="0"/>
              <w:autoSpaceDN w:val="0"/>
              <w:spacing w:after="0" w:line="240" w:lineRule="auto"/>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4.Ежегодни експолатационни разходи</w:t>
            </w:r>
          </w:p>
        </w:tc>
      </w:tr>
      <w:tr w:rsidR="0019010D" w:rsidRPr="0019010D" w:rsidTr="004153A2">
        <w:tc>
          <w:tcPr>
            <w:tcW w:w="5354"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19010D" w:rsidRPr="0019010D" w:rsidRDefault="0019010D" w:rsidP="0019010D">
            <w:pPr>
              <w:suppressAutoHyphens/>
              <w:overflowPunct w:val="0"/>
              <w:autoSpaceDE w:val="0"/>
              <w:autoSpaceDN w:val="0"/>
              <w:spacing w:after="0" w:line="240" w:lineRule="auto"/>
              <w:jc w:val="both"/>
              <w:textAlignment w:val="baseline"/>
              <w:rPr>
                <w:rFonts w:ascii="Times New Roman" w:eastAsia="Times New Roman" w:hAnsi="Times New Roman" w:cs="Times New Roman"/>
                <w:sz w:val="24"/>
                <w:szCs w:val="24"/>
                <w:lang w:eastAsia="bg-BG"/>
              </w:rPr>
            </w:pPr>
            <w:r w:rsidRPr="0019010D">
              <w:rPr>
                <w:rFonts w:ascii="Times New Roman" w:eastAsia="Times New Roman" w:hAnsi="Times New Roman" w:cs="Times New Roman"/>
                <w:sz w:val="24"/>
                <w:szCs w:val="24"/>
                <w:lang w:eastAsia="bg-BG"/>
              </w:rPr>
              <w:t>5. Краен нетен паричен поток, получен като разлика /приходи – разходи/ или /р.1- р.2 –р.3- р.4/</w:t>
            </w:r>
          </w:p>
        </w:tc>
      </w:tr>
    </w:tbl>
    <w:p w:rsidR="0019010D" w:rsidRPr="0019010D" w:rsidRDefault="0019010D" w:rsidP="0019010D">
      <w:pPr>
        <w:suppressAutoHyphens/>
        <w:overflowPunct w:val="0"/>
        <w:autoSpaceDE w:val="0"/>
        <w:autoSpaceDN w:val="0"/>
        <w:spacing w:after="0"/>
        <w:ind w:firstLine="720"/>
        <w:jc w:val="both"/>
        <w:textAlignment w:val="baseline"/>
        <w:rPr>
          <w:rFonts w:ascii="Calibri" w:eastAsia="Calibri" w:hAnsi="Calibri" w:cs="Times New Roman"/>
        </w:rPr>
      </w:pPr>
      <w:r w:rsidRPr="0019010D">
        <w:rPr>
          <w:rFonts w:ascii="Times New Roman" w:eastAsia="Times New Roman" w:hAnsi="Times New Roman" w:cs="Times New Roman"/>
          <w:i/>
          <w:sz w:val="24"/>
          <w:szCs w:val="24"/>
          <w:lang w:eastAsia="bg-BG"/>
        </w:rPr>
        <w:t>НЕТНИТЕ ПАРИЧНИ ПОТОЦИ</w:t>
      </w:r>
      <w:r w:rsidRPr="0019010D">
        <w:rPr>
          <w:rFonts w:ascii="Times New Roman" w:eastAsia="Times New Roman" w:hAnsi="Times New Roman" w:cs="Times New Roman"/>
          <w:sz w:val="24"/>
          <w:szCs w:val="24"/>
          <w:lang w:eastAsia="bg-BG"/>
        </w:rPr>
        <w:t xml:space="preserve"> </w:t>
      </w:r>
      <w:r w:rsidRPr="0019010D">
        <w:rPr>
          <w:rFonts w:ascii="Times New Roman" w:eastAsia="Times New Roman" w:hAnsi="Times New Roman" w:cs="Times New Roman"/>
          <w:i/>
          <w:sz w:val="24"/>
          <w:szCs w:val="24"/>
          <w:lang w:eastAsia="bg-BG"/>
        </w:rPr>
        <w:t>/НПП/</w:t>
      </w:r>
      <w:r w:rsidRPr="0019010D">
        <w:rPr>
          <w:rFonts w:ascii="Times New Roman" w:eastAsia="Times New Roman" w:hAnsi="Times New Roman" w:cs="Times New Roman"/>
          <w:sz w:val="24"/>
          <w:szCs w:val="24"/>
          <w:lang w:eastAsia="bg-BG"/>
        </w:rPr>
        <w:t xml:space="preserve"> включват всички парични средства, които остават на разположение на концесионера. Следователно точното третиране на доходоностността на обекта освен чистия доход следва да включи всички брутни парични средства, акумулирани при функционирането му през периода на концесията.</w:t>
      </w:r>
    </w:p>
    <w:p w:rsidR="0019010D" w:rsidRPr="0019010D" w:rsidRDefault="0019010D" w:rsidP="0019010D">
      <w:pPr>
        <w:suppressAutoHyphens/>
        <w:overflowPunct w:val="0"/>
        <w:autoSpaceDE w:val="0"/>
        <w:autoSpaceDN w:val="0"/>
        <w:spacing w:before="120" w:after="120"/>
        <w:ind w:firstLine="709"/>
        <w:jc w:val="both"/>
        <w:textAlignment w:val="baseline"/>
        <w:rPr>
          <w:rFonts w:ascii="Times New Roman" w:eastAsia="Times New Roman" w:hAnsi="Times New Roman" w:cs="Times New Roman"/>
          <w:bCs/>
          <w:sz w:val="24"/>
          <w:szCs w:val="24"/>
          <w:lang w:eastAsia="bg-BG"/>
        </w:rPr>
      </w:pPr>
      <w:proofErr w:type="gramStart"/>
      <w:r w:rsidRPr="0019010D">
        <w:rPr>
          <w:rFonts w:ascii="Times New Roman" w:eastAsia="Times New Roman" w:hAnsi="Times New Roman" w:cs="Times New Roman"/>
          <w:bCs/>
          <w:sz w:val="24"/>
          <w:szCs w:val="24"/>
          <w:lang w:val="en-US" w:eastAsia="bg-BG"/>
        </w:rPr>
        <w:t>IV.</w:t>
      </w:r>
      <w:r w:rsidRPr="0019010D">
        <w:rPr>
          <w:rFonts w:ascii="Times New Roman" w:eastAsia="Times New Roman" w:hAnsi="Times New Roman" w:cs="Times New Roman"/>
          <w:bCs/>
          <w:sz w:val="24"/>
          <w:szCs w:val="24"/>
          <w:lang w:eastAsia="bg-BG"/>
        </w:rPr>
        <w:t>4. Анализ на ефективнността на проекта.</w:t>
      </w:r>
      <w:proofErr w:type="gramEnd"/>
      <w:r w:rsidRPr="0019010D">
        <w:rPr>
          <w:rFonts w:ascii="Times New Roman" w:eastAsia="Times New Roman" w:hAnsi="Times New Roman" w:cs="Times New Roman"/>
          <w:bCs/>
          <w:sz w:val="24"/>
          <w:szCs w:val="24"/>
          <w:lang w:eastAsia="bg-BG"/>
        </w:rPr>
        <w:t xml:space="preserve"> Финансово-анализна матрица</w:t>
      </w:r>
    </w:p>
    <w:p w:rsidR="0019010D" w:rsidRPr="0019010D" w:rsidRDefault="0019010D" w:rsidP="0019010D">
      <w:pPr>
        <w:suppressAutoHyphens/>
        <w:autoSpaceDN w:val="0"/>
        <w:spacing w:before="120" w:after="120" w:line="240" w:lineRule="auto"/>
        <w:ind w:firstLine="709"/>
        <w:jc w:val="both"/>
        <w:textAlignment w:val="baseline"/>
        <w:rPr>
          <w:rFonts w:ascii="Times New Roman" w:eastAsia="SimSun" w:hAnsi="Times New Roman" w:cs="Times New Roman"/>
          <w:bCs/>
          <w:color w:val="000000"/>
          <w:kern w:val="3"/>
          <w:sz w:val="24"/>
          <w:szCs w:val="24"/>
          <w:lang w:eastAsia="zh-CN" w:bidi="hi-IN"/>
        </w:rPr>
      </w:pPr>
      <w:r w:rsidRPr="0019010D">
        <w:rPr>
          <w:rFonts w:ascii="Times New Roman" w:eastAsia="SimSun" w:hAnsi="Times New Roman" w:cs="Times New Roman"/>
          <w:bCs/>
          <w:color w:val="000000"/>
          <w:kern w:val="3"/>
          <w:sz w:val="24"/>
          <w:szCs w:val="24"/>
          <w:lang w:eastAsia="zh-CN" w:bidi="hi-IN"/>
        </w:rPr>
        <w:t>С възлагането на концесия на язовир „Островче“  и изпълнение  от страна на бъдещия концесионел на задължителната инвестиционна програма ще се съхрани язовира като хидротехническо съоръжение  и ще се осигури предприемането на необходимите мерки от нанасяне на щети  от непредвидени аварийни ситуации.</w:t>
      </w:r>
    </w:p>
    <w:p w:rsidR="0019010D" w:rsidRPr="0019010D" w:rsidRDefault="0019010D" w:rsidP="0019010D">
      <w:pPr>
        <w:suppressAutoHyphens/>
        <w:autoSpaceDN w:val="0"/>
        <w:spacing w:before="120" w:after="120" w:line="240" w:lineRule="auto"/>
        <w:ind w:firstLine="709"/>
        <w:jc w:val="both"/>
        <w:textAlignment w:val="baseline"/>
        <w:rPr>
          <w:rFonts w:ascii="Times New Roman" w:hAnsi="Times New Roman" w:cs="Times New Roman"/>
          <w:sz w:val="24"/>
          <w:szCs w:val="24"/>
        </w:rPr>
      </w:pPr>
      <w:r w:rsidRPr="0019010D">
        <w:rPr>
          <w:rFonts w:ascii="Times New Roman" w:eastAsia="SimSun" w:hAnsi="Times New Roman" w:cs="Times New Roman"/>
          <w:bCs/>
          <w:color w:val="000000"/>
          <w:kern w:val="3"/>
          <w:sz w:val="24"/>
          <w:szCs w:val="24"/>
          <w:lang w:eastAsia="zh-CN" w:bidi="hi-IN"/>
        </w:rPr>
        <w:t>Основните показатели на ефективността на концесията за предложения срок от двадесет години са следните:</w:t>
      </w:r>
    </w:p>
    <w:tbl>
      <w:tblPr>
        <w:tblStyle w:val="a5"/>
        <w:tblW w:w="0" w:type="auto"/>
        <w:tblLook w:val="04A0" w:firstRow="1" w:lastRow="0" w:firstColumn="1" w:lastColumn="0" w:noHBand="0" w:noVBand="1"/>
      </w:tblPr>
      <w:tblGrid>
        <w:gridCol w:w="817"/>
        <w:gridCol w:w="3789"/>
        <w:gridCol w:w="2303"/>
        <w:gridCol w:w="2303"/>
      </w:tblGrid>
      <w:tr w:rsidR="0019010D" w:rsidRPr="0019010D" w:rsidTr="004153A2">
        <w:tc>
          <w:tcPr>
            <w:tcW w:w="817"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 xml:space="preserve">№ по ред </w:t>
            </w:r>
          </w:p>
        </w:tc>
        <w:tc>
          <w:tcPr>
            <w:tcW w:w="3789"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ПОКАЗАТЕЛ</w:t>
            </w:r>
          </w:p>
        </w:tc>
        <w:tc>
          <w:tcPr>
            <w:tcW w:w="2303"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Стойност</w:t>
            </w:r>
          </w:p>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/без дисконтиране-лв./</w:t>
            </w:r>
          </w:p>
        </w:tc>
        <w:tc>
          <w:tcPr>
            <w:tcW w:w="2303"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 xml:space="preserve">Дисконтирана стойност </w:t>
            </w:r>
          </w:p>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/настояща стойност-лв./</w:t>
            </w:r>
          </w:p>
        </w:tc>
      </w:tr>
      <w:tr w:rsidR="0019010D" w:rsidRPr="0019010D" w:rsidTr="004153A2">
        <w:tc>
          <w:tcPr>
            <w:tcW w:w="817"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1</w:t>
            </w:r>
          </w:p>
        </w:tc>
        <w:tc>
          <w:tcPr>
            <w:tcW w:w="3789"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Норма на дисконтиране</w:t>
            </w:r>
          </w:p>
        </w:tc>
        <w:tc>
          <w:tcPr>
            <w:tcW w:w="4606" w:type="dxa"/>
            <w:gridSpan w:val="2"/>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0,24%</w:t>
            </w:r>
          </w:p>
        </w:tc>
      </w:tr>
      <w:tr w:rsidR="0019010D" w:rsidRPr="0019010D" w:rsidTr="004153A2">
        <w:tc>
          <w:tcPr>
            <w:tcW w:w="817"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2</w:t>
            </w:r>
          </w:p>
        </w:tc>
        <w:tc>
          <w:tcPr>
            <w:tcW w:w="3789"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Обща стойност на инвестиционните разходи, без ДДС</w:t>
            </w:r>
          </w:p>
        </w:tc>
        <w:tc>
          <w:tcPr>
            <w:tcW w:w="2303"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46061,00</w:t>
            </w:r>
          </w:p>
        </w:tc>
        <w:tc>
          <w:tcPr>
            <w:tcW w:w="2303"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45 272,00</w:t>
            </w:r>
          </w:p>
        </w:tc>
      </w:tr>
      <w:tr w:rsidR="0019010D" w:rsidRPr="0019010D" w:rsidTr="004153A2">
        <w:tc>
          <w:tcPr>
            <w:tcW w:w="817"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3</w:t>
            </w:r>
          </w:p>
        </w:tc>
        <w:tc>
          <w:tcPr>
            <w:tcW w:w="3789"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Обща стойност на разходите за експлоатация, дейност рибовъдство и труд, без ДДС</w:t>
            </w:r>
          </w:p>
        </w:tc>
        <w:tc>
          <w:tcPr>
            <w:tcW w:w="2303"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1 460 041,00</w:t>
            </w:r>
          </w:p>
        </w:tc>
        <w:tc>
          <w:tcPr>
            <w:tcW w:w="2303"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1 422 882</w:t>
            </w:r>
          </w:p>
        </w:tc>
      </w:tr>
      <w:tr w:rsidR="0019010D" w:rsidRPr="0019010D" w:rsidTr="004153A2">
        <w:tc>
          <w:tcPr>
            <w:tcW w:w="817"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4</w:t>
            </w:r>
          </w:p>
        </w:tc>
        <w:tc>
          <w:tcPr>
            <w:tcW w:w="3789"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Обща стойност на приходите, без ДДС</w:t>
            </w:r>
          </w:p>
        </w:tc>
        <w:tc>
          <w:tcPr>
            <w:tcW w:w="2303"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2 452 163</w:t>
            </w:r>
          </w:p>
        </w:tc>
        <w:tc>
          <w:tcPr>
            <w:tcW w:w="2303"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2 387 883</w:t>
            </w:r>
          </w:p>
        </w:tc>
      </w:tr>
      <w:tr w:rsidR="0019010D" w:rsidRPr="0019010D" w:rsidTr="004153A2">
        <w:tc>
          <w:tcPr>
            <w:tcW w:w="817"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5</w:t>
            </w:r>
          </w:p>
        </w:tc>
        <w:tc>
          <w:tcPr>
            <w:tcW w:w="3789"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 xml:space="preserve">Вътрешна норма на възвращаемост </w:t>
            </w:r>
          </w:p>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w:t>
            </w:r>
            <w:r w:rsidRPr="0019010D">
              <w:rPr>
                <w:rFonts w:ascii="Times New Roman" w:hAnsi="Times New Roman" w:cs="Times New Roman"/>
                <w:sz w:val="24"/>
                <w:szCs w:val="24"/>
                <w:lang w:val="en-US"/>
              </w:rPr>
              <w:t>IRR</w:t>
            </w:r>
            <w:r w:rsidRPr="0019010D">
              <w:rPr>
                <w:rFonts w:ascii="Times New Roman" w:hAnsi="Times New Roman" w:cs="Times New Roman"/>
                <w:sz w:val="24"/>
                <w:szCs w:val="24"/>
              </w:rPr>
              <w:t>/ %</w:t>
            </w:r>
          </w:p>
        </w:tc>
        <w:tc>
          <w:tcPr>
            <w:tcW w:w="4606" w:type="dxa"/>
            <w:gridSpan w:val="2"/>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95,60%</w:t>
            </w:r>
          </w:p>
        </w:tc>
      </w:tr>
      <w:tr w:rsidR="0019010D" w:rsidRPr="0019010D" w:rsidTr="004153A2">
        <w:tc>
          <w:tcPr>
            <w:tcW w:w="817"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6</w:t>
            </w:r>
          </w:p>
        </w:tc>
        <w:tc>
          <w:tcPr>
            <w:tcW w:w="3789" w:type="dxa"/>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Нетна настояща стойност /</w:t>
            </w:r>
            <w:r w:rsidRPr="0019010D">
              <w:rPr>
                <w:rFonts w:ascii="Times New Roman" w:hAnsi="Times New Roman" w:cs="Times New Roman"/>
                <w:sz w:val="24"/>
                <w:szCs w:val="24"/>
                <w:lang w:val="en-US"/>
              </w:rPr>
              <w:t>NPV</w:t>
            </w:r>
            <w:r w:rsidRPr="0019010D">
              <w:rPr>
                <w:rFonts w:ascii="Times New Roman" w:hAnsi="Times New Roman" w:cs="Times New Roman"/>
                <w:sz w:val="24"/>
                <w:szCs w:val="24"/>
              </w:rPr>
              <w:t>/лв.</w:t>
            </w:r>
          </w:p>
          <w:p w:rsidR="0019010D" w:rsidRPr="0019010D" w:rsidRDefault="0019010D" w:rsidP="0019010D">
            <w:pPr>
              <w:rPr>
                <w:rFonts w:ascii="Times New Roman" w:hAnsi="Times New Roman" w:cs="Times New Roman"/>
                <w:sz w:val="24"/>
                <w:szCs w:val="24"/>
              </w:rPr>
            </w:pPr>
            <w:r w:rsidRPr="0019010D">
              <w:rPr>
                <w:rFonts w:ascii="Times New Roman" w:hAnsi="Times New Roman" w:cs="Times New Roman"/>
                <w:sz w:val="24"/>
                <w:szCs w:val="24"/>
              </w:rPr>
              <w:t xml:space="preserve">                              </w:t>
            </w:r>
          </w:p>
        </w:tc>
        <w:tc>
          <w:tcPr>
            <w:tcW w:w="4606" w:type="dxa"/>
            <w:gridSpan w:val="2"/>
          </w:tcPr>
          <w:p w:rsidR="0019010D" w:rsidRPr="0019010D" w:rsidRDefault="0019010D" w:rsidP="0019010D">
            <w:pPr>
              <w:jc w:val="center"/>
              <w:rPr>
                <w:rFonts w:ascii="Times New Roman" w:hAnsi="Times New Roman" w:cs="Times New Roman"/>
                <w:sz w:val="24"/>
                <w:szCs w:val="24"/>
              </w:rPr>
            </w:pPr>
            <w:r w:rsidRPr="0019010D">
              <w:rPr>
                <w:rFonts w:ascii="Times New Roman" w:hAnsi="Times New Roman" w:cs="Times New Roman"/>
                <w:sz w:val="24"/>
                <w:szCs w:val="24"/>
              </w:rPr>
              <w:t>919 729</w:t>
            </w:r>
          </w:p>
        </w:tc>
      </w:tr>
    </w:tbl>
    <w:p w:rsidR="0019010D" w:rsidRPr="0019010D" w:rsidRDefault="0019010D" w:rsidP="0019010D">
      <w:pPr>
        <w:suppressAutoHyphens/>
        <w:overflowPunct w:val="0"/>
        <w:autoSpaceDE w:val="0"/>
        <w:autoSpaceDN w:val="0"/>
        <w:spacing w:before="120" w:after="120"/>
        <w:ind w:firstLine="709"/>
        <w:jc w:val="both"/>
        <w:textAlignment w:val="baseline"/>
        <w:rPr>
          <w:rFonts w:ascii="Times New Roman" w:eastAsia="Times New Roman" w:hAnsi="Times New Roman" w:cs="Times New Roman"/>
          <w:b/>
          <w:bCs/>
          <w:sz w:val="24"/>
          <w:szCs w:val="24"/>
          <w:lang w:eastAsia="bg-BG"/>
        </w:rPr>
      </w:pPr>
    </w:p>
    <w:p w:rsidR="0019010D" w:rsidRPr="0019010D" w:rsidRDefault="0019010D" w:rsidP="0019010D">
      <w:pPr>
        <w:suppressAutoHyphens/>
        <w:autoSpaceDN w:val="0"/>
        <w:spacing w:before="120" w:after="120" w:line="240" w:lineRule="auto"/>
        <w:ind w:firstLine="709"/>
        <w:jc w:val="both"/>
        <w:textAlignment w:val="baseline"/>
        <w:rPr>
          <w:rFonts w:ascii="Times New Roman" w:eastAsia="SimSun" w:hAnsi="Times New Roman" w:cs="Times New Roman"/>
          <w:bCs/>
          <w:color w:val="000000"/>
          <w:kern w:val="3"/>
          <w:sz w:val="24"/>
          <w:szCs w:val="24"/>
          <w:lang w:eastAsia="zh-CN" w:bidi="hi-IN"/>
        </w:rPr>
      </w:pPr>
      <w:r w:rsidRPr="0019010D">
        <w:rPr>
          <w:rFonts w:ascii="Times New Roman" w:eastAsia="SimSun" w:hAnsi="Times New Roman" w:cs="Times New Roman"/>
          <w:bCs/>
          <w:color w:val="000000"/>
          <w:kern w:val="3"/>
          <w:sz w:val="24"/>
          <w:szCs w:val="24"/>
          <w:lang w:val="en-US" w:eastAsia="zh-CN" w:bidi="hi-IN"/>
        </w:rPr>
        <w:t>IV.</w:t>
      </w:r>
      <w:r w:rsidRPr="0019010D">
        <w:rPr>
          <w:rFonts w:ascii="Times New Roman" w:eastAsia="SimSun" w:hAnsi="Times New Roman" w:cs="Times New Roman"/>
          <w:bCs/>
          <w:color w:val="000000"/>
          <w:kern w:val="3"/>
          <w:sz w:val="24"/>
          <w:szCs w:val="24"/>
          <w:lang w:eastAsia="zh-CN" w:bidi="hi-IN"/>
        </w:rPr>
        <w:t>5. Мотивиране на размер за концесионното възнаграждение</w:t>
      </w:r>
    </w:p>
    <w:p w:rsidR="0019010D" w:rsidRPr="0019010D" w:rsidRDefault="0019010D" w:rsidP="0019010D">
      <w:pPr>
        <w:suppressAutoHyphens/>
        <w:autoSpaceDN w:val="0"/>
        <w:spacing w:before="120" w:after="120" w:line="240" w:lineRule="auto"/>
        <w:ind w:firstLine="709"/>
        <w:jc w:val="both"/>
        <w:textAlignment w:val="baseline"/>
        <w:rPr>
          <w:rFonts w:ascii="Times New Roman" w:eastAsia="SimSun" w:hAnsi="Times New Roman" w:cs="Times New Roman"/>
          <w:b/>
          <w:bCs/>
          <w:color w:val="000000"/>
          <w:kern w:val="3"/>
          <w:sz w:val="24"/>
          <w:szCs w:val="24"/>
          <w:lang w:eastAsia="zh-CN" w:bidi="hi-IN"/>
        </w:rPr>
      </w:pPr>
      <w:r w:rsidRPr="0019010D">
        <w:rPr>
          <w:rFonts w:ascii="Times New Roman" w:eastAsia="Times New Roman" w:hAnsi="Times New Roman" w:cs="Times New Roman"/>
          <w:sz w:val="24"/>
          <w:szCs w:val="24"/>
          <w:shd w:val="clear" w:color="auto" w:fill="FFFFFF"/>
          <w:lang w:val="en-US"/>
        </w:rPr>
        <w:t>Приложимата устойчива данъчна практика от последните години за 10% плоско облагане на доходите на гражданите и стопанските субекти е приложим справедлив метод за определяне на концесионното възнаграждение като % от изчислената за периода нетна настояща стойност.</w:t>
      </w:r>
      <w:r w:rsidRPr="0019010D">
        <w:rPr>
          <w:rFonts w:ascii="Times New Roman" w:eastAsia="Times New Roman" w:hAnsi="Times New Roman" w:cs="Times New Roman"/>
          <w:sz w:val="24"/>
          <w:szCs w:val="24"/>
          <w:shd w:val="clear" w:color="auto" w:fill="FFFFFF"/>
        </w:rPr>
        <w:t>Поради тази причина се предлага концесионното възнаграждение да бъде в размер, равен на 10% от нетната настояща стойност за периода –  4 599,00 лв., без ДДС.</w:t>
      </w:r>
    </w:p>
    <w:p w:rsidR="0019010D" w:rsidRPr="0019010D" w:rsidRDefault="0019010D" w:rsidP="0019010D">
      <w:pPr>
        <w:keepNext/>
        <w:keepLines/>
        <w:widowControl w:val="0"/>
        <w:spacing w:before="120" w:after="120"/>
        <w:ind w:firstLine="709"/>
        <w:jc w:val="both"/>
        <w:outlineLvl w:val="2"/>
        <w:rPr>
          <w:rFonts w:ascii="Times New Roman" w:eastAsia="Courier New" w:hAnsi="Times New Roman" w:cs="Courier New"/>
          <w:bCs/>
          <w:sz w:val="24"/>
          <w:szCs w:val="24"/>
          <w:lang w:eastAsia="bg-BG"/>
        </w:rPr>
      </w:pPr>
      <w:bookmarkStart w:id="3" w:name="bookmark18"/>
      <w:bookmarkEnd w:id="1"/>
      <w:r w:rsidRPr="0019010D">
        <w:rPr>
          <w:rFonts w:ascii="Times New Roman" w:eastAsia="Courier New" w:hAnsi="Times New Roman" w:cs="Courier New"/>
          <w:bCs/>
          <w:sz w:val="24"/>
          <w:szCs w:val="24"/>
          <w:lang w:val="en-US" w:eastAsia="bg-BG"/>
        </w:rPr>
        <w:lastRenderedPageBreak/>
        <w:t>IV.</w:t>
      </w:r>
      <w:r w:rsidRPr="0019010D">
        <w:rPr>
          <w:rFonts w:ascii="Times New Roman" w:eastAsia="Courier New" w:hAnsi="Times New Roman" w:cs="Courier New"/>
          <w:bCs/>
          <w:sz w:val="24"/>
          <w:szCs w:val="24"/>
          <w:lang w:eastAsia="bg-BG"/>
        </w:rPr>
        <w:t>6. Предложение за вида, размера и начина на плащане на гаранциите за изпълнение на концесионния договор</w:t>
      </w:r>
      <w:bookmarkEnd w:id="3"/>
    </w:p>
    <w:p w:rsidR="0019010D" w:rsidRPr="0019010D" w:rsidRDefault="0019010D" w:rsidP="0019010D">
      <w:pPr>
        <w:keepNext/>
        <w:keepLines/>
        <w:widowControl w:val="0"/>
        <w:spacing w:before="120" w:after="120"/>
        <w:ind w:firstLine="709"/>
        <w:jc w:val="both"/>
        <w:outlineLvl w:val="2"/>
        <w:rPr>
          <w:rFonts w:ascii="Times New Roman" w:eastAsia="Courier New" w:hAnsi="Times New Roman" w:cs="Courier New"/>
          <w:bCs/>
          <w:sz w:val="24"/>
          <w:szCs w:val="24"/>
          <w:lang w:eastAsia="bg-BG"/>
        </w:rPr>
      </w:pPr>
      <w:r w:rsidRPr="0019010D">
        <w:rPr>
          <w:rFonts w:ascii="Times New Roman" w:eastAsia="Courier New" w:hAnsi="Times New Roman" w:cs="Courier New"/>
          <w:bCs/>
          <w:sz w:val="24"/>
          <w:szCs w:val="24"/>
          <w:lang w:eastAsia="bg-BG"/>
        </w:rPr>
        <w:t>Гаранцията за изпълнение на концесионния договор е възможно да бъде направена по два начина:</w:t>
      </w:r>
    </w:p>
    <w:p w:rsidR="0019010D" w:rsidRPr="0019010D" w:rsidRDefault="0019010D" w:rsidP="0019010D">
      <w:pPr>
        <w:spacing w:after="0"/>
        <w:ind w:firstLine="740"/>
        <w:jc w:val="both"/>
        <w:rPr>
          <w:rFonts w:ascii="Times New Roman" w:eastAsia="Times New Roman" w:hAnsi="Times New Roman" w:cs="Times New Roman"/>
          <w:sz w:val="24"/>
          <w:szCs w:val="24"/>
          <w:lang w:val="en-US"/>
        </w:rPr>
      </w:pPr>
      <w:proofErr w:type="gramStart"/>
      <w:r w:rsidRPr="0019010D">
        <w:rPr>
          <w:rFonts w:ascii="Times New Roman" w:eastAsia="Times New Roman" w:hAnsi="Times New Roman" w:cs="Times New Roman"/>
          <w:sz w:val="24"/>
          <w:szCs w:val="24"/>
          <w:lang w:val="en-US"/>
        </w:rPr>
        <w:t>-</w:t>
      </w:r>
      <w:r w:rsidRPr="0019010D">
        <w:rPr>
          <w:rFonts w:ascii="Times New Roman" w:eastAsia="Times New Roman" w:hAnsi="Times New Roman" w:cs="Times New Roman"/>
          <w:sz w:val="24"/>
          <w:szCs w:val="24"/>
        </w:rPr>
        <w:t>д</w:t>
      </w:r>
      <w:r w:rsidRPr="0019010D">
        <w:rPr>
          <w:rFonts w:ascii="Times New Roman" w:eastAsia="Times New Roman" w:hAnsi="Times New Roman" w:cs="Times New Roman"/>
          <w:sz w:val="24"/>
          <w:szCs w:val="24"/>
          <w:lang w:val="en-US"/>
        </w:rPr>
        <w:t xml:space="preserve">епозит по сметка на </w:t>
      </w:r>
      <w:r w:rsidRPr="0019010D">
        <w:rPr>
          <w:rFonts w:ascii="Times New Roman" w:eastAsia="Times New Roman" w:hAnsi="Times New Roman" w:cs="Times New Roman"/>
          <w:sz w:val="24"/>
          <w:szCs w:val="24"/>
        </w:rPr>
        <w:t>О</w:t>
      </w:r>
      <w:r w:rsidRPr="0019010D">
        <w:rPr>
          <w:rFonts w:ascii="Times New Roman" w:eastAsia="Times New Roman" w:hAnsi="Times New Roman" w:cs="Times New Roman"/>
          <w:sz w:val="24"/>
          <w:szCs w:val="24"/>
          <w:lang w:val="en-US"/>
        </w:rPr>
        <w:t>бщината е допустима форма на гаранция, която предлага бързо удовлетворяване на претенциите на концедента, при неспазване на клаузи от концесионния договор.</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Тази форма на гаранция е най-</w:t>
      </w:r>
      <w:r w:rsidRPr="0019010D">
        <w:rPr>
          <w:rFonts w:ascii="Times New Roman" w:eastAsia="Times New Roman" w:hAnsi="Times New Roman" w:cs="Times New Roman"/>
          <w:sz w:val="24"/>
          <w:szCs w:val="24"/>
        </w:rPr>
        <w:t>достъпна</w:t>
      </w:r>
      <w:r w:rsidRPr="0019010D">
        <w:rPr>
          <w:rFonts w:ascii="Times New Roman" w:eastAsia="Times New Roman" w:hAnsi="Times New Roman" w:cs="Times New Roman"/>
          <w:sz w:val="24"/>
          <w:szCs w:val="24"/>
          <w:lang w:val="en-US"/>
        </w:rPr>
        <w:t xml:space="preserve"> за концесионера и предлага средство за незабавен контрол върху изпълнението на договора.</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Недостатък е, че депозираните средства от концесионера представляват от негова гледна точка – блокиран, неработещ капитал, който не носи доходност.</w:t>
      </w:r>
      <w:proofErr w:type="gramEnd"/>
    </w:p>
    <w:p w:rsidR="0019010D" w:rsidRPr="0019010D" w:rsidRDefault="0019010D" w:rsidP="0019010D">
      <w:pPr>
        <w:spacing w:after="0"/>
        <w:ind w:firstLine="740"/>
        <w:jc w:val="both"/>
        <w:rPr>
          <w:rFonts w:ascii="Times New Roman" w:eastAsia="Times New Roman" w:hAnsi="Times New Roman" w:cs="Times New Roman"/>
          <w:sz w:val="24"/>
          <w:szCs w:val="24"/>
          <w:lang w:val="en-US"/>
        </w:rPr>
      </w:pPr>
      <w:proofErr w:type="gramStart"/>
      <w:r w:rsidRPr="0019010D">
        <w:rPr>
          <w:rFonts w:ascii="Times New Roman" w:eastAsia="Times New Roman" w:hAnsi="Times New Roman" w:cs="Times New Roman"/>
          <w:sz w:val="24"/>
          <w:szCs w:val="24"/>
          <w:lang w:val="en-US"/>
        </w:rPr>
        <w:t>-</w:t>
      </w:r>
      <w:r w:rsidRPr="0019010D">
        <w:rPr>
          <w:rFonts w:ascii="Times New Roman" w:eastAsia="Times New Roman" w:hAnsi="Times New Roman" w:cs="Times New Roman"/>
          <w:sz w:val="24"/>
          <w:szCs w:val="24"/>
        </w:rPr>
        <w:t>б</w:t>
      </w:r>
      <w:r w:rsidRPr="0019010D">
        <w:rPr>
          <w:rFonts w:ascii="Times New Roman" w:eastAsia="Times New Roman" w:hAnsi="Times New Roman" w:cs="Times New Roman"/>
          <w:sz w:val="24"/>
          <w:szCs w:val="24"/>
          <w:lang w:val="en-US"/>
        </w:rPr>
        <w:t>анкова гаранция е друга допустима форма на гаранция.</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Тя представлява по-скъп обезпечителен инструмент за концесионера.</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Нейното предимство е, че ползва репутацията на финансова институция, която се явява трета страна спрямо концедента и концесионера, която гарантира че функционирането на обезпеченията по договора ще е процесуално издържано.</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В случай, че концесионерът обезпечи издаването на банкова гаранция със залог на имущество, този метод не блокира оборотния капитал на концесионера.</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Тези доводи често правят банковите гаранции предпочитан обезпечителен инструмент при дългосрочни договори, какъвто е договора за концесия.</w:t>
      </w:r>
      <w:proofErr w:type="gramEnd"/>
    </w:p>
    <w:p w:rsidR="0019010D" w:rsidRPr="0019010D" w:rsidRDefault="0019010D" w:rsidP="0019010D">
      <w:pPr>
        <w:spacing w:after="0"/>
        <w:ind w:firstLine="740"/>
        <w:jc w:val="both"/>
        <w:rPr>
          <w:rFonts w:ascii="Times New Roman" w:eastAsia="Times New Roman" w:hAnsi="Times New Roman" w:cs="Times New Roman"/>
          <w:sz w:val="24"/>
          <w:szCs w:val="24"/>
        </w:rPr>
      </w:pPr>
      <w:proofErr w:type="gramStart"/>
      <w:r w:rsidRPr="0019010D">
        <w:rPr>
          <w:rFonts w:ascii="Times New Roman" w:eastAsia="Times New Roman" w:hAnsi="Times New Roman" w:cs="Times New Roman"/>
          <w:sz w:val="24"/>
          <w:szCs w:val="24"/>
          <w:lang w:val="en-US"/>
        </w:rPr>
        <w:t>Формата на гаранцията следва да се избере според предпочитанията на кон</w:t>
      </w:r>
      <w:r w:rsidRPr="0019010D">
        <w:rPr>
          <w:rFonts w:ascii="Times New Roman" w:eastAsia="Times New Roman" w:hAnsi="Times New Roman" w:cs="Times New Roman"/>
          <w:sz w:val="24"/>
          <w:szCs w:val="24"/>
        </w:rPr>
        <w:t>цесионера</w:t>
      </w:r>
      <w:r w:rsidRPr="0019010D">
        <w:rPr>
          <w:rFonts w:ascii="Times New Roman" w:eastAsia="Times New Roman" w:hAnsi="Times New Roman" w:cs="Times New Roman"/>
          <w:sz w:val="24"/>
          <w:szCs w:val="24"/>
          <w:lang w:val="en-US"/>
        </w:rPr>
        <w:t>.</w:t>
      </w:r>
      <w:proofErr w:type="gramEnd"/>
    </w:p>
    <w:p w:rsidR="0019010D" w:rsidRPr="0019010D" w:rsidRDefault="0019010D" w:rsidP="0019010D">
      <w:pPr>
        <w:spacing w:after="0"/>
        <w:ind w:firstLine="740"/>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Гаранцията е в размер на 100%   от годишното концесионно възнаграждение.</w:t>
      </w:r>
    </w:p>
    <w:p w:rsidR="0019010D" w:rsidRPr="0019010D" w:rsidRDefault="0019010D" w:rsidP="0019010D">
      <w:pPr>
        <w:spacing w:after="0" w:line="240" w:lineRule="auto"/>
        <w:rPr>
          <w:rFonts w:ascii="Times New Roman" w:eastAsia="Times New Roman" w:hAnsi="Times New Roman" w:cs="Times New Roman"/>
          <w:sz w:val="24"/>
          <w:szCs w:val="24"/>
        </w:rPr>
      </w:pPr>
    </w:p>
    <w:p w:rsidR="0019010D" w:rsidRPr="0019010D" w:rsidRDefault="0019010D" w:rsidP="0019010D">
      <w:pPr>
        <w:keepNext/>
        <w:keepLines/>
        <w:widowControl w:val="0"/>
        <w:spacing w:before="120" w:after="120" w:line="385" w:lineRule="exact"/>
        <w:jc w:val="center"/>
        <w:outlineLvl w:val="0"/>
        <w:rPr>
          <w:rFonts w:ascii="Times New Roman" w:eastAsia="Century Gothic" w:hAnsi="Times New Roman" w:cs="Century Gothic"/>
          <w:b/>
          <w:bCs/>
          <w:sz w:val="28"/>
          <w:szCs w:val="28"/>
          <w:lang w:eastAsia="bg-BG"/>
        </w:rPr>
      </w:pPr>
      <w:bookmarkStart w:id="4" w:name="bookmark6"/>
      <w:r w:rsidRPr="0019010D">
        <w:rPr>
          <w:rFonts w:ascii="Times New Roman" w:eastAsia="Century Gothic" w:hAnsi="Times New Roman" w:cs="Century Gothic"/>
          <w:b/>
          <w:bCs/>
          <w:sz w:val="28"/>
          <w:szCs w:val="28"/>
          <w:lang w:eastAsia="bg-BG"/>
        </w:rPr>
        <w:t xml:space="preserve">V. Прогнозни </w:t>
      </w:r>
      <w:bookmarkEnd w:id="4"/>
      <w:r w:rsidRPr="0019010D">
        <w:rPr>
          <w:rFonts w:ascii="Times New Roman" w:eastAsia="Century Gothic" w:hAnsi="Times New Roman" w:cs="Century Gothic"/>
          <w:b/>
          <w:bCs/>
          <w:sz w:val="28"/>
          <w:szCs w:val="28"/>
          <w:lang w:eastAsia="bg-BG"/>
        </w:rPr>
        <w:t xml:space="preserve">  юридически конструкции</w:t>
      </w:r>
    </w:p>
    <w:p w:rsidR="0019010D" w:rsidRPr="0019010D" w:rsidRDefault="0019010D" w:rsidP="0019010D">
      <w:pPr>
        <w:spacing w:after="0"/>
        <w:ind w:firstLine="709"/>
        <w:jc w:val="both"/>
        <w:rPr>
          <w:rFonts w:ascii="Times New Roman" w:eastAsia="Times New Roman" w:hAnsi="Times New Roman" w:cs="Times New Roman"/>
          <w:sz w:val="24"/>
          <w:szCs w:val="24"/>
          <w:lang w:val="ru-RU"/>
        </w:rPr>
      </w:pPr>
      <w:proofErr w:type="gramStart"/>
      <w:r w:rsidRPr="0019010D">
        <w:rPr>
          <w:rFonts w:ascii="Times New Roman" w:eastAsia="Times New Roman" w:hAnsi="Times New Roman" w:cs="Times New Roman"/>
          <w:sz w:val="24"/>
          <w:szCs w:val="24"/>
          <w:lang w:val="en-US"/>
        </w:rPr>
        <w:t>На основание чл.</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40, ал.</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2 от Закона за концесиите</w:t>
      </w:r>
      <w:r w:rsidRPr="0019010D">
        <w:rPr>
          <w:rFonts w:ascii="Times New Roman" w:eastAsia="Times New Roman" w:hAnsi="Times New Roman" w:cs="Times New Roman"/>
          <w:sz w:val="24"/>
          <w:szCs w:val="24"/>
          <w:lang w:val="ru-RU"/>
        </w:rPr>
        <w:t xml:space="preserve"> </w:t>
      </w:r>
      <w:r w:rsidRPr="0019010D">
        <w:rPr>
          <w:rFonts w:ascii="Times New Roman" w:eastAsia="Times New Roman" w:hAnsi="Times New Roman" w:cs="Times New Roman"/>
          <w:sz w:val="24"/>
          <w:szCs w:val="24"/>
          <w:lang w:val="en-US"/>
        </w:rPr>
        <w:t>Общинският съвет одобрява преди тяхното издаване решенията на кмета на общината за откриване на процедур</w:t>
      </w:r>
      <w:r w:rsidRPr="0019010D">
        <w:rPr>
          <w:rFonts w:ascii="Times New Roman" w:eastAsia="Times New Roman" w:hAnsi="Times New Roman" w:cs="Times New Roman"/>
          <w:sz w:val="24"/>
          <w:szCs w:val="24"/>
        </w:rPr>
        <w:t xml:space="preserve">ата </w:t>
      </w:r>
      <w:r w:rsidRPr="0019010D">
        <w:rPr>
          <w:rFonts w:ascii="Times New Roman" w:eastAsia="Times New Roman" w:hAnsi="Times New Roman" w:cs="Times New Roman"/>
          <w:sz w:val="24"/>
          <w:szCs w:val="24"/>
          <w:lang w:val="en-US"/>
        </w:rPr>
        <w:t>за определяне на концесионер.</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Съгласно чл.</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40, ал.</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3 от ЗК кметът на общината изпълнява правомощията на концедент, а съгласно чл.</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51,</w:t>
      </w: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ал.</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2 от ЗК процедурата за определяне на концесионер се открива с решение на концедента, провежда се от назначена от концедента комисия и приключва с решение на концедента за определяне на концесионер.</w:t>
      </w:r>
      <w:proofErr w:type="gramEnd"/>
      <w:r w:rsidRPr="0019010D">
        <w:rPr>
          <w:rFonts w:ascii="Times New Roman" w:eastAsia="Times New Roman" w:hAnsi="Times New Roman" w:cs="Times New Roman"/>
          <w:sz w:val="24"/>
          <w:szCs w:val="24"/>
          <w:lang w:val="en-US"/>
        </w:rPr>
        <w:t xml:space="preserve"> </w:t>
      </w:r>
      <w:r w:rsidRPr="0019010D">
        <w:rPr>
          <w:rFonts w:ascii="Times New Roman" w:eastAsia="Times New Roman" w:hAnsi="Times New Roman" w:cs="Times New Roman"/>
          <w:sz w:val="24"/>
          <w:szCs w:val="24"/>
        </w:rPr>
        <w:t xml:space="preserve"> И</w:t>
      </w:r>
      <w:r w:rsidRPr="0019010D">
        <w:rPr>
          <w:rFonts w:ascii="Times New Roman" w:eastAsia="Times New Roman" w:hAnsi="Times New Roman" w:cs="Times New Roman"/>
          <w:sz w:val="24"/>
          <w:szCs w:val="24"/>
          <w:lang w:val="en-US"/>
        </w:rPr>
        <w:t xml:space="preserve">зползвайки тази процедура в максимална степен ще бъдат защитени правата и законните интереси както на концедента, така и на всеки един участник в нея.  </w:t>
      </w:r>
      <w:r w:rsidRPr="0019010D">
        <w:rPr>
          <w:rFonts w:ascii="Times New Roman" w:eastAsia="Times New Roman" w:hAnsi="Times New Roman" w:cs="Times New Roman"/>
          <w:sz w:val="24"/>
          <w:szCs w:val="24"/>
        </w:rPr>
        <w:t xml:space="preserve">Процедурата </w:t>
      </w:r>
      <w:r w:rsidRPr="0019010D">
        <w:rPr>
          <w:rFonts w:ascii="Times New Roman" w:eastAsia="Times New Roman" w:hAnsi="Times New Roman" w:cs="Times New Roman"/>
          <w:sz w:val="24"/>
          <w:szCs w:val="24"/>
          <w:lang w:val="en-US"/>
        </w:rPr>
        <w:t xml:space="preserve"> се провежда на един етап, в който икономическият оператор подава едновременно заявление и оферта. </w:t>
      </w:r>
      <w:r w:rsidRPr="0019010D">
        <w:rPr>
          <w:rFonts w:ascii="Times New Roman" w:eastAsia="Times New Roman" w:hAnsi="Times New Roman" w:cs="Times New Roman"/>
          <w:sz w:val="24"/>
          <w:szCs w:val="24"/>
        </w:rPr>
        <w:t xml:space="preserve"> Чрез</w:t>
      </w:r>
      <w:r w:rsidRPr="0019010D">
        <w:rPr>
          <w:rFonts w:ascii="Times New Roman" w:eastAsia="Times New Roman" w:hAnsi="Times New Roman" w:cs="Times New Roman"/>
          <w:sz w:val="24"/>
          <w:szCs w:val="24"/>
          <w:lang w:val="en-US"/>
        </w:rPr>
        <w:t xml:space="preserve"> открита процедура всички заинтересовани лица могат да подадат оферта за участие. </w:t>
      </w:r>
      <w:proofErr w:type="gramStart"/>
      <w:r w:rsidRPr="0019010D">
        <w:rPr>
          <w:rFonts w:ascii="Times New Roman" w:eastAsia="Times New Roman" w:hAnsi="Times New Roman" w:cs="Times New Roman"/>
          <w:sz w:val="24"/>
          <w:szCs w:val="24"/>
          <w:lang w:val="en-US"/>
        </w:rPr>
        <w:t>Същевременно се създава възможност да бъде определен най-добрият концесионер, при спазване изискването на закона за избор на икономически най-изгодната, предложена от кандидатите</w:t>
      </w:r>
      <w:r w:rsidRPr="0019010D">
        <w:rPr>
          <w:rFonts w:ascii="Times New Roman" w:eastAsia="Times New Roman" w:hAnsi="Times New Roman" w:cs="Times New Roman"/>
          <w:sz w:val="24"/>
          <w:szCs w:val="24"/>
        </w:rPr>
        <w:t>,</w:t>
      </w:r>
      <w:r w:rsidRPr="0019010D">
        <w:rPr>
          <w:rFonts w:ascii="Times New Roman" w:eastAsia="Times New Roman" w:hAnsi="Times New Roman" w:cs="Times New Roman"/>
          <w:sz w:val="24"/>
          <w:szCs w:val="24"/>
          <w:lang w:val="en-US"/>
        </w:rPr>
        <w:t xml:space="preserve"> оферта.</w:t>
      </w:r>
      <w:proofErr w:type="gramEnd"/>
    </w:p>
    <w:p w:rsidR="0019010D" w:rsidRPr="0019010D" w:rsidRDefault="0019010D" w:rsidP="0019010D">
      <w:pPr>
        <w:spacing w:after="0"/>
        <w:ind w:firstLine="709"/>
        <w:jc w:val="both"/>
        <w:rPr>
          <w:rFonts w:ascii="Times New Roman" w:eastAsia="Times New Roman" w:hAnsi="Times New Roman" w:cs="Times New Roman"/>
          <w:sz w:val="24"/>
          <w:szCs w:val="24"/>
        </w:rPr>
      </w:pPr>
      <w:r w:rsidRPr="0019010D">
        <w:rPr>
          <w:rFonts w:ascii="Times New Roman" w:eastAsia="Courier New" w:hAnsi="Times New Roman" w:cs="Times New Roman"/>
          <w:bCs/>
          <w:iCs/>
          <w:color w:val="000000"/>
          <w:sz w:val="24"/>
          <w:szCs w:val="24"/>
          <w:lang w:eastAsia="bg-BG" w:bidi="bg-BG"/>
        </w:rPr>
        <w:t>Едно от най-съществените обстоятелства при концесията е осъществяване на правата и задълженията на страните по договора за концесия. О</w:t>
      </w:r>
      <w:r w:rsidRPr="0019010D">
        <w:rPr>
          <w:rFonts w:ascii="Times New Roman" w:eastAsia="Times New Roman" w:hAnsi="Times New Roman" w:cs="Times New Roman"/>
          <w:sz w:val="24"/>
          <w:szCs w:val="24"/>
          <w:lang w:val="en-US"/>
        </w:rPr>
        <w:t xml:space="preserve">сновните права и задължения при концесията, в тяхната взаимна връзка, следва да създадат условия за реално, справедливо и ефективно осъществяване на концесията за ползване на </w:t>
      </w:r>
      <w:r w:rsidRPr="0019010D">
        <w:rPr>
          <w:rFonts w:ascii="Times New Roman" w:eastAsia="Times New Roman" w:hAnsi="Times New Roman" w:cs="Times New Roman"/>
          <w:sz w:val="24"/>
          <w:szCs w:val="24"/>
        </w:rPr>
        <w:t>язовира</w:t>
      </w:r>
      <w:r w:rsidRPr="0019010D">
        <w:rPr>
          <w:rFonts w:ascii="Times New Roman" w:eastAsia="Times New Roman" w:hAnsi="Times New Roman" w:cs="Times New Roman"/>
          <w:sz w:val="24"/>
          <w:szCs w:val="24"/>
          <w:lang w:val="en-US"/>
        </w:rPr>
        <w:t xml:space="preserve">. Основната цел е да се осигури за целия период на концесията цялостен, категоричен и съобразен с изискванията на действащото законодателство ангажимент за извършване на необходимите дейности по техническата експлоатация, поддържане и ремонт на водоема и свързаните с него съоръжения от </w:t>
      </w:r>
      <w:proofErr w:type="gramStart"/>
      <w:r w:rsidRPr="0019010D">
        <w:rPr>
          <w:rFonts w:ascii="Times New Roman" w:eastAsia="Times New Roman" w:hAnsi="Times New Roman" w:cs="Times New Roman"/>
          <w:sz w:val="24"/>
          <w:szCs w:val="24"/>
          <w:lang w:val="en-US"/>
        </w:rPr>
        <w:t>концесионера  с</w:t>
      </w:r>
      <w:proofErr w:type="gramEnd"/>
      <w:r w:rsidRPr="0019010D">
        <w:rPr>
          <w:rFonts w:ascii="Times New Roman" w:eastAsia="Times New Roman" w:hAnsi="Times New Roman" w:cs="Times New Roman"/>
          <w:sz w:val="24"/>
          <w:szCs w:val="24"/>
          <w:lang w:val="en-US"/>
        </w:rPr>
        <w:t xml:space="preserve"> негови ресурси. </w:t>
      </w:r>
      <w:proofErr w:type="gramStart"/>
      <w:r w:rsidRPr="0019010D">
        <w:rPr>
          <w:rFonts w:ascii="Times New Roman" w:eastAsia="Times New Roman" w:hAnsi="Times New Roman" w:cs="Times New Roman"/>
          <w:sz w:val="24"/>
          <w:szCs w:val="24"/>
          <w:lang w:val="en-US"/>
        </w:rPr>
        <w:t>Поемането на подобни сложни и потенциално променливи задължения (изискващи в т.ч. съобразяване с текущите изисквания на редица компетентни органи) от страна на концесионера, предполага останалите ангажименти по договора за концесия да са сравнително по-малки и лесни за отчитане и контрол.</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 xml:space="preserve">В този смисъл в </w:t>
      </w:r>
      <w:r w:rsidRPr="0019010D">
        <w:rPr>
          <w:rFonts w:ascii="Times New Roman" w:eastAsia="Times New Roman" w:hAnsi="Times New Roman" w:cs="Times New Roman"/>
          <w:sz w:val="24"/>
          <w:szCs w:val="24"/>
          <w:lang w:val="en-US"/>
        </w:rPr>
        <w:lastRenderedPageBreak/>
        <w:t>Обосновката на концесията са предложени следните права и задължения на страните по концесионния договор</w:t>
      </w:r>
      <w:r w:rsidRPr="0019010D">
        <w:rPr>
          <w:rFonts w:ascii="Times New Roman" w:eastAsia="Times New Roman" w:hAnsi="Times New Roman" w:cs="Times New Roman"/>
          <w:sz w:val="24"/>
          <w:szCs w:val="24"/>
        </w:rPr>
        <w:t>.</w:t>
      </w:r>
      <w:proofErr w:type="gramEnd"/>
    </w:p>
    <w:p w:rsidR="0019010D" w:rsidRPr="0019010D" w:rsidRDefault="0019010D" w:rsidP="0019010D">
      <w:pPr>
        <w:spacing w:after="0" w:line="240" w:lineRule="auto"/>
        <w:ind w:firstLine="743"/>
        <w:rPr>
          <w:rFonts w:ascii="Times New Roman" w:eastAsia="Times New Roman" w:hAnsi="Times New Roman" w:cs="Times New Roman"/>
          <w:sz w:val="24"/>
          <w:szCs w:val="24"/>
          <w:lang w:val="en-US"/>
        </w:rPr>
      </w:pPr>
    </w:p>
    <w:p w:rsidR="0019010D" w:rsidRPr="0019010D" w:rsidRDefault="0019010D" w:rsidP="0019010D">
      <w:pPr>
        <w:widowControl w:val="0"/>
        <w:tabs>
          <w:tab w:val="left" w:pos="1154"/>
          <w:tab w:val="left" w:pos="1985"/>
        </w:tabs>
        <w:spacing w:after="268" w:line="240" w:lineRule="exact"/>
        <w:ind w:firstLine="709"/>
        <w:jc w:val="both"/>
        <w:rPr>
          <w:rFonts w:ascii="Times New Roman" w:eastAsia="Courier New" w:hAnsi="Times New Roman" w:cs="Courier New"/>
          <w:bCs/>
          <w:sz w:val="24"/>
          <w:szCs w:val="24"/>
          <w:lang w:eastAsia="bg-BG"/>
        </w:rPr>
      </w:pPr>
      <w:r w:rsidRPr="0019010D">
        <w:rPr>
          <w:rFonts w:ascii="Times New Roman" w:eastAsia="Courier New" w:hAnsi="Times New Roman" w:cs="Courier New"/>
          <w:bCs/>
          <w:sz w:val="24"/>
          <w:szCs w:val="24"/>
          <w:lang w:eastAsia="bg-BG"/>
        </w:rPr>
        <w:t>Основни права и задължения на концесионера</w:t>
      </w:r>
    </w:p>
    <w:p w:rsidR="0019010D" w:rsidRPr="0019010D" w:rsidRDefault="0019010D" w:rsidP="0019010D">
      <w:pPr>
        <w:keepNext/>
        <w:keepLines/>
        <w:widowControl w:val="0"/>
        <w:spacing w:after="120" w:line="240" w:lineRule="exact"/>
        <w:ind w:firstLine="709"/>
        <w:jc w:val="both"/>
        <w:outlineLvl w:val="2"/>
        <w:rPr>
          <w:rFonts w:ascii="Times New Roman" w:eastAsia="Courier New" w:hAnsi="Times New Roman" w:cs="Times New Roman"/>
          <w:sz w:val="24"/>
          <w:szCs w:val="24"/>
          <w:lang w:eastAsia="bg-BG"/>
        </w:rPr>
      </w:pPr>
      <w:bookmarkStart w:id="5" w:name="bookmark8"/>
      <w:r w:rsidRPr="0019010D">
        <w:rPr>
          <w:rFonts w:ascii="Times New Roman" w:eastAsia="Courier New" w:hAnsi="Times New Roman" w:cs="Times New Roman"/>
          <w:sz w:val="24"/>
          <w:szCs w:val="24"/>
          <w:lang w:eastAsia="bg-BG"/>
        </w:rPr>
        <w:t>Права на концесионера</w:t>
      </w:r>
      <w:bookmarkEnd w:id="5"/>
    </w:p>
    <w:p w:rsidR="0019010D" w:rsidRPr="00B84FAB" w:rsidRDefault="0019010D" w:rsidP="0019010D">
      <w:pPr>
        <w:tabs>
          <w:tab w:val="left" w:pos="1208"/>
        </w:tabs>
        <w:spacing w:after="0"/>
        <w:jc w:val="both"/>
        <w:rPr>
          <w:rFonts w:ascii="Times New Roman" w:eastAsia="Times New Roman" w:hAnsi="Times New Roman" w:cs="Times New Roman"/>
          <w:sz w:val="24"/>
          <w:szCs w:val="24"/>
          <w:u w:val="single"/>
        </w:rPr>
      </w:pPr>
      <w:r w:rsidRPr="0019010D">
        <w:rPr>
          <w:rFonts w:ascii="Times New Roman" w:eastAsia="Calibri" w:hAnsi="Times New Roman" w:cs="Times New Roman"/>
          <w:sz w:val="24"/>
          <w:szCs w:val="24"/>
        </w:rPr>
        <w:t xml:space="preserve">          </w:t>
      </w:r>
      <w:r w:rsidRPr="00B84FAB">
        <w:rPr>
          <w:rFonts w:ascii="Times New Roman" w:eastAsia="Calibri" w:hAnsi="Times New Roman" w:cs="Times New Roman"/>
          <w:sz w:val="24"/>
          <w:szCs w:val="24"/>
          <w:u w:val="single"/>
        </w:rPr>
        <w:t>-</w:t>
      </w:r>
      <w:r w:rsidRPr="00B84FAB">
        <w:rPr>
          <w:rFonts w:ascii="Times New Roman" w:eastAsia="Calibri" w:hAnsi="Times New Roman" w:cs="Times New Roman"/>
          <w:sz w:val="24"/>
          <w:szCs w:val="24"/>
          <w:u w:val="single"/>
          <w:lang w:val="en-US"/>
        </w:rPr>
        <w:t>Концесионерът има право д</w:t>
      </w:r>
      <w:r w:rsidRPr="00B84FAB">
        <w:rPr>
          <w:rFonts w:ascii="Times New Roman" w:eastAsia="Times New Roman" w:hAnsi="Times New Roman" w:cs="Times New Roman"/>
          <w:sz w:val="24"/>
          <w:szCs w:val="24"/>
          <w:u w:val="single"/>
          <w:lang w:val="en-US"/>
        </w:rPr>
        <w:t>а ползва  обект</w:t>
      </w:r>
      <w:r w:rsidRPr="00B84FAB">
        <w:rPr>
          <w:rFonts w:ascii="Times New Roman" w:eastAsia="Times New Roman" w:hAnsi="Times New Roman" w:cs="Times New Roman"/>
          <w:sz w:val="24"/>
          <w:szCs w:val="24"/>
          <w:u w:val="single"/>
        </w:rPr>
        <w:t>а</w:t>
      </w:r>
      <w:r w:rsidRPr="00B84FAB">
        <w:rPr>
          <w:rFonts w:ascii="Times New Roman" w:eastAsia="Times New Roman" w:hAnsi="Times New Roman" w:cs="Times New Roman"/>
          <w:sz w:val="24"/>
          <w:szCs w:val="24"/>
          <w:u w:val="single"/>
          <w:lang w:val="en-US"/>
        </w:rPr>
        <w:t xml:space="preserve"> на концесията  за целия срок на концесията, като осъществява в </w:t>
      </w:r>
      <w:r w:rsidRPr="00B84FAB">
        <w:rPr>
          <w:rFonts w:ascii="Times New Roman" w:eastAsia="Times New Roman" w:hAnsi="Times New Roman" w:cs="Times New Roman"/>
          <w:sz w:val="24"/>
          <w:szCs w:val="24"/>
          <w:u w:val="single"/>
        </w:rPr>
        <w:t>него</w:t>
      </w:r>
      <w:r w:rsidRPr="00B84FAB">
        <w:rPr>
          <w:rFonts w:ascii="Times New Roman" w:eastAsia="Times New Roman" w:hAnsi="Times New Roman" w:cs="Times New Roman"/>
          <w:sz w:val="24"/>
          <w:szCs w:val="24"/>
          <w:u w:val="single"/>
          <w:lang w:val="en-US"/>
        </w:rPr>
        <w:t xml:space="preserve">  дейности, </w:t>
      </w:r>
      <w:r w:rsidRPr="00B84FAB">
        <w:rPr>
          <w:rFonts w:ascii="Times New Roman" w:eastAsia="Times New Roman" w:hAnsi="Times New Roman" w:cs="Times New Roman"/>
          <w:sz w:val="24"/>
          <w:szCs w:val="24"/>
          <w:u w:val="single"/>
        </w:rPr>
        <w:t xml:space="preserve">свързани с </w:t>
      </w:r>
      <w:r w:rsidRPr="00B84FAB">
        <w:rPr>
          <w:rFonts w:ascii="Times New Roman" w:eastAsia="Times New Roman" w:hAnsi="Times New Roman" w:cs="Times New Roman"/>
          <w:sz w:val="24"/>
          <w:szCs w:val="24"/>
          <w:u w:val="single"/>
          <w:lang w:val="en-US"/>
        </w:rPr>
        <w:t xml:space="preserve"> рибовъдство</w:t>
      </w:r>
      <w:r w:rsidR="004C552D">
        <w:rPr>
          <w:rFonts w:ascii="Times New Roman" w:eastAsia="Times New Roman" w:hAnsi="Times New Roman" w:cs="Times New Roman"/>
          <w:sz w:val="24"/>
          <w:szCs w:val="24"/>
          <w:u w:val="single"/>
        </w:rPr>
        <w:t>,</w:t>
      </w:r>
      <w:r w:rsidRPr="00B84FAB">
        <w:rPr>
          <w:rFonts w:ascii="Times New Roman" w:eastAsia="Times New Roman" w:hAnsi="Times New Roman" w:cs="Times New Roman"/>
          <w:sz w:val="24"/>
          <w:szCs w:val="24"/>
          <w:u w:val="single"/>
        </w:rPr>
        <w:t xml:space="preserve"> развъждане </w:t>
      </w:r>
      <w:r w:rsidRPr="00B84FAB">
        <w:rPr>
          <w:rFonts w:ascii="Times New Roman" w:eastAsia="Times New Roman" w:hAnsi="Times New Roman" w:cs="Times New Roman"/>
          <w:sz w:val="24"/>
          <w:szCs w:val="24"/>
          <w:u w:val="single"/>
          <w:lang w:val="en-US"/>
        </w:rPr>
        <w:t xml:space="preserve"> н</w:t>
      </w:r>
      <w:r w:rsidRPr="00B84FAB">
        <w:rPr>
          <w:rFonts w:ascii="Times New Roman" w:eastAsia="Times New Roman" w:hAnsi="Times New Roman" w:cs="Times New Roman"/>
          <w:sz w:val="24"/>
          <w:szCs w:val="24"/>
          <w:u w:val="single"/>
        </w:rPr>
        <w:t>а</w:t>
      </w:r>
      <w:r w:rsidR="004C552D">
        <w:rPr>
          <w:rFonts w:ascii="Times New Roman" w:eastAsia="Times New Roman" w:hAnsi="Times New Roman" w:cs="Times New Roman"/>
          <w:sz w:val="24"/>
          <w:szCs w:val="24"/>
          <w:u w:val="single"/>
        </w:rPr>
        <w:t xml:space="preserve"> раци и</w:t>
      </w:r>
      <w:r w:rsidRPr="00B84FAB">
        <w:rPr>
          <w:rFonts w:ascii="Times New Roman" w:eastAsia="Times New Roman" w:hAnsi="Times New Roman" w:cs="Times New Roman"/>
          <w:sz w:val="24"/>
          <w:szCs w:val="24"/>
          <w:u w:val="single"/>
          <w:lang w:val="en-US"/>
        </w:rPr>
        <w:t xml:space="preserve"> други аквакултури</w:t>
      </w:r>
      <w:r w:rsidRPr="00B84FAB">
        <w:rPr>
          <w:rFonts w:ascii="Times New Roman" w:eastAsia="Times New Roman" w:hAnsi="Times New Roman" w:cs="Times New Roman"/>
          <w:sz w:val="24"/>
          <w:szCs w:val="24"/>
          <w:u w:val="single"/>
        </w:rPr>
        <w:t>, и</w:t>
      </w:r>
      <w:r w:rsidR="00B84FAB" w:rsidRPr="00B84FAB">
        <w:rPr>
          <w:rFonts w:ascii="Times New Roman" w:eastAsia="Times New Roman" w:hAnsi="Times New Roman" w:cs="Times New Roman"/>
          <w:sz w:val="24"/>
          <w:szCs w:val="24"/>
          <w:u w:val="single"/>
        </w:rPr>
        <w:t>ндивидуален и спортен риболов</w:t>
      </w:r>
      <w:r w:rsidRPr="00B84FAB">
        <w:rPr>
          <w:rFonts w:ascii="Times New Roman" w:eastAsia="Times New Roman" w:hAnsi="Times New Roman" w:cs="Times New Roman"/>
          <w:sz w:val="24"/>
          <w:szCs w:val="24"/>
          <w:u w:val="single"/>
        </w:rPr>
        <w:t xml:space="preserve">, </w:t>
      </w:r>
      <w:r w:rsidRPr="00B84FAB">
        <w:rPr>
          <w:rFonts w:ascii="Times New Roman" w:eastAsia="Courier New" w:hAnsi="Times New Roman" w:cs="Times New Roman"/>
          <w:bCs/>
          <w:color w:val="000000"/>
          <w:sz w:val="24"/>
          <w:szCs w:val="24"/>
          <w:u w:val="single"/>
          <w:lang w:eastAsia="bg-BG" w:bidi="bg-BG"/>
        </w:rPr>
        <w:t>както и всички други дейности, които биха могли да съпътстват основните дейности, без да ги препятстват</w:t>
      </w:r>
      <w:r w:rsidRPr="00B84FAB">
        <w:rPr>
          <w:rFonts w:ascii="Times New Roman" w:eastAsia="Times New Roman" w:hAnsi="Times New Roman" w:cs="Times New Roman"/>
          <w:sz w:val="24"/>
          <w:szCs w:val="24"/>
          <w:u w:val="single"/>
          <w:lang w:val="en-US"/>
        </w:rPr>
        <w:t xml:space="preserve"> </w:t>
      </w:r>
      <w:r w:rsidRPr="00B84FAB">
        <w:rPr>
          <w:rFonts w:ascii="Times New Roman" w:eastAsia="Times New Roman" w:hAnsi="Times New Roman" w:cs="Times New Roman"/>
          <w:sz w:val="24"/>
          <w:szCs w:val="24"/>
          <w:u w:val="single"/>
        </w:rPr>
        <w:t xml:space="preserve">като </w:t>
      </w:r>
      <w:r w:rsidRPr="00B84FAB">
        <w:rPr>
          <w:rFonts w:ascii="Times New Roman" w:eastAsia="Times New Roman" w:hAnsi="Times New Roman" w:cs="Times New Roman"/>
          <w:sz w:val="24"/>
          <w:szCs w:val="24"/>
          <w:u w:val="single"/>
          <w:lang w:val="en-US"/>
        </w:rPr>
        <w:t xml:space="preserve"> получава приходи от реализираните дейности;</w:t>
      </w:r>
    </w:p>
    <w:p w:rsidR="0019010D" w:rsidRPr="0019010D" w:rsidRDefault="0019010D" w:rsidP="0019010D">
      <w:pPr>
        <w:tabs>
          <w:tab w:val="left" w:pos="1292"/>
        </w:tabs>
        <w:spacing w:after="0" w:line="240" w:lineRule="auto"/>
        <w:jc w:val="both"/>
        <w:rPr>
          <w:rFonts w:ascii="Times New Roman" w:eastAsia="Times New Roman" w:hAnsi="Times New Roman" w:cs="Times New Roman"/>
          <w:sz w:val="24"/>
          <w:szCs w:val="24"/>
          <w:lang w:val="en-US"/>
        </w:rPr>
      </w:pP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Концесионерът има право да ползва за срока на договора цялата налична документация, свързана с концесията;</w:t>
      </w:r>
    </w:p>
    <w:p w:rsidR="0019010D" w:rsidRPr="0019010D" w:rsidRDefault="0019010D" w:rsidP="0019010D">
      <w:pPr>
        <w:tabs>
          <w:tab w:val="left" w:pos="1292"/>
        </w:tabs>
        <w:spacing w:after="0" w:line="240" w:lineRule="auto"/>
        <w:jc w:val="both"/>
        <w:rPr>
          <w:rFonts w:ascii="Times New Roman" w:eastAsia="Times New Roman" w:hAnsi="Times New Roman" w:cs="Times New Roman"/>
          <w:sz w:val="24"/>
          <w:szCs w:val="24"/>
          <w:lang w:val="en-US"/>
        </w:rPr>
      </w:pP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Концесионерът има право да ограничи достъпа на лица за извършване на дейностите или услугите, които само той има право да извършва съгласно договора.</w:t>
      </w:r>
    </w:p>
    <w:p w:rsidR="0019010D" w:rsidRPr="0019010D" w:rsidRDefault="0019010D" w:rsidP="0019010D">
      <w:pPr>
        <w:tabs>
          <w:tab w:val="left" w:pos="1292"/>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 xml:space="preserve">Концесионерът има право да получи обезщетение от страна на концедента за извършените </w:t>
      </w:r>
      <w:r w:rsidRPr="0019010D">
        <w:rPr>
          <w:rFonts w:ascii="Times New Roman" w:eastAsia="Times New Roman" w:hAnsi="Times New Roman" w:cs="Times New Roman"/>
          <w:sz w:val="24"/>
          <w:szCs w:val="24"/>
        </w:rPr>
        <w:t>невъзстановени инвестиции при предсрочно прекратяване на договора по причина, за която концедентът отговаря.</w:t>
      </w:r>
    </w:p>
    <w:p w:rsidR="0019010D" w:rsidRPr="0019010D" w:rsidRDefault="0019010D" w:rsidP="0019010D">
      <w:pPr>
        <w:tabs>
          <w:tab w:val="left" w:pos="1292"/>
        </w:tabs>
        <w:spacing w:after="0"/>
        <w:jc w:val="both"/>
        <w:rPr>
          <w:rFonts w:ascii="Times New Roman" w:eastAsia="Times New Roman" w:hAnsi="Times New Roman" w:cs="Times New Roman"/>
          <w:sz w:val="24"/>
          <w:szCs w:val="24"/>
          <w:lang w:val="en-US"/>
        </w:rPr>
      </w:pPr>
    </w:p>
    <w:p w:rsidR="0019010D" w:rsidRPr="0019010D" w:rsidRDefault="0019010D" w:rsidP="0019010D">
      <w:pPr>
        <w:keepNext/>
        <w:keepLines/>
        <w:widowControl w:val="0"/>
        <w:tabs>
          <w:tab w:val="left" w:pos="1985"/>
        </w:tabs>
        <w:spacing w:after="120" w:line="240" w:lineRule="exact"/>
        <w:ind w:left="709"/>
        <w:jc w:val="both"/>
        <w:outlineLvl w:val="2"/>
        <w:rPr>
          <w:rFonts w:ascii="Times New Roman" w:eastAsia="Courier New" w:hAnsi="Times New Roman" w:cs="Times New Roman"/>
          <w:sz w:val="24"/>
          <w:szCs w:val="24"/>
          <w:lang w:eastAsia="bg-BG"/>
        </w:rPr>
      </w:pPr>
      <w:bookmarkStart w:id="6" w:name="bookmark9"/>
      <w:r w:rsidRPr="0019010D">
        <w:rPr>
          <w:rFonts w:ascii="Times New Roman" w:eastAsia="Courier New" w:hAnsi="Times New Roman" w:cs="Times New Roman"/>
          <w:sz w:val="24"/>
          <w:szCs w:val="24"/>
          <w:lang w:eastAsia="bg-BG"/>
        </w:rPr>
        <w:t>Задължения на концесионера</w:t>
      </w:r>
      <w:bookmarkEnd w:id="6"/>
    </w:p>
    <w:p w:rsidR="0019010D" w:rsidRPr="0019010D" w:rsidRDefault="0019010D" w:rsidP="0019010D">
      <w:pPr>
        <w:tabs>
          <w:tab w:val="left" w:pos="0"/>
        </w:tabs>
        <w:spacing w:after="0" w:line="240" w:lineRule="auto"/>
        <w:jc w:val="both"/>
        <w:rPr>
          <w:rFonts w:ascii="Times New Roman" w:eastAsia="Times New Roman" w:hAnsi="Times New Roman" w:cs="Times New Roman"/>
          <w:sz w:val="24"/>
          <w:szCs w:val="24"/>
          <w:lang w:val="en-US"/>
        </w:rPr>
      </w:pPr>
      <w:r w:rsidRPr="0019010D">
        <w:rPr>
          <w:rFonts w:ascii="Times New Roman" w:eastAsia="Calibri" w:hAnsi="Times New Roman" w:cs="Times New Roman"/>
          <w:sz w:val="24"/>
          <w:szCs w:val="24"/>
        </w:rPr>
        <w:tab/>
        <w:t>-</w:t>
      </w:r>
      <w:r w:rsidRPr="0019010D">
        <w:rPr>
          <w:rFonts w:ascii="Times New Roman" w:eastAsia="Calibri" w:hAnsi="Times New Roman" w:cs="Times New Roman"/>
          <w:sz w:val="24"/>
          <w:szCs w:val="24"/>
          <w:lang w:val="en-US"/>
        </w:rPr>
        <w:t>Концесионер</w:t>
      </w:r>
      <w:r w:rsidRPr="0019010D">
        <w:rPr>
          <w:rFonts w:ascii="Times New Roman" w:eastAsia="Calibri" w:hAnsi="Times New Roman" w:cs="Times New Roman"/>
          <w:sz w:val="24"/>
          <w:szCs w:val="24"/>
        </w:rPr>
        <w:t>ъ</w:t>
      </w:r>
      <w:r w:rsidRPr="0019010D">
        <w:rPr>
          <w:rFonts w:ascii="Times New Roman" w:eastAsia="Calibri" w:hAnsi="Times New Roman" w:cs="Times New Roman"/>
          <w:sz w:val="24"/>
          <w:szCs w:val="24"/>
          <w:lang w:val="en-US"/>
        </w:rPr>
        <w:t>т е длъжен д</w:t>
      </w:r>
      <w:r w:rsidRPr="0019010D">
        <w:rPr>
          <w:rFonts w:ascii="Times New Roman" w:eastAsia="Times New Roman" w:hAnsi="Times New Roman" w:cs="Times New Roman"/>
          <w:sz w:val="24"/>
          <w:szCs w:val="24"/>
          <w:lang w:val="en-US"/>
        </w:rPr>
        <w:t>а заплаща на концедента дължим</w:t>
      </w:r>
      <w:r w:rsidRPr="0019010D">
        <w:rPr>
          <w:rFonts w:ascii="Times New Roman" w:eastAsia="Times New Roman" w:hAnsi="Times New Roman" w:cs="Times New Roman"/>
          <w:sz w:val="24"/>
          <w:szCs w:val="24"/>
        </w:rPr>
        <w:t>ото</w:t>
      </w:r>
      <w:r w:rsidRPr="0019010D">
        <w:rPr>
          <w:rFonts w:ascii="Times New Roman" w:eastAsia="Times New Roman" w:hAnsi="Times New Roman" w:cs="Times New Roman"/>
          <w:sz w:val="24"/>
          <w:szCs w:val="24"/>
          <w:lang w:val="en-US"/>
        </w:rPr>
        <w:t xml:space="preserve"> концесионн</w:t>
      </w:r>
      <w:r w:rsidRPr="0019010D">
        <w:rPr>
          <w:rFonts w:ascii="Times New Roman" w:eastAsia="Times New Roman" w:hAnsi="Times New Roman" w:cs="Times New Roman"/>
          <w:sz w:val="24"/>
          <w:szCs w:val="24"/>
        </w:rPr>
        <w:t>о</w:t>
      </w:r>
      <w:r w:rsidRPr="0019010D">
        <w:rPr>
          <w:rFonts w:ascii="Times New Roman" w:eastAsia="Times New Roman" w:hAnsi="Times New Roman" w:cs="Times New Roman"/>
          <w:sz w:val="24"/>
          <w:szCs w:val="24"/>
          <w:lang w:val="en-US"/>
        </w:rPr>
        <w:t xml:space="preserve"> възнаграждени</w:t>
      </w:r>
      <w:r w:rsidRPr="0019010D">
        <w:rPr>
          <w:rFonts w:ascii="Times New Roman" w:eastAsia="Times New Roman" w:hAnsi="Times New Roman" w:cs="Times New Roman"/>
          <w:sz w:val="24"/>
          <w:szCs w:val="24"/>
        </w:rPr>
        <w:t>е</w:t>
      </w:r>
      <w:r w:rsidRPr="0019010D">
        <w:rPr>
          <w:rFonts w:ascii="Times New Roman" w:eastAsia="Times New Roman" w:hAnsi="Times New Roman" w:cs="Times New Roman"/>
          <w:sz w:val="24"/>
          <w:szCs w:val="24"/>
          <w:lang w:val="en-US"/>
        </w:rPr>
        <w:t xml:space="preserve"> при условия и срокове, договорени между страните и определени с концесионния договор;</w:t>
      </w:r>
    </w:p>
    <w:p w:rsidR="0019010D" w:rsidRPr="0019010D" w:rsidRDefault="0019010D" w:rsidP="0019010D">
      <w:pPr>
        <w:tabs>
          <w:tab w:val="left" w:pos="0"/>
        </w:tabs>
        <w:spacing w:after="0" w:line="240" w:lineRule="auto"/>
        <w:jc w:val="both"/>
        <w:rPr>
          <w:rFonts w:ascii="Times New Roman" w:eastAsia="Times New Roman" w:hAnsi="Times New Roman" w:cs="Times New Roman"/>
          <w:sz w:val="24"/>
          <w:szCs w:val="24"/>
        </w:rPr>
      </w:pPr>
      <w:r w:rsidRPr="0019010D">
        <w:rPr>
          <w:rFonts w:ascii="Times New Roman" w:eastAsia="Calibri" w:hAnsi="Times New Roman" w:cs="Times New Roman"/>
          <w:sz w:val="24"/>
          <w:szCs w:val="24"/>
        </w:rPr>
        <w:tab/>
        <w:t>-</w:t>
      </w:r>
      <w:r w:rsidRPr="0019010D">
        <w:rPr>
          <w:rFonts w:ascii="Times New Roman" w:eastAsia="Calibri" w:hAnsi="Times New Roman" w:cs="Times New Roman"/>
          <w:sz w:val="24"/>
          <w:szCs w:val="24"/>
          <w:lang w:val="en-US"/>
        </w:rPr>
        <w:t>Концесионер</w:t>
      </w:r>
      <w:r w:rsidRPr="0019010D">
        <w:rPr>
          <w:rFonts w:ascii="Times New Roman" w:eastAsia="Calibri" w:hAnsi="Times New Roman" w:cs="Times New Roman"/>
          <w:sz w:val="24"/>
          <w:szCs w:val="24"/>
        </w:rPr>
        <w:t>ъ</w:t>
      </w:r>
      <w:r w:rsidRPr="0019010D">
        <w:rPr>
          <w:rFonts w:ascii="Times New Roman" w:eastAsia="Calibri" w:hAnsi="Times New Roman" w:cs="Times New Roman"/>
          <w:sz w:val="24"/>
          <w:szCs w:val="24"/>
          <w:lang w:val="en-US"/>
        </w:rPr>
        <w:t>т е длъжен д</w:t>
      </w:r>
      <w:r w:rsidRPr="0019010D">
        <w:rPr>
          <w:rFonts w:ascii="Times New Roman" w:eastAsia="Times New Roman" w:hAnsi="Times New Roman" w:cs="Times New Roman"/>
          <w:sz w:val="24"/>
          <w:szCs w:val="24"/>
          <w:lang w:val="en-US"/>
        </w:rPr>
        <w:t>а не прехвърля правата и задълженията си по концесионния договор на трети лица</w:t>
      </w:r>
      <w:r w:rsidRPr="0019010D">
        <w:rPr>
          <w:rFonts w:ascii="Times New Roman" w:eastAsia="Times New Roman" w:hAnsi="Times New Roman" w:cs="Times New Roman"/>
          <w:sz w:val="24"/>
          <w:szCs w:val="24"/>
        </w:rPr>
        <w:t>;</w:t>
      </w:r>
    </w:p>
    <w:p w:rsidR="0019010D" w:rsidRPr="00B84FAB" w:rsidRDefault="0019010D" w:rsidP="00CD1AEC">
      <w:pPr>
        <w:tabs>
          <w:tab w:val="left" w:pos="0"/>
        </w:tabs>
        <w:spacing w:after="0" w:line="240" w:lineRule="auto"/>
        <w:jc w:val="both"/>
        <w:rPr>
          <w:rFonts w:ascii="Times New Roman" w:eastAsia="Times New Roman" w:hAnsi="Times New Roman" w:cs="Times New Roman"/>
          <w:sz w:val="24"/>
          <w:szCs w:val="24"/>
          <w:u w:val="single"/>
          <w:lang w:val="en-US"/>
        </w:rPr>
      </w:pPr>
      <w:r w:rsidRPr="0019010D">
        <w:rPr>
          <w:rFonts w:ascii="Times New Roman" w:eastAsia="Calibri" w:hAnsi="Times New Roman" w:cs="Times New Roman"/>
          <w:sz w:val="24"/>
          <w:szCs w:val="24"/>
        </w:rPr>
        <w:tab/>
        <w:t>-</w:t>
      </w:r>
      <w:r w:rsidRPr="0019010D">
        <w:rPr>
          <w:rFonts w:ascii="Times New Roman" w:eastAsia="Calibri" w:hAnsi="Times New Roman" w:cs="Times New Roman"/>
          <w:sz w:val="24"/>
          <w:szCs w:val="24"/>
          <w:lang w:val="en-US"/>
        </w:rPr>
        <w:t>Концесионерът е длъжен д</w:t>
      </w:r>
      <w:r w:rsidRPr="0019010D">
        <w:rPr>
          <w:rFonts w:ascii="Times New Roman" w:eastAsia="Times New Roman" w:hAnsi="Times New Roman" w:cs="Times New Roman"/>
          <w:sz w:val="24"/>
          <w:szCs w:val="24"/>
          <w:lang w:val="en-US"/>
        </w:rPr>
        <w:t>а ползва обект</w:t>
      </w:r>
      <w:r w:rsidRPr="0019010D">
        <w:rPr>
          <w:rFonts w:ascii="Times New Roman" w:eastAsia="Times New Roman" w:hAnsi="Times New Roman" w:cs="Times New Roman"/>
          <w:sz w:val="24"/>
          <w:szCs w:val="24"/>
        </w:rPr>
        <w:t>а</w:t>
      </w:r>
      <w:r w:rsidRPr="0019010D">
        <w:rPr>
          <w:rFonts w:ascii="Times New Roman" w:eastAsia="Times New Roman" w:hAnsi="Times New Roman" w:cs="Times New Roman"/>
          <w:sz w:val="24"/>
          <w:szCs w:val="24"/>
          <w:lang w:val="en-US"/>
        </w:rPr>
        <w:t xml:space="preserve"> на концесията  добросъвестно съгласно </w:t>
      </w:r>
      <w:r w:rsidRPr="0019010D">
        <w:rPr>
          <w:rFonts w:ascii="Times New Roman" w:eastAsia="Times New Roman" w:hAnsi="Times New Roman" w:cs="Times New Roman"/>
          <w:sz w:val="24"/>
          <w:szCs w:val="24"/>
        </w:rPr>
        <w:t>неговото</w:t>
      </w:r>
      <w:r w:rsidRPr="0019010D">
        <w:rPr>
          <w:rFonts w:ascii="Times New Roman" w:eastAsia="Times New Roman" w:hAnsi="Times New Roman" w:cs="Times New Roman"/>
          <w:sz w:val="24"/>
          <w:szCs w:val="24"/>
          <w:lang w:val="en-US"/>
        </w:rPr>
        <w:t xml:space="preserve"> предназначение и дейностите, за които е предоставена концесията, като не допуска действия, които могат да доведат до икономическа неизго</w:t>
      </w:r>
      <w:r w:rsidRPr="0019010D">
        <w:rPr>
          <w:rFonts w:ascii="Times New Roman" w:eastAsia="Times New Roman" w:hAnsi="Times New Roman" w:cs="Times New Roman"/>
          <w:sz w:val="24"/>
          <w:szCs w:val="24"/>
        </w:rPr>
        <w:t>дност при</w:t>
      </w:r>
      <w:r w:rsidRPr="0019010D">
        <w:rPr>
          <w:rFonts w:ascii="Times New Roman" w:eastAsia="Times New Roman" w:hAnsi="Times New Roman" w:cs="Times New Roman"/>
          <w:sz w:val="24"/>
          <w:szCs w:val="24"/>
          <w:lang w:val="en-US"/>
        </w:rPr>
        <w:t xml:space="preserve"> експлоатация</w:t>
      </w:r>
      <w:r w:rsidRPr="0019010D">
        <w:rPr>
          <w:rFonts w:ascii="Times New Roman" w:eastAsia="Times New Roman" w:hAnsi="Times New Roman" w:cs="Times New Roman"/>
          <w:sz w:val="24"/>
          <w:szCs w:val="24"/>
        </w:rPr>
        <w:t>та</w:t>
      </w:r>
      <w:r w:rsidRPr="0019010D">
        <w:rPr>
          <w:rFonts w:ascii="Times New Roman" w:eastAsia="Times New Roman" w:hAnsi="Times New Roman" w:cs="Times New Roman"/>
          <w:sz w:val="24"/>
          <w:szCs w:val="24"/>
          <w:lang w:val="en-US"/>
        </w:rPr>
        <w:t>, както и да не променя по какъвто и да било начин предназначението на обекта;</w:t>
      </w:r>
      <w:r w:rsidRPr="0019010D">
        <w:rPr>
          <w:rFonts w:ascii="Times New Roman" w:eastAsia="Calibri" w:hAnsi="Times New Roman" w:cs="Times New Roman"/>
          <w:sz w:val="24"/>
          <w:szCs w:val="24"/>
        </w:rPr>
        <w:tab/>
      </w:r>
    </w:p>
    <w:p w:rsidR="0019010D" w:rsidRPr="0019010D" w:rsidRDefault="0019010D" w:rsidP="0019010D">
      <w:pPr>
        <w:tabs>
          <w:tab w:val="left" w:pos="0"/>
        </w:tabs>
        <w:spacing w:after="0" w:line="240" w:lineRule="auto"/>
        <w:jc w:val="both"/>
        <w:rPr>
          <w:rFonts w:ascii="Times New Roman" w:eastAsia="Times New Roman" w:hAnsi="Times New Roman" w:cs="Times New Roman"/>
          <w:sz w:val="24"/>
          <w:szCs w:val="24"/>
          <w:lang w:val="en-US"/>
        </w:rPr>
      </w:pPr>
      <w:r w:rsidRPr="0019010D">
        <w:rPr>
          <w:rFonts w:ascii="Times New Roman" w:eastAsia="Times New Roman" w:hAnsi="Times New Roman" w:cs="Times New Roman"/>
          <w:sz w:val="24"/>
          <w:szCs w:val="24"/>
        </w:rPr>
        <w:tab/>
        <w:t>-</w:t>
      </w:r>
      <w:r w:rsidRPr="0019010D">
        <w:rPr>
          <w:rFonts w:ascii="Times New Roman" w:eastAsia="Times New Roman" w:hAnsi="Times New Roman" w:cs="Times New Roman"/>
          <w:sz w:val="24"/>
          <w:szCs w:val="24"/>
          <w:lang w:val="en-US"/>
        </w:rPr>
        <w:t>Концесионерът е длъжен да изпълни дейностите, предвидени в обвързващото предложение, по начина и в сроковете, договорени с концедента;</w:t>
      </w:r>
    </w:p>
    <w:p w:rsidR="0019010D" w:rsidRPr="0019010D" w:rsidRDefault="0019010D" w:rsidP="0019010D">
      <w:pPr>
        <w:tabs>
          <w:tab w:val="left" w:pos="0"/>
        </w:tabs>
        <w:spacing w:after="0" w:line="240" w:lineRule="auto"/>
        <w:jc w:val="both"/>
        <w:rPr>
          <w:rFonts w:ascii="Times New Roman" w:eastAsia="Times New Roman" w:hAnsi="Times New Roman" w:cs="Times New Roman"/>
          <w:sz w:val="24"/>
          <w:szCs w:val="24"/>
          <w:lang w:val="en-US"/>
        </w:rPr>
      </w:pPr>
      <w:r w:rsidRPr="0019010D">
        <w:rPr>
          <w:rFonts w:ascii="Times New Roman" w:eastAsia="Times New Roman" w:hAnsi="Times New Roman" w:cs="Times New Roman"/>
          <w:sz w:val="24"/>
          <w:szCs w:val="24"/>
        </w:rPr>
        <w:tab/>
        <w:t>-</w:t>
      </w:r>
      <w:r w:rsidRPr="0019010D">
        <w:rPr>
          <w:rFonts w:ascii="Times New Roman" w:eastAsia="Times New Roman" w:hAnsi="Times New Roman" w:cs="Times New Roman"/>
          <w:sz w:val="24"/>
          <w:szCs w:val="24"/>
          <w:lang w:val="en-US"/>
        </w:rPr>
        <w:t>Концесионерът е длъжен да заплаща всички разходи, такси и други подобни за издаване, получаване, запазване и продължаване действието на всички регистрации, разрешения и/или други, които са необходими за осъществяване на стопанската дейност по концесията;</w:t>
      </w:r>
    </w:p>
    <w:p w:rsidR="0019010D" w:rsidRPr="0019010D" w:rsidRDefault="0019010D" w:rsidP="0019010D">
      <w:pPr>
        <w:tabs>
          <w:tab w:val="left" w:pos="0"/>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ab/>
        <w:t>-</w:t>
      </w:r>
      <w:r w:rsidRPr="0019010D">
        <w:rPr>
          <w:rFonts w:ascii="Times New Roman" w:eastAsia="Times New Roman" w:hAnsi="Times New Roman" w:cs="Times New Roman"/>
          <w:sz w:val="24"/>
          <w:szCs w:val="24"/>
          <w:lang w:val="en-US"/>
        </w:rPr>
        <w:t>Концесионерът е длъжен да предостави на концедента след предизвестие достъп до всички документи, книги, сметки и всякаква друга информация, водена и събирана от концесионера и свързана с осъществяването на концесията, независимо от нейния вид и носител</w:t>
      </w:r>
      <w:r w:rsidRPr="0019010D">
        <w:rPr>
          <w:rFonts w:ascii="Times New Roman" w:eastAsia="Times New Roman" w:hAnsi="Times New Roman" w:cs="Times New Roman"/>
          <w:sz w:val="24"/>
          <w:szCs w:val="24"/>
        </w:rPr>
        <w:t>;</w:t>
      </w:r>
    </w:p>
    <w:p w:rsidR="0019010D" w:rsidRPr="0019010D" w:rsidRDefault="0019010D" w:rsidP="0019010D">
      <w:pPr>
        <w:tabs>
          <w:tab w:val="left" w:pos="0"/>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ab/>
        <w:t>-Концесионерът отговаря солидарно с  подизпълнителя за изпълнението на дейностите, възложени с договора за подизпълнение;</w:t>
      </w:r>
    </w:p>
    <w:p w:rsidR="0019010D" w:rsidRPr="0019010D" w:rsidRDefault="0019010D" w:rsidP="0019010D">
      <w:pPr>
        <w:tabs>
          <w:tab w:val="left" w:pos="0"/>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ab/>
        <w:t>-</w:t>
      </w:r>
      <w:r w:rsidRPr="0019010D">
        <w:rPr>
          <w:rFonts w:ascii="Times New Roman" w:eastAsia="Times New Roman" w:hAnsi="Times New Roman" w:cs="Times New Roman"/>
          <w:sz w:val="24"/>
          <w:szCs w:val="24"/>
          <w:lang w:val="en-US"/>
        </w:rPr>
        <w:t xml:space="preserve">При изпълнение на концесионния договор концесионерът води аналитично счетоводно отчитане за </w:t>
      </w:r>
      <w:r w:rsidRPr="0019010D">
        <w:rPr>
          <w:rFonts w:ascii="Times New Roman" w:eastAsia="Times New Roman" w:hAnsi="Times New Roman" w:cs="Times New Roman"/>
          <w:sz w:val="24"/>
          <w:szCs w:val="24"/>
        </w:rPr>
        <w:t xml:space="preserve">извършваните </w:t>
      </w:r>
      <w:r w:rsidRPr="0019010D">
        <w:rPr>
          <w:rFonts w:ascii="Times New Roman" w:eastAsia="Times New Roman" w:hAnsi="Times New Roman" w:cs="Times New Roman"/>
          <w:sz w:val="24"/>
          <w:szCs w:val="24"/>
          <w:lang w:val="en-US"/>
        </w:rPr>
        <w:t xml:space="preserve"> стопански</w:t>
      </w:r>
      <w:r w:rsidRPr="0019010D">
        <w:rPr>
          <w:rFonts w:ascii="Times New Roman" w:eastAsia="Times New Roman" w:hAnsi="Times New Roman" w:cs="Times New Roman"/>
          <w:sz w:val="24"/>
          <w:szCs w:val="24"/>
        </w:rPr>
        <w:t xml:space="preserve"> и други </w:t>
      </w:r>
      <w:r w:rsidRPr="0019010D">
        <w:rPr>
          <w:rFonts w:ascii="Times New Roman" w:eastAsia="Times New Roman" w:hAnsi="Times New Roman" w:cs="Times New Roman"/>
          <w:sz w:val="24"/>
          <w:szCs w:val="24"/>
          <w:lang w:val="en-US"/>
        </w:rPr>
        <w:t xml:space="preserve"> дейности, включени в предмета на договора</w:t>
      </w:r>
      <w:r w:rsidRPr="0019010D">
        <w:rPr>
          <w:rFonts w:ascii="Times New Roman" w:eastAsia="Times New Roman" w:hAnsi="Times New Roman" w:cs="Times New Roman"/>
          <w:sz w:val="24"/>
          <w:szCs w:val="24"/>
        </w:rPr>
        <w:t>;</w:t>
      </w:r>
    </w:p>
    <w:p w:rsidR="0019010D" w:rsidRPr="0019010D" w:rsidRDefault="0019010D" w:rsidP="0019010D">
      <w:pPr>
        <w:tabs>
          <w:tab w:val="left" w:pos="0"/>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ab/>
        <w:t>-</w:t>
      </w:r>
      <w:r w:rsidRPr="0019010D">
        <w:rPr>
          <w:rFonts w:ascii="Times New Roman" w:eastAsia="Times New Roman" w:hAnsi="Times New Roman" w:cs="Times New Roman"/>
          <w:sz w:val="24"/>
          <w:szCs w:val="24"/>
          <w:lang w:val="en-US"/>
        </w:rPr>
        <w:t xml:space="preserve">Годишният финансов отчет на концесионера подлежи на задължителен финансов одит от регистриран одитор по </w:t>
      </w:r>
      <w:hyperlink r:id="rId9" w:history="1">
        <w:r w:rsidRPr="0019010D">
          <w:rPr>
            <w:rFonts w:ascii="Times New Roman" w:eastAsia="Times New Roman" w:hAnsi="Times New Roman" w:cs="Times New Roman"/>
            <w:sz w:val="24"/>
            <w:szCs w:val="24"/>
            <w:lang w:val="en-US"/>
          </w:rPr>
          <w:t>Закона за независимия финансов одит</w:t>
        </w:r>
      </w:hyperlink>
      <w:r w:rsidRPr="0019010D">
        <w:rPr>
          <w:rFonts w:ascii="Times New Roman" w:eastAsia="Times New Roman" w:hAnsi="Times New Roman" w:cs="Times New Roman"/>
          <w:sz w:val="24"/>
          <w:szCs w:val="24"/>
        </w:rPr>
        <w:t xml:space="preserve"> ;</w:t>
      </w:r>
    </w:p>
    <w:p w:rsidR="0019010D" w:rsidRDefault="0019010D" w:rsidP="0019010D">
      <w:pPr>
        <w:tabs>
          <w:tab w:val="left" w:pos="0"/>
        </w:tabs>
        <w:spacing w:after="0" w:line="240" w:lineRule="auto"/>
        <w:jc w:val="both"/>
        <w:rPr>
          <w:rFonts w:ascii="Times New Roman" w:eastAsia="Times New Roman" w:hAnsi="Times New Roman" w:cs="Times New Roman"/>
          <w:sz w:val="24"/>
          <w:szCs w:val="24"/>
        </w:rPr>
      </w:pPr>
      <w:r w:rsidRPr="0019010D">
        <w:rPr>
          <w:rFonts w:ascii="Times New Roman" w:eastAsia="Courier New" w:hAnsi="Times New Roman" w:cs="Times New Roman"/>
          <w:bCs/>
          <w:color w:val="000000"/>
          <w:sz w:val="24"/>
          <w:szCs w:val="24"/>
          <w:lang w:eastAsia="bg-BG" w:bidi="bg-BG"/>
        </w:rPr>
        <w:tab/>
        <w:t xml:space="preserve">-Концесионерът е длъжен да </w:t>
      </w:r>
      <w:r w:rsidRPr="0019010D">
        <w:rPr>
          <w:rFonts w:ascii="Times New Roman" w:eastAsia="Times New Roman" w:hAnsi="Times New Roman" w:cs="Times New Roman"/>
          <w:sz w:val="24"/>
          <w:szCs w:val="24"/>
          <w:lang w:val="en-US"/>
        </w:rPr>
        <w:t xml:space="preserve"> поддържа техническата изправност на язовира, обслужващите го съоръжения и инфраструктура;</w:t>
      </w:r>
    </w:p>
    <w:p w:rsidR="00B84FAB" w:rsidRPr="00CD1AEC" w:rsidRDefault="00B84FAB" w:rsidP="00B84FAB">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CD1AEC">
        <w:rPr>
          <w:rFonts w:ascii="Times New Roman" w:eastAsia="Times New Roman" w:hAnsi="Times New Roman" w:cs="Times New Roman"/>
          <w:sz w:val="24"/>
          <w:szCs w:val="24"/>
        </w:rPr>
        <w:t>- Да изпълни з</w:t>
      </w:r>
      <w:r w:rsidRPr="00CD1AEC">
        <w:rPr>
          <w:rFonts w:ascii="Times New Roman" w:eastAsia="Times New Roman" w:hAnsi="Times New Roman" w:cs="Times New Roman"/>
          <w:sz w:val="24"/>
          <w:szCs w:val="24"/>
          <w:lang w:val="en-US"/>
        </w:rPr>
        <w:t xml:space="preserve">адължителни </w:t>
      </w:r>
      <w:r w:rsidRPr="00CD1AEC">
        <w:rPr>
          <w:rFonts w:ascii="Times New Roman" w:eastAsia="Times New Roman" w:hAnsi="Times New Roman" w:cs="Times New Roman"/>
          <w:sz w:val="24"/>
          <w:szCs w:val="24"/>
        </w:rPr>
        <w:t>инвестиционни мероприятия</w:t>
      </w:r>
      <w:r w:rsidRPr="00CD1AEC">
        <w:rPr>
          <w:rFonts w:ascii="Times New Roman" w:eastAsia="Times New Roman" w:hAnsi="Times New Roman" w:cs="Times New Roman"/>
          <w:sz w:val="24"/>
          <w:szCs w:val="24"/>
          <w:lang w:val="en-US"/>
        </w:rPr>
        <w:t xml:space="preserve">, </w:t>
      </w:r>
      <w:r w:rsidRPr="00CD1AEC">
        <w:rPr>
          <w:rFonts w:ascii="Times New Roman" w:eastAsia="Times New Roman" w:hAnsi="Times New Roman" w:cs="Times New Roman"/>
          <w:sz w:val="24"/>
          <w:szCs w:val="24"/>
        </w:rPr>
        <w:t xml:space="preserve"> в т.ч:</w:t>
      </w:r>
    </w:p>
    <w:p w:rsidR="00B84FAB" w:rsidRPr="00CD1AEC" w:rsidRDefault="00B84FAB" w:rsidP="00B84FAB">
      <w:pPr>
        <w:tabs>
          <w:tab w:val="left" w:pos="0"/>
        </w:tabs>
        <w:spacing w:after="0" w:line="240" w:lineRule="auto"/>
        <w:jc w:val="both"/>
        <w:rPr>
          <w:rFonts w:ascii="Times New Roman" w:eastAsia="Times New Roman" w:hAnsi="Times New Roman" w:cs="Times New Roman"/>
          <w:sz w:val="24"/>
          <w:szCs w:val="24"/>
        </w:rPr>
      </w:pPr>
      <w:r w:rsidRPr="00CD1AEC">
        <w:rPr>
          <w:rFonts w:ascii="Times New Roman" w:eastAsia="Times New Roman" w:hAnsi="Times New Roman" w:cs="Times New Roman"/>
          <w:sz w:val="24"/>
          <w:szCs w:val="24"/>
        </w:rPr>
        <w:tab/>
        <w:t>а/ осигуряване на проводимост на оточното корито след основния изпускател;</w:t>
      </w:r>
    </w:p>
    <w:p w:rsidR="00B84FAB" w:rsidRPr="00CD1AEC" w:rsidRDefault="00B84FAB" w:rsidP="00B84FAB">
      <w:pPr>
        <w:tabs>
          <w:tab w:val="left" w:pos="0"/>
        </w:tabs>
        <w:spacing w:after="0" w:line="240" w:lineRule="auto"/>
        <w:jc w:val="both"/>
        <w:rPr>
          <w:rFonts w:ascii="Times New Roman" w:eastAsia="Times New Roman" w:hAnsi="Times New Roman" w:cs="Times New Roman"/>
          <w:sz w:val="24"/>
          <w:szCs w:val="24"/>
        </w:rPr>
      </w:pPr>
      <w:r w:rsidRPr="00CD1AEC">
        <w:rPr>
          <w:rFonts w:ascii="Times New Roman" w:eastAsia="Times New Roman" w:hAnsi="Times New Roman" w:cs="Times New Roman"/>
          <w:sz w:val="24"/>
          <w:szCs w:val="24"/>
        </w:rPr>
        <w:tab/>
        <w:t>б/ почистване на канала към входа на водостока;</w:t>
      </w:r>
    </w:p>
    <w:p w:rsidR="00B84FAB" w:rsidRPr="00CD1AEC" w:rsidRDefault="00B84FAB" w:rsidP="00B84FAB">
      <w:pPr>
        <w:tabs>
          <w:tab w:val="left" w:pos="0"/>
        </w:tabs>
        <w:spacing w:after="0" w:line="240" w:lineRule="auto"/>
        <w:jc w:val="both"/>
        <w:rPr>
          <w:rFonts w:ascii="Times New Roman" w:eastAsia="Times New Roman" w:hAnsi="Times New Roman" w:cs="Times New Roman"/>
          <w:sz w:val="24"/>
          <w:szCs w:val="24"/>
        </w:rPr>
      </w:pPr>
      <w:r w:rsidRPr="00CD1AEC">
        <w:rPr>
          <w:rFonts w:ascii="Times New Roman" w:eastAsia="Times New Roman" w:hAnsi="Times New Roman" w:cs="Times New Roman"/>
          <w:sz w:val="24"/>
          <w:szCs w:val="24"/>
        </w:rPr>
        <w:tab/>
        <w:t>в/ почистване на отводнителния канал след водостока;</w:t>
      </w:r>
    </w:p>
    <w:p w:rsidR="00B84FAB" w:rsidRPr="00CD1AEC" w:rsidRDefault="00B84FAB" w:rsidP="00B84FAB">
      <w:pPr>
        <w:tabs>
          <w:tab w:val="left" w:pos="0"/>
        </w:tabs>
        <w:spacing w:after="0" w:line="240" w:lineRule="auto"/>
        <w:jc w:val="both"/>
        <w:rPr>
          <w:rFonts w:ascii="Times New Roman" w:eastAsia="Times New Roman" w:hAnsi="Times New Roman" w:cs="Times New Roman"/>
          <w:sz w:val="24"/>
          <w:szCs w:val="24"/>
        </w:rPr>
      </w:pPr>
      <w:r w:rsidRPr="00CD1AEC">
        <w:rPr>
          <w:rFonts w:ascii="Times New Roman" w:eastAsia="Times New Roman" w:hAnsi="Times New Roman" w:cs="Times New Roman"/>
          <w:sz w:val="24"/>
          <w:szCs w:val="24"/>
        </w:rPr>
        <w:tab/>
        <w:t>г/ ремонт на шахтата на основния изпускател;</w:t>
      </w:r>
    </w:p>
    <w:p w:rsidR="00B84FAB" w:rsidRPr="00CD1AEC" w:rsidRDefault="00B84FAB" w:rsidP="00B84FAB">
      <w:pPr>
        <w:tabs>
          <w:tab w:val="left" w:pos="0"/>
        </w:tabs>
        <w:spacing w:after="0" w:line="240" w:lineRule="auto"/>
        <w:jc w:val="both"/>
        <w:rPr>
          <w:rFonts w:ascii="Times New Roman" w:eastAsia="Times New Roman" w:hAnsi="Times New Roman" w:cs="Times New Roman"/>
          <w:sz w:val="24"/>
          <w:szCs w:val="24"/>
        </w:rPr>
      </w:pPr>
      <w:r w:rsidRPr="00CD1AEC">
        <w:rPr>
          <w:rFonts w:ascii="Times New Roman" w:eastAsia="Times New Roman" w:hAnsi="Times New Roman" w:cs="Times New Roman"/>
          <w:sz w:val="24"/>
          <w:szCs w:val="24"/>
        </w:rPr>
        <w:lastRenderedPageBreak/>
        <w:tab/>
        <w:t>д/ почистване на дъното на язовира от наноси;</w:t>
      </w:r>
    </w:p>
    <w:p w:rsidR="00B84FAB" w:rsidRPr="00B84FAB" w:rsidRDefault="00B84FAB" w:rsidP="0019010D">
      <w:pPr>
        <w:tabs>
          <w:tab w:val="left" w:pos="0"/>
        </w:tabs>
        <w:spacing w:after="0" w:line="240" w:lineRule="auto"/>
        <w:jc w:val="both"/>
        <w:rPr>
          <w:rFonts w:ascii="Times New Roman" w:eastAsia="Times New Roman" w:hAnsi="Times New Roman" w:cs="Times New Roman"/>
          <w:sz w:val="24"/>
          <w:szCs w:val="24"/>
        </w:rPr>
      </w:pPr>
      <w:r w:rsidRPr="00CD1AEC">
        <w:rPr>
          <w:rFonts w:ascii="Times New Roman" w:eastAsia="Times New Roman" w:hAnsi="Times New Roman" w:cs="Times New Roman"/>
          <w:sz w:val="24"/>
          <w:szCs w:val="24"/>
        </w:rPr>
        <w:tab/>
        <w:t>е/  на почистените наноси;</w:t>
      </w:r>
    </w:p>
    <w:p w:rsidR="0019010D" w:rsidRPr="0019010D" w:rsidRDefault="00B84FAB" w:rsidP="0019010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19010D" w:rsidRPr="0019010D">
        <w:rPr>
          <w:rFonts w:ascii="Times New Roman" w:eastAsia="Times New Roman" w:hAnsi="Times New Roman" w:cs="Times New Roman"/>
          <w:sz w:val="24"/>
          <w:szCs w:val="24"/>
        </w:rPr>
        <w:t>-Концесионерът се задължава да извърши допълнителни инвестиционни мероприятия, съобразно представената оферта;</w:t>
      </w:r>
    </w:p>
    <w:p w:rsidR="0019010D" w:rsidRPr="0019010D" w:rsidRDefault="0019010D" w:rsidP="0019010D">
      <w:pPr>
        <w:tabs>
          <w:tab w:val="left" w:pos="0"/>
        </w:tabs>
        <w:spacing w:after="0"/>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ab/>
        <w:t xml:space="preserve">- </w:t>
      </w:r>
      <w:r w:rsidRPr="0019010D">
        <w:rPr>
          <w:rFonts w:ascii="Times New Roman" w:eastAsia="Times New Roman" w:hAnsi="Times New Roman" w:cs="Times New Roman"/>
          <w:sz w:val="24"/>
          <w:szCs w:val="24"/>
          <w:lang w:val="en-US"/>
        </w:rPr>
        <w:t>Концесионерът е длъжен да предостави, по указание на концедента, места за общо ползване на водите</w:t>
      </w:r>
      <w:r w:rsidRPr="0019010D">
        <w:rPr>
          <w:rFonts w:ascii="Times New Roman" w:eastAsia="Times New Roman" w:hAnsi="Times New Roman" w:cs="Times New Roman"/>
          <w:sz w:val="24"/>
          <w:szCs w:val="24"/>
        </w:rPr>
        <w:t>, по начин и в обем, съответстващ на изискванията на действащото законодателство;</w:t>
      </w:r>
    </w:p>
    <w:p w:rsidR="0019010D" w:rsidRPr="0019010D" w:rsidRDefault="0019010D" w:rsidP="0019010D">
      <w:pPr>
        <w:tabs>
          <w:tab w:val="left" w:pos="0"/>
        </w:tabs>
        <w:spacing w:after="0"/>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ab/>
        <w:t xml:space="preserve">- </w:t>
      </w:r>
      <w:r w:rsidRPr="0019010D">
        <w:rPr>
          <w:rFonts w:ascii="Times New Roman" w:eastAsia="Calibri" w:hAnsi="Times New Roman" w:cs="Times New Roman"/>
          <w:bCs/>
          <w:sz w:val="24"/>
          <w:szCs w:val="24"/>
          <w:lang w:val="en-US"/>
        </w:rPr>
        <w:t>Задължения</w:t>
      </w:r>
      <w:r w:rsidR="00F54031">
        <w:rPr>
          <w:rFonts w:ascii="Times New Roman" w:eastAsia="Calibri" w:hAnsi="Times New Roman" w:cs="Times New Roman"/>
          <w:bCs/>
          <w:sz w:val="24"/>
          <w:szCs w:val="24"/>
        </w:rPr>
        <w:t>та</w:t>
      </w:r>
      <w:r w:rsidRPr="0019010D">
        <w:rPr>
          <w:rFonts w:ascii="Times New Roman" w:eastAsia="Calibri" w:hAnsi="Times New Roman" w:cs="Times New Roman"/>
          <w:bCs/>
          <w:sz w:val="24"/>
          <w:szCs w:val="24"/>
          <w:lang w:val="en-US"/>
        </w:rPr>
        <w:t xml:space="preserve"> </w:t>
      </w:r>
      <w:r w:rsidRPr="0019010D">
        <w:rPr>
          <w:rFonts w:ascii="Times New Roman" w:eastAsia="Calibri" w:hAnsi="Times New Roman" w:cs="Times New Roman"/>
          <w:bCs/>
          <w:sz w:val="24"/>
          <w:szCs w:val="24"/>
        </w:rPr>
        <w:t xml:space="preserve">на концесионера </w:t>
      </w:r>
      <w:r w:rsidRPr="0019010D">
        <w:rPr>
          <w:rFonts w:ascii="Times New Roman" w:eastAsia="Calibri" w:hAnsi="Times New Roman" w:cs="Times New Roman"/>
          <w:bCs/>
          <w:sz w:val="24"/>
          <w:szCs w:val="24"/>
          <w:lang w:val="en-US"/>
        </w:rPr>
        <w:t>по отношение отглеждането и развъждането на риба и други аквакултури  са следните:</w:t>
      </w:r>
    </w:p>
    <w:p w:rsidR="0019010D" w:rsidRPr="0019010D" w:rsidRDefault="0019010D" w:rsidP="0019010D">
      <w:pPr>
        <w:tabs>
          <w:tab w:val="left" w:pos="1985"/>
        </w:tabs>
        <w:autoSpaceDE w:val="0"/>
        <w:autoSpaceDN w:val="0"/>
        <w:adjustRightInd w:val="0"/>
        <w:spacing w:after="0"/>
        <w:jc w:val="both"/>
        <w:rPr>
          <w:rFonts w:ascii="Times New Roman" w:eastAsia="Calibri" w:hAnsi="Times New Roman" w:cs="Times New Roman"/>
          <w:sz w:val="24"/>
          <w:szCs w:val="24"/>
          <w:lang w:val="en-US"/>
        </w:rPr>
      </w:pPr>
      <w:r w:rsidRPr="0019010D">
        <w:rPr>
          <w:rFonts w:ascii="Times New Roman" w:eastAsia="Calibri" w:hAnsi="Times New Roman" w:cs="Times New Roman"/>
          <w:sz w:val="24"/>
          <w:szCs w:val="24"/>
        </w:rPr>
        <w:t xml:space="preserve">             </w:t>
      </w:r>
      <w:proofErr w:type="gramStart"/>
      <w:r w:rsidRPr="0019010D">
        <w:rPr>
          <w:rFonts w:ascii="Times New Roman" w:eastAsia="Calibri" w:hAnsi="Times New Roman" w:cs="Times New Roman"/>
          <w:sz w:val="24"/>
          <w:szCs w:val="24"/>
          <w:lang w:val="en-US"/>
        </w:rPr>
        <w:t>а</w:t>
      </w:r>
      <w:proofErr w:type="gramEnd"/>
      <w:r w:rsidRPr="0019010D">
        <w:rPr>
          <w:rFonts w:ascii="Times New Roman" w:eastAsia="Calibri" w:hAnsi="Times New Roman" w:cs="Times New Roman"/>
          <w:sz w:val="24"/>
          <w:szCs w:val="24"/>
          <w:lang w:val="en-US"/>
        </w:rPr>
        <w:t xml:space="preserve">/ </w:t>
      </w:r>
      <w:r w:rsidRPr="0019010D">
        <w:rPr>
          <w:rFonts w:ascii="Times New Roman" w:eastAsia="Calibri" w:hAnsi="Times New Roman" w:cs="Times New Roman"/>
          <w:sz w:val="24"/>
          <w:szCs w:val="24"/>
        </w:rPr>
        <w:t>д</w:t>
      </w:r>
      <w:r w:rsidRPr="0019010D">
        <w:rPr>
          <w:rFonts w:ascii="Times New Roman" w:eastAsia="Calibri" w:hAnsi="Times New Roman" w:cs="Times New Roman"/>
          <w:sz w:val="24"/>
          <w:szCs w:val="24"/>
          <w:lang w:val="en-US"/>
        </w:rPr>
        <w:t>а осъществява мероприятия за запазване на видовото разнообразие на водната фауна и условията за размножаването;</w:t>
      </w:r>
    </w:p>
    <w:p w:rsidR="0019010D" w:rsidRPr="0019010D" w:rsidRDefault="0019010D" w:rsidP="0019010D">
      <w:pPr>
        <w:tabs>
          <w:tab w:val="left" w:pos="1985"/>
        </w:tabs>
        <w:autoSpaceDE w:val="0"/>
        <w:autoSpaceDN w:val="0"/>
        <w:adjustRightInd w:val="0"/>
        <w:spacing w:after="0"/>
        <w:jc w:val="both"/>
        <w:rPr>
          <w:rFonts w:ascii="Times New Roman" w:eastAsia="Calibri" w:hAnsi="Times New Roman" w:cs="Times New Roman"/>
          <w:sz w:val="24"/>
          <w:szCs w:val="24"/>
          <w:lang w:val="en-US"/>
        </w:rPr>
      </w:pPr>
      <w:r w:rsidRPr="0019010D">
        <w:rPr>
          <w:rFonts w:ascii="Times New Roman" w:eastAsia="Calibri" w:hAnsi="Times New Roman" w:cs="Times New Roman"/>
          <w:sz w:val="24"/>
          <w:szCs w:val="24"/>
        </w:rPr>
        <w:t xml:space="preserve">            </w:t>
      </w:r>
      <w:proofErr w:type="gramStart"/>
      <w:r w:rsidRPr="0019010D">
        <w:rPr>
          <w:rFonts w:ascii="Times New Roman" w:eastAsia="Calibri" w:hAnsi="Times New Roman" w:cs="Times New Roman"/>
          <w:sz w:val="24"/>
          <w:szCs w:val="24"/>
          <w:lang w:val="en-US"/>
        </w:rPr>
        <w:t>б</w:t>
      </w:r>
      <w:proofErr w:type="gramEnd"/>
      <w:r w:rsidRPr="0019010D">
        <w:rPr>
          <w:rFonts w:ascii="Times New Roman" w:eastAsia="Calibri" w:hAnsi="Times New Roman" w:cs="Times New Roman"/>
          <w:sz w:val="24"/>
          <w:szCs w:val="24"/>
          <w:lang w:val="en-US"/>
        </w:rPr>
        <w:t xml:space="preserve">/ </w:t>
      </w:r>
      <w:r w:rsidRPr="0019010D">
        <w:rPr>
          <w:rFonts w:ascii="Times New Roman" w:eastAsia="Calibri" w:hAnsi="Times New Roman" w:cs="Times New Roman"/>
          <w:sz w:val="24"/>
          <w:szCs w:val="24"/>
        </w:rPr>
        <w:t>д</w:t>
      </w:r>
      <w:r w:rsidRPr="0019010D">
        <w:rPr>
          <w:rFonts w:ascii="Times New Roman" w:eastAsia="Calibri" w:hAnsi="Times New Roman" w:cs="Times New Roman"/>
          <w:sz w:val="24"/>
          <w:szCs w:val="24"/>
          <w:lang w:val="en-US"/>
        </w:rPr>
        <w:t>а изгради ефикасни съоръжения за запазване на рибата и другите водни видове при изграждане на нови или разширяване на съществуващите съоръжения в обекта на концесията;</w:t>
      </w:r>
    </w:p>
    <w:p w:rsidR="0019010D" w:rsidRPr="0019010D" w:rsidRDefault="0019010D" w:rsidP="0019010D">
      <w:pPr>
        <w:tabs>
          <w:tab w:val="left" w:pos="1985"/>
        </w:tabs>
        <w:autoSpaceDE w:val="0"/>
        <w:autoSpaceDN w:val="0"/>
        <w:adjustRightInd w:val="0"/>
        <w:spacing w:after="0"/>
        <w:jc w:val="both"/>
        <w:rPr>
          <w:rFonts w:ascii="Times New Roman" w:eastAsia="Calibri" w:hAnsi="Times New Roman" w:cs="Times New Roman"/>
          <w:sz w:val="24"/>
          <w:szCs w:val="24"/>
          <w:lang w:val="en-US"/>
        </w:rPr>
      </w:pPr>
      <w:r w:rsidRPr="0019010D">
        <w:rPr>
          <w:rFonts w:ascii="Times New Roman" w:eastAsia="Calibri" w:hAnsi="Times New Roman" w:cs="Times New Roman"/>
          <w:sz w:val="24"/>
          <w:szCs w:val="24"/>
        </w:rPr>
        <w:t xml:space="preserve">            </w:t>
      </w:r>
      <w:proofErr w:type="gramStart"/>
      <w:r w:rsidRPr="0019010D">
        <w:rPr>
          <w:rFonts w:ascii="Times New Roman" w:eastAsia="Calibri" w:hAnsi="Times New Roman" w:cs="Times New Roman"/>
          <w:sz w:val="24"/>
          <w:szCs w:val="24"/>
          <w:lang w:val="en-US"/>
        </w:rPr>
        <w:t>в</w:t>
      </w:r>
      <w:proofErr w:type="gramEnd"/>
      <w:r w:rsidRPr="0019010D">
        <w:rPr>
          <w:rFonts w:ascii="Times New Roman" w:eastAsia="Calibri" w:hAnsi="Times New Roman" w:cs="Times New Roman"/>
          <w:sz w:val="24"/>
          <w:szCs w:val="24"/>
          <w:lang w:val="en-US"/>
        </w:rPr>
        <w:t>/</w:t>
      </w:r>
      <w:r w:rsidRPr="0019010D">
        <w:rPr>
          <w:rFonts w:ascii="Times New Roman" w:eastAsia="Calibri" w:hAnsi="Times New Roman" w:cs="Times New Roman"/>
          <w:sz w:val="24"/>
          <w:szCs w:val="24"/>
        </w:rPr>
        <w:t xml:space="preserve"> д</w:t>
      </w:r>
      <w:r w:rsidRPr="0019010D">
        <w:rPr>
          <w:rFonts w:ascii="Times New Roman" w:eastAsia="Calibri" w:hAnsi="Times New Roman" w:cs="Times New Roman"/>
          <w:sz w:val="24"/>
          <w:szCs w:val="24"/>
          <w:lang w:val="en-US"/>
        </w:rPr>
        <w:t>а не позволява ловенето на риба с взривни, отровни и зашеметяващи</w:t>
      </w:r>
      <w:r w:rsidRPr="0019010D">
        <w:rPr>
          <w:rFonts w:ascii="Times New Roman" w:eastAsia="Calibri" w:hAnsi="Times New Roman" w:cs="Times New Roman"/>
          <w:sz w:val="24"/>
          <w:szCs w:val="24"/>
        </w:rPr>
        <w:t xml:space="preserve"> </w:t>
      </w:r>
      <w:r w:rsidRPr="0019010D">
        <w:rPr>
          <w:rFonts w:ascii="Times New Roman" w:eastAsia="Calibri" w:hAnsi="Times New Roman" w:cs="Times New Roman"/>
          <w:sz w:val="24"/>
          <w:szCs w:val="24"/>
          <w:lang w:val="en-US"/>
        </w:rPr>
        <w:t>вещества и устройства;</w:t>
      </w:r>
    </w:p>
    <w:p w:rsidR="0019010D" w:rsidRPr="0019010D" w:rsidRDefault="0019010D" w:rsidP="0019010D">
      <w:pPr>
        <w:tabs>
          <w:tab w:val="left" w:pos="1985"/>
        </w:tabs>
        <w:autoSpaceDE w:val="0"/>
        <w:autoSpaceDN w:val="0"/>
        <w:adjustRightInd w:val="0"/>
        <w:spacing w:after="0"/>
        <w:jc w:val="both"/>
        <w:rPr>
          <w:rFonts w:ascii="Times New Roman" w:eastAsia="Calibri" w:hAnsi="Times New Roman" w:cs="Times New Roman"/>
          <w:sz w:val="24"/>
          <w:szCs w:val="24"/>
        </w:rPr>
      </w:pPr>
      <w:r w:rsidRPr="0019010D">
        <w:rPr>
          <w:rFonts w:ascii="Times New Roman" w:eastAsia="Calibri" w:hAnsi="Times New Roman" w:cs="Times New Roman"/>
          <w:sz w:val="24"/>
          <w:szCs w:val="24"/>
        </w:rPr>
        <w:t xml:space="preserve">            </w:t>
      </w:r>
      <w:proofErr w:type="gramStart"/>
      <w:r w:rsidRPr="0019010D">
        <w:rPr>
          <w:rFonts w:ascii="Times New Roman" w:eastAsia="Calibri" w:hAnsi="Times New Roman" w:cs="Times New Roman"/>
          <w:sz w:val="24"/>
          <w:szCs w:val="24"/>
          <w:lang w:val="en-US"/>
        </w:rPr>
        <w:t>г</w:t>
      </w:r>
      <w:proofErr w:type="gramEnd"/>
      <w:r w:rsidRPr="0019010D">
        <w:rPr>
          <w:rFonts w:ascii="Times New Roman" w:eastAsia="Calibri" w:hAnsi="Times New Roman" w:cs="Times New Roman"/>
          <w:sz w:val="24"/>
          <w:szCs w:val="24"/>
          <w:lang w:val="en-US"/>
        </w:rPr>
        <w:t>/</w:t>
      </w:r>
      <w:r w:rsidRPr="0019010D">
        <w:rPr>
          <w:rFonts w:ascii="Times New Roman" w:eastAsia="Calibri" w:hAnsi="Times New Roman" w:cs="Times New Roman"/>
          <w:sz w:val="24"/>
          <w:szCs w:val="24"/>
        </w:rPr>
        <w:t xml:space="preserve"> д</w:t>
      </w:r>
      <w:r w:rsidRPr="0019010D">
        <w:rPr>
          <w:rFonts w:ascii="Times New Roman" w:eastAsia="Calibri" w:hAnsi="Times New Roman" w:cs="Times New Roman"/>
          <w:sz w:val="24"/>
          <w:szCs w:val="24"/>
          <w:lang w:val="en-US"/>
        </w:rPr>
        <w:t>а извършва риборазвъждането, риболова и продажбата на уловената</w:t>
      </w:r>
      <w:r w:rsidRPr="0019010D">
        <w:rPr>
          <w:rFonts w:ascii="Times New Roman" w:eastAsia="Calibri" w:hAnsi="Times New Roman" w:cs="Times New Roman"/>
          <w:sz w:val="24"/>
          <w:szCs w:val="24"/>
        </w:rPr>
        <w:t xml:space="preserve"> </w:t>
      </w:r>
      <w:r w:rsidRPr="0019010D">
        <w:rPr>
          <w:rFonts w:ascii="Times New Roman" w:eastAsia="Calibri" w:hAnsi="Times New Roman" w:cs="Times New Roman"/>
          <w:sz w:val="24"/>
          <w:szCs w:val="24"/>
          <w:lang w:val="en-US"/>
        </w:rPr>
        <w:t>риба под ветеринарно-санитарен контрол;</w:t>
      </w:r>
      <w:r w:rsidRPr="0019010D">
        <w:rPr>
          <w:rFonts w:ascii="Times New Roman" w:eastAsia="Calibri" w:hAnsi="Times New Roman" w:cs="Times New Roman"/>
          <w:sz w:val="24"/>
          <w:szCs w:val="24"/>
        </w:rPr>
        <w:t xml:space="preserve">     </w:t>
      </w:r>
    </w:p>
    <w:p w:rsidR="0019010D" w:rsidRPr="0019010D" w:rsidRDefault="0019010D" w:rsidP="0019010D">
      <w:pPr>
        <w:tabs>
          <w:tab w:val="left" w:pos="1985"/>
        </w:tabs>
        <w:autoSpaceDE w:val="0"/>
        <w:autoSpaceDN w:val="0"/>
        <w:adjustRightInd w:val="0"/>
        <w:spacing w:after="0"/>
        <w:jc w:val="both"/>
        <w:rPr>
          <w:rFonts w:ascii="Times New Roman" w:eastAsia="Calibri" w:hAnsi="Times New Roman" w:cs="Times New Roman"/>
          <w:sz w:val="24"/>
          <w:szCs w:val="24"/>
        </w:rPr>
      </w:pPr>
      <w:r w:rsidRPr="0019010D">
        <w:rPr>
          <w:rFonts w:ascii="Times New Roman" w:eastAsia="Calibri" w:hAnsi="Times New Roman" w:cs="Times New Roman"/>
          <w:sz w:val="24"/>
          <w:szCs w:val="24"/>
        </w:rPr>
        <w:t xml:space="preserve">            д</w:t>
      </w:r>
      <w:r w:rsidRPr="0019010D">
        <w:rPr>
          <w:rFonts w:ascii="Times New Roman" w:eastAsia="Calibri" w:hAnsi="Times New Roman" w:cs="Times New Roman"/>
          <w:sz w:val="24"/>
          <w:szCs w:val="24"/>
          <w:lang w:val="en-US"/>
        </w:rPr>
        <w:t>/</w:t>
      </w:r>
      <w:r w:rsidRPr="0019010D">
        <w:rPr>
          <w:rFonts w:ascii="Times New Roman" w:eastAsia="Calibri" w:hAnsi="Times New Roman" w:cs="Times New Roman"/>
          <w:sz w:val="24"/>
          <w:szCs w:val="24"/>
        </w:rPr>
        <w:t xml:space="preserve"> д</w:t>
      </w:r>
      <w:r w:rsidRPr="0019010D">
        <w:rPr>
          <w:rFonts w:ascii="Times New Roman" w:eastAsia="Calibri" w:hAnsi="Times New Roman" w:cs="Times New Roman"/>
          <w:sz w:val="24"/>
          <w:szCs w:val="24"/>
          <w:lang w:val="en-US"/>
        </w:rPr>
        <w:t xml:space="preserve">а спазва изискванията и осигурява възможност за любителски риболов съгласно Закона за рибарството и аквакултурите; </w:t>
      </w:r>
    </w:p>
    <w:p w:rsidR="0019010D" w:rsidRPr="0019010D" w:rsidRDefault="0019010D" w:rsidP="0019010D">
      <w:pPr>
        <w:tabs>
          <w:tab w:val="left" w:pos="1985"/>
        </w:tabs>
        <w:autoSpaceDE w:val="0"/>
        <w:autoSpaceDN w:val="0"/>
        <w:adjustRightInd w:val="0"/>
        <w:spacing w:after="0"/>
        <w:jc w:val="both"/>
        <w:rPr>
          <w:rFonts w:ascii="Times New Roman" w:eastAsia="Calibri" w:hAnsi="Times New Roman" w:cs="Times New Roman"/>
          <w:sz w:val="24"/>
          <w:szCs w:val="24"/>
          <w:lang w:val="en-US" w:eastAsia="bg-BG"/>
        </w:rPr>
      </w:pPr>
      <w:r w:rsidRPr="0019010D">
        <w:rPr>
          <w:rFonts w:ascii="Times New Roman" w:eastAsia="Calibri" w:hAnsi="Times New Roman" w:cs="Times New Roman"/>
          <w:sz w:val="24"/>
          <w:szCs w:val="24"/>
          <w:lang w:eastAsia="bg-BG"/>
        </w:rPr>
        <w:t xml:space="preserve">            е/ при необходимост и дадени указания от съответните компетентни органи да води документация  и изпълнява дадените предписания съгласно действащото законодателство;</w:t>
      </w:r>
    </w:p>
    <w:p w:rsidR="0019010D" w:rsidRPr="0019010D" w:rsidRDefault="0019010D" w:rsidP="0019010D">
      <w:pPr>
        <w:tabs>
          <w:tab w:val="left" w:pos="0"/>
        </w:tabs>
        <w:autoSpaceDE w:val="0"/>
        <w:autoSpaceDN w:val="0"/>
        <w:adjustRightInd w:val="0"/>
        <w:spacing w:after="0" w:line="240" w:lineRule="auto"/>
        <w:jc w:val="both"/>
        <w:rPr>
          <w:rFonts w:ascii="Times New Roman" w:eastAsia="Calibri" w:hAnsi="Times New Roman" w:cs="Times New Roman"/>
          <w:color w:val="000000"/>
          <w:sz w:val="24"/>
          <w:szCs w:val="24"/>
          <w:lang w:eastAsia="bg-BG"/>
        </w:rPr>
      </w:pPr>
      <w:r w:rsidRPr="0019010D">
        <w:rPr>
          <w:rFonts w:ascii="Times New Roman" w:eastAsia="Calibri" w:hAnsi="Times New Roman" w:cs="Times New Roman"/>
          <w:color w:val="000000"/>
          <w:sz w:val="24"/>
          <w:szCs w:val="24"/>
          <w:lang w:eastAsia="bg-BG"/>
        </w:rPr>
        <w:tab/>
        <w:t>- Задължения  на концесионера за организиране на любителски риболов и предоставяне на спортно-туристически услуги, водноспасителната дейност и обезопасяване на водните площи:</w:t>
      </w:r>
    </w:p>
    <w:p w:rsidR="0019010D" w:rsidRPr="0019010D" w:rsidRDefault="0019010D" w:rsidP="0019010D">
      <w:pPr>
        <w:tabs>
          <w:tab w:val="left" w:pos="1985"/>
        </w:tabs>
        <w:autoSpaceDE w:val="0"/>
        <w:autoSpaceDN w:val="0"/>
        <w:adjustRightInd w:val="0"/>
        <w:spacing w:after="0"/>
        <w:jc w:val="both"/>
        <w:rPr>
          <w:rFonts w:ascii="Times New Roman" w:eastAsia="Calibri" w:hAnsi="Times New Roman" w:cs="Times New Roman"/>
          <w:sz w:val="24"/>
          <w:szCs w:val="24"/>
          <w:lang w:val="en-US"/>
        </w:rPr>
      </w:pPr>
      <w:r w:rsidRPr="0019010D">
        <w:rPr>
          <w:rFonts w:ascii="Times New Roman" w:eastAsia="Calibri" w:hAnsi="Times New Roman" w:cs="Times New Roman"/>
          <w:sz w:val="24"/>
          <w:szCs w:val="24"/>
        </w:rPr>
        <w:t xml:space="preserve">             </w:t>
      </w:r>
      <w:proofErr w:type="gramStart"/>
      <w:r w:rsidRPr="0019010D">
        <w:rPr>
          <w:rFonts w:ascii="Times New Roman" w:eastAsia="Calibri" w:hAnsi="Times New Roman" w:cs="Times New Roman"/>
          <w:sz w:val="24"/>
          <w:szCs w:val="24"/>
          <w:lang w:val="en-US"/>
        </w:rPr>
        <w:t>а</w:t>
      </w:r>
      <w:proofErr w:type="gramEnd"/>
      <w:r w:rsidRPr="0019010D">
        <w:rPr>
          <w:rFonts w:ascii="Times New Roman" w:eastAsia="Calibri" w:hAnsi="Times New Roman" w:cs="Times New Roman"/>
          <w:sz w:val="24"/>
          <w:szCs w:val="24"/>
          <w:lang w:val="en-US"/>
        </w:rPr>
        <w:t xml:space="preserve">/ </w:t>
      </w:r>
      <w:r w:rsidRPr="0019010D">
        <w:rPr>
          <w:rFonts w:ascii="Times New Roman" w:eastAsia="Calibri" w:hAnsi="Times New Roman" w:cs="Times New Roman"/>
          <w:sz w:val="24"/>
          <w:szCs w:val="24"/>
        </w:rPr>
        <w:t>д</w:t>
      </w:r>
      <w:r w:rsidRPr="0019010D">
        <w:rPr>
          <w:rFonts w:ascii="Times New Roman" w:eastAsia="Calibri" w:hAnsi="Times New Roman" w:cs="Times New Roman"/>
          <w:sz w:val="24"/>
          <w:szCs w:val="24"/>
          <w:lang w:val="en-US"/>
        </w:rPr>
        <w:t>а изпълнява заповедта на кмета на Община Разград за разрешените и</w:t>
      </w:r>
      <w:r w:rsidRPr="0019010D">
        <w:rPr>
          <w:rFonts w:ascii="Times New Roman" w:eastAsia="Calibri" w:hAnsi="Times New Roman" w:cs="Times New Roman"/>
          <w:sz w:val="24"/>
          <w:szCs w:val="24"/>
        </w:rPr>
        <w:t xml:space="preserve"> </w:t>
      </w:r>
      <w:r w:rsidRPr="0019010D">
        <w:rPr>
          <w:rFonts w:ascii="Times New Roman" w:eastAsia="Calibri" w:hAnsi="Times New Roman" w:cs="Times New Roman"/>
          <w:sz w:val="24"/>
          <w:szCs w:val="24"/>
          <w:lang w:val="en-US"/>
        </w:rPr>
        <w:t>забранените за къпане места;</w:t>
      </w:r>
    </w:p>
    <w:p w:rsidR="0019010D" w:rsidRPr="0019010D" w:rsidRDefault="0019010D" w:rsidP="0019010D">
      <w:pPr>
        <w:tabs>
          <w:tab w:val="left" w:pos="1985"/>
        </w:tabs>
        <w:autoSpaceDE w:val="0"/>
        <w:autoSpaceDN w:val="0"/>
        <w:adjustRightInd w:val="0"/>
        <w:spacing w:after="0"/>
        <w:jc w:val="both"/>
        <w:rPr>
          <w:rFonts w:ascii="Times New Roman" w:eastAsia="Calibri" w:hAnsi="Times New Roman" w:cs="Times New Roman"/>
          <w:sz w:val="24"/>
          <w:szCs w:val="24"/>
          <w:lang w:val="en-US"/>
        </w:rPr>
      </w:pPr>
      <w:r w:rsidRPr="0019010D">
        <w:rPr>
          <w:rFonts w:ascii="Times New Roman" w:eastAsia="Calibri" w:hAnsi="Times New Roman" w:cs="Times New Roman"/>
          <w:sz w:val="24"/>
          <w:szCs w:val="24"/>
        </w:rPr>
        <w:t xml:space="preserve">            </w:t>
      </w:r>
      <w:proofErr w:type="gramStart"/>
      <w:r w:rsidRPr="0019010D">
        <w:rPr>
          <w:rFonts w:ascii="Times New Roman" w:eastAsia="Calibri" w:hAnsi="Times New Roman" w:cs="Times New Roman"/>
          <w:sz w:val="24"/>
          <w:szCs w:val="24"/>
          <w:lang w:val="en-US"/>
        </w:rPr>
        <w:t>б</w:t>
      </w:r>
      <w:proofErr w:type="gramEnd"/>
      <w:r w:rsidRPr="0019010D">
        <w:rPr>
          <w:rFonts w:ascii="Times New Roman" w:eastAsia="Calibri" w:hAnsi="Times New Roman" w:cs="Times New Roman"/>
          <w:sz w:val="24"/>
          <w:szCs w:val="24"/>
          <w:lang w:val="en-US"/>
        </w:rPr>
        <w:t xml:space="preserve">/ </w:t>
      </w:r>
      <w:r w:rsidRPr="0019010D">
        <w:rPr>
          <w:rFonts w:ascii="Times New Roman" w:eastAsia="Calibri" w:hAnsi="Times New Roman" w:cs="Times New Roman"/>
          <w:sz w:val="24"/>
          <w:szCs w:val="24"/>
        </w:rPr>
        <w:t>д</w:t>
      </w:r>
      <w:r w:rsidRPr="0019010D">
        <w:rPr>
          <w:rFonts w:ascii="Times New Roman" w:eastAsia="Calibri" w:hAnsi="Times New Roman" w:cs="Times New Roman"/>
          <w:sz w:val="24"/>
          <w:szCs w:val="24"/>
          <w:lang w:val="en-US"/>
        </w:rPr>
        <w:t>а постави забранителни, предупредителни и информационни знаци, според режима за къпане.</w:t>
      </w:r>
      <w:r w:rsidRPr="0019010D">
        <w:rPr>
          <w:rFonts w:ascii="Times New Roman" w:eastAsia="Calibri" w:hAnsi="Times New Roman" w:cs="Times New Roman"/>
          <w:sz w:val="24"/>
          <w:szCs w:val="24"/>
        </w:rPr>
        <w:t xml:space="preserve"> </w:t>
      </w:r>
      <w:r w:rsidRPr="0019010D">
        <w:rPr>
          <w:rFonts w:ascii="Times New Roman" w:eastAsia="Calibri" w:hAnsi="Times New Roman" w:cs="Times New Roman"/>
          <w:sz w:val="24"/>
          <w:szCs w:val="24"/>
          <w:lang w:val="en-US"/>
        </w:rPr>
        <w:t>В забранителните знаци се посочват причините, наложили забраната, в предупредителните - опасностите от къпане, в информационните - разстоянието до най-близкия медицински пункт;</w:t>
      </w:r>
    </w:p>
    <w:p w:rsidR="0019010D" w:rsidRPr="0019010D" w:rsidRDefault="0019010D" w:rsidP="0019010D">
      <w:pPr>
        <w:tabs>
          <w:tab w:val="left" w:pos="1985"/>
        </w:tabs>
        <w:autoSpaceDE w:val="0"/>
        <w:autoSpaceDN w:val="0"/>
        <w:adjustRightInd w:val="0"/>
        <w:spacing w:after="0"/>
        <w:jc w:val="both"/>
        <w:rPr>
          <w:rFonts w:ascii="Times New Roman" w:eastAsia="Calibri" w:hAnsi="Times New Roman" w:cs="Times New Roman"/>
          <w:sz w:val="24"/>
          <w:szCs w:val="24"/>
          <w:lang w:val="en-US"/>
        </w:rPr>
      </w:pPr>
      <w:r w:rsidRPr="0019010D">
        <w:rPr>
          <w:rFonts w:ascii="Times New Roman" w:eastAsia="Calibri" w:hAnsi="Times New Roman" w:cs="Times New Roman"/>
          <w:sz w:val="24"/>
          <w:szCs w:val="24"/>
        </w:rPr>
        <w:t xml:space="preserve">            </w:t>
      </w:r>
      <w:proofErr w:type="gramStart"/>
      <w:r w:rsidRPr="0019010D">
        <w:rPr>
          <w:rFonts w:ascii="Times New Roman" w:eastAsia="Calibri" w:hAnsi="Times New Roman" w:cs="Times New Roman"/>
          <w:sz w:val="24"/>
          <w:szCs w:val="24"/>
          <w:lang w:val="en-US"/>
        </w:rPr>
        <w:t>в</w:t>
      </w:r>
      <w:proofErr w:type="gramEnd"/>
      <w:r w:rsidRPr="0019010D">
        <w:rPr>
          <w:rFonts w:ascii="Times New Roman" w:eastAsia="Calibri" w:hAnsi="Times New Roman" w:cs="Times New Roman"/>
          <w:sz w:val="24"/>
          <w:szCs w:val="24"/>
          <w:lang w:val="en-US"/>
        </w:rPr>
        <w:t xml:space="preserve">/ </w:t>
      </w:r>
      <w:r w:rsidRPr="0019010D">
        <w:rPr>
          <w:rFonts w:ascii="Times New Roman" w:eastAsia="Calibri" w:hAnsi="Times New Roman" w:cs="Times New Roman"/>
          <w:sz w:val="24"/>
          <w:szCs w:val="24"/>
        </w:rPr>
        <w:t>д</w:t>
      </w:r>
      <w:r w:rsidRPr="0019010D">
        <w:rPr>
          <w:rFonts w:ascii="Times New Roman" w:eastAsia="Calibri" w:hAnsi="Times New Roman" w:cs="Times New Roman"/>
          <w:sz w:val="24"/>
          <w:szCs w:val="24"/>
          <w:lang w:val="en-US"/>
        </w:rPr>
        <w:t>а уведомява незабавно компетентните органи при констатирани</w:t>
      </w:r>
      <w:r w:rsidRPr="0019010D">
        <w:rPr>
          <w:rFonts w:ascii="Times New Roman" w:eastAsia="Calibri" w:hAnsi="Times New Roman" w:cs="Times New Roman"/>
          <w:sz w:val="24"/>
          <w:szCs w:val="24"/>
        </w:rPr>
        <w:t xml:space="preserve"> </w:t>
      </w:r>
      <w:r w:rsidRPr="0019010D">
        <w:rPr>
          <w:rFonts w:ascii="Times New Roman" w:eastAsia="Calibri" w:hAnsi="Times New Roman" w:cs="Times New Roman"/>
          <w:sz w:val="24"/>
          <w:szCs w:val="24"/>
          <w:lang w:val="en-US"/>
        </w:rPr>
        <w:t>случаи на удавяне.</w:t>
      </w:r>
    </w:p>
    <w:p w:rsidR="0019010D" w:rsidRPr="0019010D" w:rsidRDefault="0019010D" w:rsidP="0019010D">
      <w:pPr>
        <w:tabs>
          <w:tab w:val="left" w:pos="1570"/>
          <w:tab w:val="left" w:pos="1985"/>
          <w:tab w:val="left" w:pos="2232"/>
          <w:tab w:val="center" w:pos="4673"/>
          <w:tab w:val="right" w:pos="7175"/>
          <w:tab w:val="right" w:pos="8975"/>
          <w:tab w:val="right" w:pos="9401"/>
        </w:tabs>
        <w:spacing w:after="0" w:line="240" w:lineRule="auto"/>
        <w:jc w:val="both"/>
        <w:rPr>
          <w:rFonts w:ascii="Times New Roman" w:eastAsia="Times New Roman" w:hAnsi="Times New Roman" w:cs="Times New Roman"/>
          <w:sz w:val="24"/>
          <w:szCs w:val="24"/>
          <w:lang w:val="en-US"/>
        </w:rPr>
      </w:pP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Концесионерът е длъжен да осигурява по</w:t>
      </w:r>
      <w:r w:rsidRPr="0019010D">
        <w:rPr>
          <w:rFonts w:ascii="Times New Roman" w:eastAsia="Times New Roman" w:hAnsi="Times New Roman" w:cs="Times New Roman"/>
          <w:sz w:val="24"/>
          <w:szCs w:val="24"/>
          <w:lang w:val="en-US"/>
        </w:rPr>
        <w:tab/>
        <w:t xml:space="preserve"> всяко време достъп до обекта на концесия на концедента или </w:t>
      </w:r>
      <w:r w:rsidRPr="0019010D">
        <w:rPr>
          <w:rFonts w:ascii="Times New Roman" w:eastAsia="Times New Roman" w:hAnsi="Times New Roman" w:cs="Times New Roman"/>
          <w:sz w:val="24"/>
          <w:szCs w:val="24"/>
        </w:rPr>
        <w:t xml:space="preserve">на </w:t>
      </w:r>
      <w:r w:rsidRPr="0019010D">
        <w:rPr>
          <w:rFonts w:ascii="Times New Roman" w:eastAsia="Times New Roman" w:hAnsi="Times New Roman" w:cs="Times New Roman"/>
          <w:sz w:val="24"/>
          <w:szCs w:val="24"/>
          <w:lang w:val="en-US"/>
        </w:rPr>
        <w:t xml:space="preserve">негови представители, както и на компетентните държавни органи, когато това се налага за извършване на контролни функции или на неотложни </w:t>
      </w:r>
      <w:r w:rsidRPr="0019010D">
        <w:rPr>
          <w:rFonts w:ascii="Times New Roman" w:eastAsia="Times New Roman" w:hAnsi="Times New Roman" w:cs="Times New Roman"/>
          <w:sz w:val="24"/>
          <w:szCs w:val="24"/>
          <w:lang w:val="en-US"/>
        </w:rPr>
        <w:tab/>
        <w:t>работи от обществено значение или за защита на обществения ред и сиг</w:t>
      </w:r>
      <w:r w:rsidRPr="0019010D">
        <w:rPr>
          <w:rFonts w:ascii="Times New Roman" w:eastAsia="Times New Roman" w:hAnsi="Times New Roman" w:cs="Times New Roman"/>
          <w:sz w:val="24"/>
          <w:szCs w:val="24"/>
        </w:rPr>
        <w:t>урност;</w:t>
      </w:r>
    </w:p>
    <w:p w:rsidR="0019010D" w:rsidRPr="0019010D" w:rsidRDefault="0019010D" w:rsidP="0019010D">
      <w:pPr>
        <w:tabs>
          <w:tab w:val="left" w:pos="1570"/>
          <w:tab w:val="left" w:pos="1985"/>
          <w:tab w:val="left" w:pos="2232"/>
          <w:tab w:val="center" w:pos="4673"/>
          <w:tab w:val="right" w:pos="7175"/>
          <w:tab w:val="right" w:pos="8975"/>
          <w:tab w:val="right" w:pos="9401"/>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 </w:t>
      </w:r>
      <w:r w:rsidRPr="0019010D">
        <w:rPr>
          <w:rFonts w:ascii="Times New Roman" w:eastAsia="Times New Roman" w:hAnsi="Times New Roman" w:cs="Times New Roman"/>
          <w:sz w:val="24"/>
          <w:szCs w:val="24"/>
          <w:lang w:val="en-US"/>
        </w:rPr>
        <w:t>Концесионерът е длъжен д</w:t>
      </w:r>
      <w:r w:rsidRPr="0019010D">
        <w:rPr>
          <w:rFonts w:ascii="Times New Roman" w:eastAsia="Calibri" w:hAnsi="Times New Roman" w:cs="Times New Roman"/>
          <w:sz w:val="24"/>
          <w:szCs w:val="24"/>
          <w:lang w:val="en-US"/>
        </w:rPr>
        <w:t>а участва лично или със свои специалисти в съвместни комисии с длъжностни лица от общинската администрация,</w:t>
      </w:r>
      <w:r w:rsidRPr="0019010D">
        <w:rPr>
          <w:rFonts w:ascii="Times New Roman" w:eastAsia="Calibri" w:hAnsi="Times New Roman" w:cs="Times New Roman"/>
          <w:sz w:val="24"/>
          <w:szCs w:val="24"/>
        </w:rPr>
        <w:t xml:space="preserve"> </w:t>
      </w:r>
      <w:r w:rsidRPr="0019010D">
        <w:rPr>
          <w:rFonts w:ascii="Times New Roman" w:eastAsia="Calibri" w:hAnsi="Times New Roman" w:cs="Times New Roman"/>
          <w:sz w:val="24"/>
          <w:szCs w:val="24"/>
          <w:lang w:val="en-US"/>
        </w:rPr>
        <w:t>отговарящи за този вид дейност в огледи и при съставянето на констативни протоколи за извършваната от него дейност</w:t>
      </w:r>
      <w:r w:rsidRPr="0019010D">
        <w:rPr>
          <w:rFonts w:ascii="Times New Roman" w:eastAsia="Calibri" w:hAnsi="Times New Roman" w:cs="Times New Roman"/>
          <w:sz w:val="24"/>
          <w:szCs w:val="24"/>
        </w:rPr>
        <w:t>;</w:t>
      </w:r>
    </w:p>
    <w:p w:rsidR="0019010D" w:rsidRPr="0019010D" w:rsidRDefault="0019010D" w:rsidP="0019010D">
      <w:pPr>
        <w:tabs>
          <w:tab w:val="left" w:pos="1570"/>
          <w:tab w:val="left" w:pos="1985"/>
          <w:tab w:val="left" w:pos="2232"/>
          <w:tab w:val="center" w:pos="4673"/>
          <w:tab w:val="right" w:pos="7175"/>
          <w:tab w:val="right" w:pos="8975"/>
          <w:tab w:val="right" w:pos="9401"/>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 </w:t>
      </w:r>
      <w:r w:rsidRPr="0019010D">
        <w:rPr>
          <w:rFonts w:ascii="Times New Roman" w:eastAsia="Times New Roman" w:hAnsi="Times New Roman" w:cs="Times New Roman"/>
          <w:sz w:val="24"/>
          <w:szCs w:val="24"/>
          <w:lang w:val="en-US"/>
        </w:rPr>
        <w:t>Концесионерът е длъжен при настъпване на форсмажорни обстоятелства да търпи временното използване на обекта на концесия от компетентните държавни органи, като предоставя ресурси и съдействие, по ред, уточнен между страните;</w:t>
      </w:r>
    </w:p>
    <w:p w:rsidR="0019010D" w:rsidRPr="0019010D" w:rsidRDefault="0019010D" w:rsidP="0019010D">
      <w:pPr>
        <w:tabs>
          <w:tab w:val="left" w:pos="1570"/>
          <w:tab w:val="left" w:pos="1985"/>
          <w:tab w:val="left" w:pos="2232"/>
          <w:tab w:val="center" w:pos="4673"/>
          <w:tab w:val="right" w:pos="7175"/>
          <w:tab w:val="right" w:pos="8975"/>
          <w:tab w:val="right" w:pos="9401"/>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-Концесионерът е длъжен да застрахова ежегодно обекта на концесия за своя сметка, в полза на Община Разград с  основен риск „природно бедствие“, включващ буря, свлачища, слягане и земетресение и лимит на отговорност – действителната стойност на обекта ;</w:t>
      </w:r>
    </w:p>
    <w:p w:rsidR="0019010D" w:rsidRPr="0019010D" w:rsidRDefault="0019010D" w:rsidP="0019010D">
      <w:pPr>
        <w:tabs>
          <w:tab w:val="left" w:pos="0"/>
        </w:tabs>
        <w:spacing w:after="0" w:line="270" w:lineRule="exact"/>
        <w:jc w:val="both"/>
        <w:rPr>
          <w:rFonts w:ascii="Times New Roman" w:eastAsia="Courier New" w:hAnsi="Times New Roman" w:cs="Times New Roman"/>
          <w:bCs/>
          <w:sz w:val="24"/>
          <w:szCs w:val="24"/>
          <w:lang w:val="en-US"/>
        </w:rPr>
      </w:pPr>
      <w:r w:rsidRPr="0019010D">
        <w:rPr>
          <w:rFonts w:ascii="Times New Roman" w:eastAsia="Courier New" w:hAnsi="Times New Roman" w:cs="Times New Roman"/>
          <w:bCs/>
          <w:sz w:val="24"/>
          <w:szCs w:val="24"/>
        </w:rPr>
        <w:tab/>
        <w:t xml:space="preserve"> -</w:t>
      </w:r>
      <w:r w:rsidRPr="0019010D">
        <w:rPr>
          <w:rFonts w:ascii="Times New Roman" w:eastAsia="Courier New" w:hAnsi="Times New Roman" w:cs="Times New Roman"/>
          <w:bCs/>
          <w:sz w:val="24"/>
          <w:szCs w:val="24"/>
          <w:lang w:val="en-US"/>
        </w:rPr>
        <w:t>Задължения</w:t>
      </w:r>
      <w:r w:rsidRPr="0019010D">
        <w:rPr>
          <w:rFonts w:ascii="Times New Roman" w:eastAsia="Courier New" w:hAnsi="Times New Roman" w:cs="Times New Roman"/>
          <w:bCs/>
          <w:sz w:val="24"/>
          <w:szCs w:val="24"/>
        </w:rPr>
        <w:t xml:space="preserve"> на концесионера</w:t>
      </w:r>
      <w:r w:rsidRPr="0019010D">
        <w:rPr>
          <w:rFonts w:ascii="Times New Roman" w:eastAsia="Courier New" w:hAnsi="Times New Roman" w:cs="Times New Roman"/>
          <w:bCs/>
          <w:sz w:val="24"/>
          <w:szCs w:val="24"/>
          <w:lang w:val="en-US"/>
        </w:rPr>
        <w:t>, свързани с националната сигурност и отбраната на страната, за живота и здравето на гражданите, за околната среда, за защитените територии, зони и обекти и за обществения ред</w:t>
      </w:r>
      <w:r w:rsidRPr="0019010D">
        <w:rPr>
          <w:rFonts w:ascii="Times New Roman" w:eastAsia="Courier New" w:hAnsi="Times New Roman" w:cs="Times New Roman"/>
          <w:bCs/>
          <w:sz w:val="24"/>
          <w:szCs w:val="24"/>
        </w:rPr>
        <w:t>:</w:t>
      </w:r>
    </w:p>
    <w:p w:rsidR="0019010D" w:rsidRPr="0019010D" w:rsidRDefault="0019010D" w:rsidP="0019010D">
      <w:p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ab/>
        <w:t>а/</w:t>
      </w:r>
      <w:r w:rsidRPr="0019010D">
        <w:rPr>
          <w:rFonts w:ascii="Times New Roman" w:eastAsia="Times New Roman" w:hAnsi="Times New Roman" w:cs="Times New Roman"/>
          <w:sz w:val="24"/>
          <w:szCs w:val="24"/>
          <w:lang w:val="en-US"/>
        </w:rPr>
        <w:t xml:space="preserve"> да изготви авариен план съгласно чл. </w:t>
      </w:r>
      <w:proofErr w:type="gramStart"/>
      <w:r w:rsidRPr="0019010D">
        <w:rPr>
          <w:rFonts w:ascii="Times New Roman" w:eastAsia="Times New Roman" w:hAnsi="Times New Roman" w:cs="Times New Roman"/>
          <w:sz w:val="24"/>
          <w:szCs w:val="24"/>
          <w:lang w:val="en-US"/>
        </w:rPr>
        <w:t>138а, ал.</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1 от Закона за водите (ЗВ) и по реда на чл.</w:t>
      </w:r>
      <w:proofErr w:type="gramEnd"/>
      <w:r w:rsidRPr="0019010D">
        <w:rPr>
          <w:rFonts w:ascii="Times New Roman" w:eastAsia="Times New Roman" w:hAnsi="Times New Roman" w:cs="Times New Roman"/>
          <w:sz w:val="24"/>
          <w:szCs w:val="24"/>
          <w:lang w:val="en-US"/>
        </w:rPr>
        <w:t xml:space="preserve"> 35 от Закона за защита при бедствия (ЗЗБ</w:t>
      </w:r>
      <w:r w:rsidRPr="0019010D">
        <w:rPr>
          <w:rFonts w:ascii="Times New Roman" w:eastAsia="Times New Roman" w:hAnsi="Times New Roman" w:cs="Times New Roman"/>
          <w:sz w:val="24"/>
          <w:szCs w:val="24"/>
        </w:rPr>
        <w:t xml:space="preserve">), да го актуализира при промяна на </w:t>
      </w:r>
      <w:r w:rsidRPr="0019010D">
        <w:rPr>
          <w:rFonts w:ascii="Times New Roman" w:eastAsia="Times New Roman" w:hAnsi="Times New Roman" w:cs="Times New Roman"/>
          <w:sz w:val="24"/>
          <w:szCs w:val="24"/>
        </w:rPr>
        <w:lastRenderedPageBreak/>
        <w:t>обстоятелствата и да организира провеждането на тренировки за изпълнението му най-малко веднъж годишно;</w:t>
      </w:r>
    </w:p>
    <w:p w:rsidR="0019010D" w:rsidRPr="0019010D" w:rsidRDefault="0019010D" w:rsidP="0019010D">
      <w:pPr>
        <w:tabs>
          <w:tab w:val="left" w:pos="0"/>
        </w:tabs>
        <w:autoSpaceDE w:val="0"/>
        <w:autoSpaceDN w:val="0"/>
        <w:adjustRightInd w:val="0"/>
        <w:spacing w:after="0" w:line="274" w:lineRule="exact"/>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ab/>
        <w:t>б/</w:t>
      </w:r>
      <w:r w:rsidRPr="0019010D">
        <w:rPr>
          <w:rFonts w:ascii="Times New Roman" w:eastAsia="Times New Roman" w:hAnsi="Times New Roman" w:cs="Times New Roman"/>
          <w:sz w:val="24"/>
          <w:szCs w:val="24"/>
          <w:lang w:val="en-US"/>
        </w:rPr>
        <w:t xml:space="preserve"> да предоставя на кмета на общината информация за изготвяне на общинския план за защита</w:t>
      </w:r>
      <w:r w:rsidRPr="0019010D">
        <w:rPr>
          <w:rFonts w:ascii="Times New Roman" w:eastAsia="Times New Roman" w:hAnsi="Times New Roman" w:cs="Times New Roman"/>
          <w:sz w:val="24"/>
          <w:szCs w:val="24"/>
        </w:rPr>
        <w:t xml:space="preserve"> при бедствия и аварии относно:</w:t>
      </w:r>
    </w:p>
    <w:p w:rsidR="0019010D" w:rsidRPr="0019010D" w:rsidRDefault="0019010D" w:rsidP="0019010D">
      <w:pPr>
        <w:tabs>
          <w:tab w:val="left" w:pos="0"/>
        </w:tabs>
        <w:autoSpaceDE w:val="0"/>
        <w:autoSpaceDN w:val="0"/>
        <w:adjustRightInd w:val="0"/>
        <w:spacing w:after="0" w:line="274" w:lineRule="exact"/>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-източниците</w:t>
      </w:r>
      <w:r w:rsidRPr="0019010D">
        <w:rPr>
          <w:rFonts w:ascii="Times New Roman" w:eastAsia="Times New Roman" w:hAnsi="Times New Roman" w:cs="Times New Roman"/>
          <w:sz w:val="24"/>
          <w:szCs w:val="24"/>
        </w:rPr>
        <w:t xml:space="preserve"> на рискове от дейността му;</w:t>
      </w:r>
    </w:p>
    <w:p w:rsidR="0019010D" w:rsidRPr="0019010D" w:rsidRDefault="0019010D" w:rsidP="0019010D">
      <w:pPr>
        <w:tabs>
          <w:tab w:val="left" w:pos="0"/>
        </w:tabs>
        <w:autoSpaceDE w:val="0"/>
        <w:autoSpaceDN w:val="0"/>
        <w:adjustRightInd w:val="0"/>
        <w:spacing w:after="0" w:line="274" w:lineRule="exact"/>
        <w:ind w:left="708"/>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вероятните последствия при аварии и начините за ликвидирането им;</w:t>
      </w:r>
    </w:p>
    <w:p w:rsidR="0019010D" w:rsidRPr="0019010D" w:rsidRDefault="0019010D" w:rsidP="0019010D">
      <w:pPr>
        <w:tabs>
          <w:tab w:val="left" w:pos="0"/>
        </w:tabs>
        <w:autoSpaceDE w:val="0"/>
        <w:autoSpaceDN w:val="0"/>
        <w:adjustRightInd w:val="0"/>
        <w:spacing w:after="0" w:line="274" w:lineRule="exact"/>
        <w:ind w:left="708"/>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w:t>
      </w:r>
      <w:r w:rsidRPr="0019010D">
        <w:rPr>
          <w:rFonts w:ascii="Times New Roman" w:eastAsia="Times New Roman" w:hAnsi="Times New Roman" w:cs="Times New Roman"/>
          <w:sz w:val="24"/>
          <w:szCs w:val="24"/>
          <w:lang w:val="en-US"/>
        </w:rPr>
        <w:t>възможните въздействия върху населението и околната среда;</w:t>
      </w:r>
      <w:r w:rsidRPr="0019010D">
        <w:rPr>
          <w:rFonts w:ascii="Times New Roman" w:eastAsia="Times New Roman" w:hAnsi="Times New Roman" w:cs="Times New Roman"/>
          <w:sz w:val="24"/>
          <w:szCs w:val="24"/>
        </w:rPr>
        <w:tab/>
      </w:r>
    </w:p>
    <w:p w:rsidR="0019010D" w:rsidRPr="0019010D" w:rsidRDefault="0019010D" w:rsidP="0019010D">
      <w:pPr>
        <w:tabs>
          <w:tab w:val="left" w:pos="0"/>
        </w:tabs>
        <w:autoSpaceDE w:val="0"/>
        <w:autoSpaceDN w:val="0"/>
        <w:adjustRightInd w:val="0"/>
        <w:spacing w:after="0" w:line="274" w:lineRule="exact"/>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 xml:space="preserve">мероприятията, силите и средствата за провеждане на спасителни и неотложни </w:t>
      </w: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аварийно-възстановителни работи в обекта</w:t>
      </w:r>
      <w:r w:rsidRPr="0019010D">
        <w:rPr>
          <w:rFonts w:ascii="Times New Roman" w:eastAsia="Times New Roman" w:hAnsi="Times New Roman" w:cs="Times New Roman"/>
          <w:sz w:val="24"/>
          <w:szCs w:val="24"/>
        </w:rPr>
        <w:t>.</w:t>
      </w:r>
    </w:p>
    <w:p w:rsidR="0019010D" w:rsidRPr="0019010D" w:rsidRDefault="0019010D" w:rsidP="0019010D">
      <w:pPr>
        <w:tabs>
          <w:tab w:val="left" w:pos="0"/>
        </w:tabs>
        <w:autoSpaceDE w:val="0"/>
        <w:autoSpaceDN w:val="0"/>
        <w:adjustRightInd w:val="0"/>
        <w:spacing w:after="0" w:line="274" w:lineRule="exact"/>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ab/>
        <w:t>-Концесионерът е длъжен да изпълнява всички задължения, произтичащи от Закона за водите, Закона за защита при бедствия и Наредбата  за условията и реда за осъществяване на техническата  и безопасна експлоатация на язовирните стени  и на съръженията към тях, както и на контрол за техническото им състояние, Закона за защитените територии, Наредбата за ползването на повърхностните води и да съобразява дейността си с действащото законодателство;</w:t>
      </w:r>
    </w:p>
    <w:p w:rsidR="0019010D" w:rsidRPr="0019010D" w:rsidRDefault="0019010D" w:rsidP="0019010D">
      <w:pPr>
        <w:tabs>
          <w:tab w:val="left" w:pos="0"/>
        </w:tabs>
        <w:autoSpaceDE w:val="0"/>
        <w:autoSpaceDN w:val="0"/>
        <w:adjustRightInd w:val="0"/>
        <w:spacing w:after="0" w:line="274" w:lineRule="exact"/>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ab/>
        <w:t>- Концесионерът е длъжен да притежава Разрешение за ползване на воден обект, издадено по реда на Закона за водите;</w:t>
      </w:r>
    </w:p>
    <w:p w:rsidR="0019010D" w:rsidRPr="0019010D" w:rsidRDefault="0019010D" w:rsidP="0019010D">
      <w:pPr>
        <w:tabs>
          <w:tab w:val="left" w:pos="0"/>
        </w:tabs>
        <w:autoSpaceDE w:val="0"/>
        <w:autoSpaceDN w:val="0"/>
        <w:adjustRightInd w:val="0"/>
        <w:spacing w:after="0" w:line="270" w:lineRule="exact"/>
        <w:jc w:val="both"/>
        <w:rPr>
          <w:rFonts w:ascii="Times New Roman" w:eastAsia="Times New Roman" w:hAnsi="Times New Roman" w:cs="Times New Roman"/>
          <w:sz w:val="24"/>
          <w:szCs w:val="24"/>
          <w:u w:val="single"/>
          <w:lang w:val="en-US"/>
        </w:rPr>
      </w:pPr>
      <w:r w:rsidRPr="0019010D">
        <w:rPr>
          <w:rFonts w:ascii="Times New Roman" w:eastAsia="Times New Roman" w:hAnsi="Times New Roman" w:cs="Times New Roman"/>
          <w:sz w:val="24"/>
          <w:szCs w:val="24"/>
        </w:rPr>
        <w:tab/>
        <w:t>-Кон</w:t>
      </w:r>
      <w:r w:rsidRPr="0019010D">
        <w:rPr>
          <w:rFonts w:ascii="Times New Roman" w:eastAsia="Times New Roman" w:hAnsi="Times New Roman" w:cs="Times New Roman"/>
          <w:sz w:val="24"/>
          <w:szCs w:val="24"/>
          <w:lang w:val="en-US"/>
        </w:rPr>
        <w:t xml:space="preserve">цесионерът трябва да отговаря на изискванията за оператор на язовирна стена, съгласно </w:t>
      </w:r>
      <w:r w:rsidRPr="0019010D">
        <w:rPr>
          <w:rFonts w:ascii="Times New Roman" w:eastAsia="Times New Roman" w:hAnsi="Times New Roman" w:cs="Times New Roman"/>
          <w:sz w:val="24"/>
          <w:szCs w:val="24"/>
          <w:lang w:val="en-US" w:bidi="en-US"/>
        </w:rPr>
        <w:t>пap</w:t>
      </w:r>
      <w:r w:rsidRPr="0019010D">
        <w:rPr>
          <w:rFonts w:ascii="Times New Roman" w:eastAsia="Times New Roman" w:hAnsi="Times New Roman" w:cs="Times New Roman"/>
          <w:sz w:val="24"/>
          <w:szCs w:val="24"/>
          <w:lang w:val="ru-RU" w:bidi="en-US"/>
        </w:rPr>
        <w:t xml:space="preserve">. </w:t>
      </w:r>
      <w:proofErr w:type="gramStart"/>
      <w:r w:rsidRPr="0019010D">
        <w:rPr>
          <w:rFonts w:ascii="Times New Roman" w:eastAsia="Times New Roman" w:hAnsi="Times New Roman" w:cs="Times New Roman"/>
          <w:sz w:val="24"/>
          <w:szCs w:val="24"/>
          <w:lang w:val="en-US"/>
        </w:rPr>
        <w:t>1, ал.</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1, т. 95 от Допълнителните разпоредби на Закона за водите, или да разполага с лице за извършване на дейностите, предвидени в чл.</w:t>
      </w:r>
      <w:proofErr w:type="gramEnd"/>
      <w:r w:rsidRPr="0019010D">
        <w:rPr>
          <w:rFonts w:ascii="Times New Roman" w:eastAsia="Times New Roman" w:hAnsi="Times New Roman" w:cs="Times New Roman"/>
          <w:sz w:val="24"/>
          <w:szCs w:val="24"/>
          <w:lang w:val="en-US"/>
        </w:rPr>
        <w:t xml:space="preserve"> 138в от Закона за водите, отговарящо на изискванията за оператор на язовирна стена, за срока на концесията;</w:t>
      </w:r>
    </w:p>
    <w:p w:rsidR="0019010D" w:rsidRPr="0019010D" w:rsidRDefault="0019010D" w:rsidP="0019010D">
      <w:pPr>
        <w:shd w:val="clear" w:color="auto" w:fill="FFFFFF"/>
        <w:tabs>
          <w:tab w:val="left" w:pos="0"/>
        </w:tabs>
        <w:autoSpaceDE w:val="0"/>
        <w:autoSpaceDN w:val="0"/>
        <w:adjustRightInd w:val="0"/>
        <w:spacing w:after="0" w:line="270" w:lineRule="exact"/>
        <w:jc w:val="both"/>
        <w:rPr>
          <w:rFonts w:ascii="Times New Roman" w:eastAsia="Times New Roman" w:hAnsi="Times New Roman" w:cs="Times New Roman"/>
          <w:color w:val="212529"/>
          <w:sz w:val="24"/>
          <w:szCs w:val="24"/>
        </w:rPr>
      </w:pPr>
      <w:r w:rsidRPr="0019010D">
        <w:rPr>
          <w:rFonts w:ascii="Times New Roman" w:eastAsia="Times New Roman" w:hAnsi="Times New Roman" w:cs="Times New Roman"/>
          <w:color w:val="212529"/>
          <w:sz w:val="24"/>
          <w:szCs w:val="24"/>
        </w:rPr>
        <w:tab/>
        <w:t>-</w:t>
      </w:r>
      <w:r w:rsidRPr="0019010D">
        <w:rPr>
          <w:rFonts w:ascii="Times New Roman" w:eastAsia="Times New Roman" w:hAnsi="Times New Roman" w:cs="Times New Roman"/>
          <w:color w:val="212529"/>
          <w:sz w:val="24"/>
          <w:szCs w:val="24"/>
          <w:lang w:val="en-US"/>
        </w:rPr>
        <w:t>Концесионерът се задължава да не допуска нарушения, свързани с екологичното, социалното и трудовото право, установени с националното законодателство, правото на Европейския съюз, колективни споразумения или с международните конвенции в социалната област и в областта на околната среда по приложение № 5 към чл.60, ал.2, т.4, бу</w:t>
      </w:r>
      <w:bookmarkStart w:id="7" w:name="bookmark10"/>
      <w:r w:rsidRPr="0019010D">
        <w:rPr>
          <w:rFonts w:ascii="Times New Roman" w:eastAsia="Times New Roman" w:hAnsi="Times New Roman" w:cs="Times New Roman"/>
          <w:color w:val="212529"/>
          <w:sz w:val="24"/>
          <w:szCs w:val="24"/>
          <w:lang w:val="en-US"/>
        </w:rPr>
        <w:t>ква „б” от Закона за концесиите</w:t>
      </w:r>
      <w:r w:rsidRPr="0019010D">
        <w:rPr>
          <w:rFonts w:ascii="Times New Roman" w:eastAsia="Times New Roman" w:hAnsi="Times New Roman" w:cs="Times New Roman"/>
          <w:color w:val="212529"/>
          <w:sz w:val="24"/>
          <w:szCs w:val="24"/>
        </w:rPr>
        <w:t>;</w:t>
      </w:r>
    </w:p>
    <w:p w:rsidR="0019010D" w:rsidRPr="0019010D" w:rsidRDefault="0019010D" w:rsidP="0019010D">
      <w:pPr>
        <w:shd w:val="clear" w:color="auto" w:fill="FFFFFF"/>
        <w:tabs>
          <w:tab w:val="left" w:pos="0"/>
        </w:tabs>
        <w:autoSpaceDE w:val="0"/>
        <w:autoSpaceDN w:val="0"/>
        <w:adjustRightInd w:val="0"/>
        <w:spacing w:after="0" w:line="270" w:lineRule="exact"/>
        <w:jc w:val="both"/>
        <w:rPr>
          <w:rFonts w:ascii="Times New Roman" w:eastAsia="Times New Roman" w:hAnsi="Times New Roman" w:cs="Times New Roman"/>
          <w:color w:val="212529"/>
          <w:sz w:val="24"/>
          <w:szCs w:val="24"/>
        </w:rPr>
      </w:pPr>
      <w:r w:rsidRPr="0019010D">
        <w:rPr>
          <w:rFonts w:ascii="Times New Roman" w:eastAsia="Times New Roman" w:hAnsi="Times New Roman" w:cs="Times New Roman"/>
          <w:color w:val="212529"/>
          <w:sz w:val="24"/>
          <w:szCs w:val="24"/>
        </w:rPr>
        <w:tab/>
        <w:t>-Концесионерът е длъжен в случай, че при извършване на дейности, свързани с поддръжката на обекта на концесия  и неговото обслужване, бъдат открити структури и/или находки, имащи признаци на културни ценности, временно да прекрати работа и незабавно да уведоми концедента за това. Двете страни   по договора са длъжни да предприемат мерки за запазване на откритите структури и/или находки и да уведомят незабавно Регионалния исторически музей Разград, Националния институт за недвижимо културно наследство и Министерство на културата.</w:t>
      </w:r>
    </w:p>
    <w:p w:rsidR="0019010D" w:rsidRPr="0019010D" w:rsidRDefault="0019010D" w:rsidP="0019010D">
      <w:pPr>
        <w:shd w:val="clear" w:color="auto" w:fill="FFFFFF"/>
        <w:tabs>
          <w:tab w:val="left" w:pos="0"/>
        </w:tabs>
        <w:autoSpaceDE w:val="0"/>
        <w:autoSpaceDN w:val="0"/>
        <w:adjustRightInd w:val="0"/>
        <w:spacing w:before="120" w:after="0" w:line="270" w:lineRule="exact"/>
        <w:ind w:firstLine="709"/>
        <w:jc w:val="both"/>
        <w:rPr>
          <w:rFonts w:ascii="Times New Roman" w:eastAsia="Times New Roman" w:hAnsi="Times New Roman" w:cs="Times New Roman"/>
          <w:bCs/>
          <w:color w:val="212529"/>
          <w:sz w:val="24"/>
          <w:szCs w:val="24"/>
          <w:lang w:val="en-US"/>
        </w:rPr>
      </w:pPr>
      <w:r w:rsidRPr="0019010D">
        <w:rPr>
          <w:rFonts w:ascii="Times New Roman" w:eastAsia="Courier New" w:hAnsi="Times New Roman" w:cs="Times New Roman"/>
          <w:bCs/>
          <w:sz w:val="24"/>
          <w:szCs w:val="24"/>
          <w:lang w:eastAsia="bg-BG"/>
        </w:rPr>
        <w:t>Основни права и задължения на концедента</w:t>
      </w:r>
    </w:p>
    <w:p w:rsidR="0019010D" w:rsidRPr="0019010D" w:rsidRDefault="0019010D" w:rsidP="0019010D">
      <w:pPr>
        <w:shd w:val="clear" w:color="auto" w:fill="FFFFFF"/>
        <w:tabs>
          <w:tab w:val="left" w:pos="0"/>
        </w:tabs>
        <w:autoSpaceDE w:val="0"/>
        <w:autoSpaceDN w:val="0"/>
        <w:adjustRightInd w:val="0"/>
        <w:spacing w:before="120" w:after="0"/>
        <w:ind w:firstLine="709"/>
        <w:jc w:val="both"/>
        <w:rPr>
          <w:rFonts w:ascii="Times New Roman" w:eastAsia="Times New Roman" w:hAnsi="Times New Roman" w:cs="Times New Roman"/>
          <w:color w:val="212529"/>
          <w:sz w:val="24"/>
          <w:szCs w:val="24"/>
          <w:lang w:val="en-US"/>
        </w:rPr>
      </w:pPr>
      <w:r w:rsidRPr="0019010D">
        <w:rPr>
          <w:rFonts w:ascii="Times New Roman" w:eastAsia="Courier New" w:hAnsi="Times New Roman" w:cs="Times New Roman"/>
          <w:sz w:val="24"/>
          <w:szCs w:val="24"/>
          <w:lang w:eastAsia="bg-BG"/>
        </w:rPr>
        <w:t>Права на концедента</w:t>
      </w:r>
      <w:bookmarkEnd w:id="7"/>
      <w:r w:rsidRPr="0019010D">
        <w:rPr>
          <w:rFonts w:ascii="Times New Roman" w:eastAsia="Courier New" w:hAnsi="Times New Roman" w:cs="Times New Roman"/>
          <w:sz w:val="24"/>
          <w:szCs w:val="24"/>
          <w:lang w:eastAsia="bg-BG"/>
        </w:rPr>
        <w:t xml:space="preserve"> </w:t>
      </w:r>
    </w:p>
    <w:p w:rsidR="0019010D" w:rsidRPr="0019010D" w:rsidRDefault="0019010D" w:rsidP="0019010D">
      <w:p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212529"/>
          <w:sz w:val="24"/>
          <w:szCs w:val="24"/>
          <w:u w:val="single"/>
          <w:lang w:val="en-US"/>
        </w:rPr>
      </w:pPr>
      <w:r w:rsidRPr="0019010D">
        <w:rPr>
          <w:rFonts w:ascii="Times New Roman" w:eastAsia="Courier New" w:hAnsi="Times New Roman" w:cs="Times New Roman"/>
          <w:bCs/>
          <w:iCs/>
          <w:sz w:val="24"/>
          <w:szCs w:val="24"/>
          <w:lang w:eastAsia="bg-BG"/>
        </w:rPr>
        <w:tab/>
        <w:t>-Концедентът има право да получава концесионното възнаграждение, гаранциите и обезщетенията,  при условията и сроковете, определени с концесионния договор;</w:t>
      </w:r>
    </w:p>
    <w:p w:rsidR="0019010D" w:rsidRPr="0019010D" w:rsidRDefault="0019010D" w:rsidP="0019010D">
      <w:p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212529"/>
          <w:sz w:val="24"/>
          <w:szCs w:val="24"/>
          <w:u w:val="single"/>
          <w:lang w:val="en-US"/>
        </w:rPr>
      </w:pPr>
      <w:r w:rsidRPr="0019010D">
        <w:rPr>
          <w:rFonts w:ascii="Times New Roman" w:eastAsia="Courier New" w:hAnsi="Times New Roman" w:cs="Times New Roman"/>
          <w:bCs/>
          <w:iCs/>
          <w:sz w:val="24"/>
          <w:szCs w:val="24"/>
          <w:lang w:eastAsia="bg-BG"/>
        </w:rPr>
        <w:tab/>
        <w:t>-Да изисква и получава информация и доклади относно изпълнението на този договор и на достъп до обекта на концесията и информацията, относно изпълнението на дейностите, свързани с нея;</w:t>
      </w:r>
    </w:p>
    <w:p w:rsidR="0019010D" w:rsidRPr="0019010D" w:rsidRDefault="0019010D" w:rsidP="0019010D">
      <w:p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212529"/>
          <w:sz w:val="24"/>
          <w:szCs w:val="24"/>
          <w:u w:val="single"/>
          <w:lang w:val="en-US"/>
        </w:rPr>
      </w:pPr>
      <w:r w:rsidRPr="0019010D">
        <w:rPr>
          <w:rFonts w:ascii="Times New Roman" w:eastAsia="Courier New" w:hAnsi="Times New Roman" w:cs="Times New Roman"/>
          <w:bCs/>
          <w:iCs/>
          <w:sz w:val="24"/>
          <w:szCs w:val="24"/>
          <w:lang w:eastAsia="bg-BG"/>
        </w:rPr>
        <w:tab/>
        <w:t xml:space="preserve">-Концедентът има право при прекратяване на договора да получи обекта на концесията и наличната техническа, проектна (екзекутивна) и друга документация във връзка с обекта на концесията; </w:t>
      </w:r>
    </w:p>
    <w:p w:rsidR="0019010D" w:rsidRPr="0019010D" w:rsidRDefault="0019010D" w:rsidP="0019010D">
      <w:p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212529"/>
          <w:sz w:val="24"/>
          <w:szCs w:val="24"/>
          <w:u w:val="single"/>
          <w:lang w:val="en-US"/>
        </w:rPr>
      </w:pPr>
      <w:r w:rsidRPr="0019010D">
        <w:rPr>
          <w:rFonts w:ascii="Times New Roman" w:eastAsia="Courier New" w:hAnsi="Times New Roman" w:cs="Times New Roman"/>
          <w:bCs/>
          <w:iCs/>
          <w:sz w:val="24"/>
          <w:szCs w:val="24"/>
          <w:lang w:eastAsia="bg-BG"/>
        </w:rPr>
        <w:tab/>
        <w:t>-Концедентът има право  на собственост върху   подобренията, извършени в обекта на концесията от момента на възникването им.</w:t>
      </w:r>
    </w:p>
    <w:p w:rsidR="0019010D" w:rsidRPr="0019010D" w:rsidRDefault="0019010D" w:rsidP="0019010D">
      <w:pPr>
        <w:tabs>
          <w:tab w:val="left" w:pos="1985"/>
        </w:tabs>
        <w:spacing w:before="120" w:after="120" w:line="240" w:lineRule="auto"/>
        <w:ind w:firstLine="709"/>
        <w:rPr>
          <w:rFonts w:ascii="Times New Roman" w:eastAsia="Times New Roman" w:hAnsi="Times New Roman" w:cs="Times New Roman"/>
          <w:bCs/>
          <w:iCs/>
          <w:sz w:val="24"/>
          <w:szCs w:val="24"/>
        </w:rPr>
      </w:pPr>
      <w:r w:rsidRPr="0019010D">
        <w:rPr>
          <w:rFonts w:ascii="Times New Roman" w:eastAsia="Times New Roman" w:hAnsi="Times New Roman" w:cs="Times New Roman"/>
          <w:bCs/>
          <w:iCs/>
          <w:sz w:val="24"/>
          <w:szCs w:val="24"/>
          <w:lang w:val="en-US"/>
        </w:rPr>
        <w:t>Задължения на концедента</w:t>
      </w:r>
    </w:p>
    <w:p w:rsidR="0019010D" w:rsidRPr="0019010D" w:rsidRDefault="0019010D" w:rsidP="0019010D">
      <w:pPr>
        <w:widowControl w:val="0"/>
        <w:tabs>
          <w:tab w:val="left" w:pos="1335"/>
          <w:tab w:val="left" w:pos="1985"/>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  </w:t>
      </w:r>
      <w:r w:rsidRPr="0019010D">
        <w:rPr>
          <w:rFonts w:ascii="Times New Roman" w:eastAsia="Times New Roman" w:hAnsi="Times New Roman" w:cs="Times New Roman"/>
          <w:sz w:val="24"/>
          <w:szCs w:val="24"/>
          <w:lang w:val="en-US"/>
        </w:rPr>
        <w:t xml:space="preserve">Концедентът е длъжен да не </w:t>
      </w:r>
      <w:r w:rsidRPr="0019010D">
        <w:rPr>
          <w:rFonts w:ascii="Times New Roman" w:eastAsia="Times New Roman" w:hAnsi="Times New Roman" w:cs="Times New Roman"/>
          <w:sz w:val="24"/>
          <w:szCs w:val="24"/>
        </w:rPr>
        <w:t>възлага</w:t>
      </w:r>
      <w:r w:rsidRPr="0019010D">
        <w:rPr>
          <w:rFonts w:ascii="Times New Roman" w:eastAsia="Times New Roman" w:hAnsi="Times New Roman" w:cs="Times New Roman"/>
          <w:sz w:val="24"/>
          <w:szCs w:val="24"/>
          <w:lang w:val="en-US"/>
        </w:rPr>
        <w:t xml:space="preserve"> на трети лица концеси</w:t>
      </w:r>
      <w:r w:rsidRPr="0019010D">
        <w:rPr>
          <w:rFonts w:ascii="Times New Roman" w:eastAsia="Times New Roman" w:hAnsi="Times New Roman" w:cs="Times New Roman"/>
          <w:sz w:val="24"/>
          <w:szCs w:val="24"/>
        </w:rPr>
        <w:t>я</w:t>
      </w:r>
      <w:r w:rsidRPr="0019010D">
        <w:rPr>
          <w:rFonts w:ascii="Times New Roman" w:eastAsia="Times New Roman" w:hAnsi="Times New Roman" w:cs="Times New Roman"/>
          <w:sz w:val="24"/>
          <w:szCs w:val="24"/>
          <w:lang w:val="en-US"/>
        </w:rPr>
        <w:t xml:space="preserve"> върху същия обект</w:t>
      </w:r>
      <w:r w:rsidRPr="0019010D">
        <w:rPr>
          <w:rFonts w:ascii="Times New Roman" w:eastAsia="Times New Roman" w:hAnsi="Times New Roman" w:cs="Times New Roman"/>
          <w:sz w:val="24"/>
          <w:szCs w:val="24"/>
        </w:rPr>
        <w:t xml:space="preserve"> за срока на концесионния договор;</w:t>
      </w:r>
    </w:p>
    <w:p w:rsidR="0019010D" w:rsidRPr="0019010D" w:rsidRDefault="0019010D" w:rsidP="0019010D">
      <w:pPr>
        <w:widowControl w:val="0"/>
        <w:tabs>
          <w:tab w:val="left" w:pos="1335"/>
          <w:tab w:val="left" w:pos="1985"/>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 </w:t>
      </w:r>
      <w:r w:rsidRPr="0019010D">
        <w:rPr>
          <w:rFonts w:ascii="Times New Roman" w:eastAsia="Times New Roman" w:hAnsi="Times New Roman" w:cs="Times New Roman"/>
          <w:sz w:val="24"/>
          <w:szCs w:val="24"/>
          <w:lang w:val="en-US"/>
        </w:rPr>
        <w:t xml:space="preserve">Концедентът е длъжен да осигурява на концесионера постоянен и неограничен достъп до всички части от </w:t>
      </w:r>
      <w:r w:rsidRPr="0019010D">
        <w:rPr>
          <w:rFonts w:ascii="Times New Roman" w:eastAsia="Times New Roman" w:hAnsi="Times New Roman" w:cs="Times New Roman"/>
          <w:sz w:val="24"/>
          <w:szCs w:val="24"/>
        </w:rPr>
        <w:t>язовира</w:t>
      </w:r>
      <w:r w:rsidRPr="0019010D">
        <w:rPr>
          <w:rFonts w:ascii="Times New Roman" w:eastAsia="Times New Roman" w:hAnsi="Times New Roman" w:cs="Times New Roman"/>
          <w:sz w:val="24"/>
          <w:szCs w:val="24"/>
          <w:lang w:val="en-US"/>
        </w:rPr>
        <w:t xml:space="preserve"> и свързаните с него технологични и инфраструктурни съоръжения (в т.ч. </w:t>
      </w:r>
      <w:proofErr w:type="gramStart"/>
      <w:r w:rsidRPr="0019010D">
        <w:rPr>
          <w:rFonts w:ascii="Times New Roman" w:eastAsia="Times New Roman" w:hAnsi="Times New Roman" w:cs="Times New Roman"/>
          <w:sz w:val="24"/>
          <w:szCs w:val="24"/>
          <w:lang w:val="en-US"/>
        </w:rPr>
        <w:t>разположени</w:t>
      </w:r>
      <w:proofErr w:type="gramEnd"/>
      <w:r w:rsidRPr="0019010D">
        <w:rPr>
          <w:rFonts w:ascii="Times New Roman" w:eastAsia="Times New Roman" w:hAnsi="Times New Roman" w:cs="Times New Roman"/>
          <w:sz w:val="24"/>
          <w:szCs w:val="24"/>
          <w:lang w:val="en-US"/>
        </w:rPr>
        <w:t xml:space="preserve"> в съседство други общински имоти) за осъществяване на дейностите, свързани с нормалната техническа експлоатация и поддръжка, задълженията по концесионния дог</w:t>
      </w:r>
      <w:r w:rsidRPr="0019010D">
        <w:rPr>
          <w:rFonts w:ascii="Times New Roman" w:eastAsia="Times New Roman" w:hAnsi="Times New Roman" w:cs="Times New Roman"/>
          <w:sz w:val="24"/>
          <w:szCs w:val="24"/>
        </w:rPr>
        <w:t>овор;</w:t>
      </w:r>
    </w:p>
    <w:p w:rsidR="0019010D" w:rsidRPr="0019010D" w:rsidRDefault="0019010D" w:rsidP="0019010D">
      <w:pPr>
        <w:widowControl w:val="0"/>
        <w:tabs>
          <w:tab w:val="left" w:pos="1335"/>
          <w:tab w:val="left" w:pos="1985"/>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lastRenderedPageBreak/>
        <w:t xml:space="preserve">            -</w:t>
      </w:r>
      <w:r w:rsidRPr="0019010D">
        <w:rPr>
          <w:rFonts w:ascii="Times New Roman" w:eastAsia="Times New Roman" w:hAnsi="Times New Roman" w:cs="Times New Roman"/>
          <w:sz w:val="24"/>
          <w:szCs w:val="24"/>
          <w:lang w:val="en-US"/>
        </w:rPr>
        <w:t>Концедентът е длъжен да не препятства концесионера да изпълнява задълженията си по договора, освен в случаите, регламентирани в действащото законодателство или при форсмажорни обстоятелства;</w:t>
      </w:r>
    </w:p>
    <w:p w:rsidR="0019010D" w:rsidRPr="0019010D" w:rsidRDefault="0019010D" w:rsidP="0019010D">
      <w:pPr>
        <w:widowControl w:val="0"/>
        <w:tabs>
          <w:tab w:val="left" w:pos="1335"/>
          <w:tab w:val="left" w:pos="1985"/>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 </w:t>
      </w:r>
      <w:r w:rsidRPr="0019010D">
        <w:rPr>
          <w:rFonts w:ascii="Times New Roman" w:eastAsia="Times New Roman" w:hAnsi="Times New Roman" w:cs="Times New Roman"/>
          <w:sz w:val="24"/>
          <w:szCs w:val="24"/>
          <w:lang w:val="en-US"/>
        </w:rPr>
        <w:t>Концедентът е длъжен да не препятства концесионера при осъществяване на правата му по този договор и своевременно да разглежда и да се произнася по представените от концесионера програми, искания и предложения;</w:t>
      </w:r>
    </w:p>
    <w:p w:rsidR="0019010D" w:rsidRPr="0019010D" w:rsidRDefault="0019010D" w:rsidP="0019010D">
      <w:pPr>
        <w:widowControl w:val="0"/>
        <w:tabs>
          <w:tab w:val="left" w:pos="1335"/>
          <w:tab w:val="left" w:pos="1985"/>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 </w:t>
      </w:r>
      <w:r w:rsidRPr="0019010D">
        <w:rPr>
          <w:rFonts w:ascii="Times New Roman" w:eastAsia="Times New Roman" w:hAnsi="Times New Roman" w:cs="Times New Roman"/>
          <w:sz w:val="24"/>
          <w:szCs w:val="24"/>
          <w:lang w:val="en-US"/>
        </w:rPr>
        <w:t>Концедентът е длъжен като собственик на концесионния обект, да поддържа в актуално състояние данните в актовете за собственост на обекта на концесия;</w:t>
      </w:r>
    </w:p>
    <w:p w:rsidR="0019010D" w:rsidRPr="0019010D" w:rsidRDefault="0019010D" w:rsidP="0019010D">
      <w:pPr>
        <w:widowControl w:val="0"/>
        <w:tabs>
          <w:tab w:val="left" w:pos="1335"/>
          <w:tab w:val="left" w:pos="1985"/>
        </w:tabs>
        <w:spacing w:after="0" w:line="240" w:lineRule="auto"/>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Концедентът е длъжен да осигурява публичност за изпълнението на концесионния договор с изключение на защитената със закон информация</w:t>
      </w: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 xml:space="preserve"> и информацията, определена като поверителна.</w:t>
      </w:r>
    </w:p>
    <w:p w:rsidR="0019010D" w:rsidRPr="0019010D" w:rsidRDefault="0019010D" w:rsidP="0019010D">
      <w:pPr>
        <w:spacing w:after="0" w:line="240" w:lineRule="auto"/>
        <w:rPr>
          <w:rFonts w:ascii="Times New Roman" w:eastAsia="Times New Roman" w:hAnsi="Times New Roman" w:cs="Times New Roman"/>
          <w:sz w:val="24"/>
          <w:szCs w:val="24"/>
          <w:lang w:val="en-US"/>
        </w:rPr>
      </w:pPr>
    </w:p>
    <w:p w:rsidR="0019010D" w:rsidRPr="0019010D" w:rsidRDefault="0019010D" w:rsidP="0019010D">
      <w:pPr>
        <w:widowControl w:val="0"/>
        <w:tabs>
          <w:tab w:val="left" w:pos="1152"/>
        </w:tabs>
        <w:spacing w:after="120" w:line="277" w:lineRule="exact"/>
        <w:ind w:firstLine="709"/>
        <w:jc w:val="both"/>
        <w:rPr>
          <w:rFonts w:ascii="Times New Roman" w:eastAsia="Times New Roman" w:hAnsi="Times New Roman" w:cs="Times New Roman"/>
          <w:bCs/>
          <w:sz w:val="24"/>
          <w:szCs w:val="24"/>
          <w:lang w:val="en-US"/>
        </w:rPr>
      </w:pPr>
      <w:r w:rsidRPr="0019010D">
        <w:rPr>
          <w:rFonts w:ascii="Times New Roman" w:eastAsia="Courier New" w:hAnsi="Times New Roman" w:cs="Times New Roman"/>
          <w:bCs/>
          <w:color w:val="000000"/>
          <w:sz w:val="24"/>
          <w:szCs w:val="24"/>
          <w:lang w:eastAsia="bg-BG" w:bidi="bg-BG"/>
        </w:rPr>
        <w:t xml:space="preserve"> Начало на концесията</w:t>
      </w:r>
    </w:p>
    <w:p w:rsidR="0019010D" w:rsidRPr="0019010D" w:rsidRDefault="0019010D" w:rsidP="0019010D">
      <w:pPr>
        <w:widowControl w:val="0"/>
        <w:tabs>
          <w:tab w:val="left" w:pos="1152"/>
        </w:tabs>
        <w:spacing w:after="0" w:line="277" w:lineRule="exact"/>
        <w:ind w:firstLine="709"/>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К</w:t>
      </w:r>
      <w:r w:rsidRPr="0019010D">
        <w:rPr>
          <w:rFonts w:ascii="Times New Roman" w:eastAsia="Times New Roman" w:hAnsi="Times New Roman" w:cs="Times New Roman"/>
          <w:sz w:val="24"/>
          <w:szCs w:val="24"/>
          <w:lang w:val="en-US"/>
        </w:rPr>
        <w:t>онцесионният договор влиза в сила от датата на подписването на същия.</w:t>
      </w:r>
    </w:p>
    <w:p w:rsidR="0019010D" w:rsidRPr="0019010D" w:rsidRDefault="0019010D" w:rsidP="0019010D">
      <w:pPr>
        <w:widowControl w:val="0"/>
        <w:tabs>
          <w:tab w:val="left" w:pos="1152"/>
        </w:tabs>
        <w:spacing w:before="120" w:after="120" w:line="270" w:lineRule="exact"/>
        <w:ind w:firstLine="709"/>
        <w:jc w:val="both"/>
        <w:rPr>
          <w:rFonts w:ascii="Times New Roman" w:eastAsia="Times New Roman" w:hAnsi="Times New Roman" w:cs="Times New Roman"/>
          <w:bCs/>
          <w:sz w:val="24"/>
          <w:szCs w:val="24"/>
          <w:lang w:val="en-US"/>
        </w:rPr>
      </w:pPr>
      <w:r w:rsidRPr="0019010D">
        <w:rPr>
          <w:rFonts w:ascii="Times New Roman" w:eastAsia="Courier New" w:hAnsi="Times New Roman" w:cs="Times New Roman"/>
          <w:bCs/>
          <w:color w:val="000000"/>
          <w:sz w:val="24"/>
          <w:szCs w:val="24"/>
          <w:lang w:eastAsia="bg-BG" w:bidi="bg-BG"/>
        </w:rPr>
        <w:t>Концесионно възнаграждение</w:t>
      </w:r>
      <w:r w:rsidRPr="0019010D">
        <w:rPr>
          <w:rFonts w:ascii="Times New Roman" w:eastAsia="Times New Roman" w:hAnsi="Times New Roman" w:cs="Times New Roman"/>
          <w:bCs/>
          <w:sz w:val="24"/>
          <w:szCs w:val="24"/>
          <w:lang w:val="en-US"/>
        </w:rPr>
        <w:t xml:space="preserve"> </w:t>
      </w:r>
    </w:p>
    <w:p w:rsidR="0019010D" w:rsidRPr="0019010D" w:rsidRDefault="0019010D" w:rsidP="0019010D">
      <w:pPr>
        <w:widowControl w:val="0"/>
        <w:tabs>
          <w:tab w:val="left" w:pos="1152"/>
        </w:tabs>
        <w:spacing w:after="0"/>
        <w:ind w:firstLine="709"/>
        <w:jc w:val="both"/>
        <w:rPr>
          <w:rFonts w:ascii="Times New Roman" w:eastAsia="Times New Roman" w:hAnsi="Times New Roman" w:cs="Times New Roman"/>
          <w:sz w:val="24"/>
          <w:szCs w:val="24"/>
          <w:lang w:val="en-US"/>
        </w:rPr>
      </w:pPr>
      <w:proofErr w:type="gramStart"/>
      <w:r w:rsidRPr="0019010D">
        <w:rPr>
          <w:rFonts w:ascii="Times New Roman" w:eastAsia="Times New Roman" w:hAnsi="Times New Roman" w:cs="Times New Roman"/>
          <w:sz w:val="24"/>
          <w:szCs w:val="24"/>
          <w:lang w:val="en-US"/>
        </w:rPr>
        <w:t>Съгласно чл.</w:t>
      </w:r>
      <w:proofErr w:type="gramEnd"/>
      <w:r w:rsidRPr="0019010D">
        <w:rPr>
          <w:rFonts w:ascii="Times New Roman" w:eastAsia="Times New Roman" w:hAnsi="Times New Roman" w:cs="Times New Roman"/>
          <w:sz w:val="24"/>
          <w:szCs w:val="24"/>
          <w:lang w:val="en-US"/>
        </w:rPr>
        <w:t xml:space="preserve"> </w:t>
      </w:r>
      <w:proofErr w:type="gramStart"/>
      <w:r w:rsidRPr="0019010D">
        <w:rPr>
          <w:rFonts w:ascii="Times New Roman" w:eastAsia="Times New Roman" w:hAnsi="Times New Roman" w:cs="Times New Roman"/>
          <w:sz w:val="24"/>
          <w:szCs w:val="24"/>
          <w:lang w:val="en-US"/>
        </w:rPr>
        <w:t>33, ал.</w:t>
      </w:r>
      <w:proofErr w:type="gramEnd"/>
      <w:r w:rsidRPr="0019010D">
        <w:rPr>
          <w:rFonts w:ascii="Times New Roman" w:eastAsia="Times New Roman" w:hAnsi="Times New Roman" w:cs="Times New Roman"/>
          <w:sz w:val="24"/>
          <w:szCs w:val="24"/>
          <w:lang w:val="en-US"/>
        </w:rPr>
        <w:t xml:space="preserve"> 2 от ЗК</w:t>
      </w: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 xml:space="preserve">при концесия за ползване и когато обектът на концесията </w:t>
      </w:r>
      <w:proofErr w:type="gramStart"/>
      <w:r w:rsidRPr="0019010D">
        <w:rPr>
          <w:rFonts w:ascii="Times New Roman" w:eastAsia="Times New Roman" w:hAnsi="Times New Roman" w:cs="Times New Roman"/>
          <w:sz w:val="24"/>
          <w:szCs w:val="24"/>
          <w:lang w:val="en-US"/>
        </w:rPr>
        <w:t>е  общинска</w:t>
      </w:r>
      <w:proofErr w:type="gramEnd"/>
      <w:r w:rsidRPr="0019010D">
        <w:rPr>
          <w:rFonts w:ascii="Times New Roman" w:eastAsia="Times New Roman" w:hAnsi="Times New Roman" w:cs="Times New Roman"/>
          <w:sz w:val="24"/>
          <w:szCs w:val="24"/>
          <w:lang w:val="en-US"/>
        </w:rPr>
        <w:t xml:space="preserve"> собственост, както е в конкретния случай, винаги се дължи концесионно възнаграждение, което концесионерът заплаща на концедента. </w:t>
      </w:r>
      <w:proofErr w:type="gramStart"/>
      <w:r w:rsidRPr="0019010D">
        <w:rPr>
          <w:rFonts w:ascii="Times New Roman" w:eastAsia="Times New Roman" w:hAnsi="Times New Roman" w:cs="Times New Roman"/>
          <w:sz w:val="24"/>
          <w:szCs w:val="24"/>
          <w:lang w:val="en-US"/>
        </w:rPr>
        <w:t>Годишното концесионно възнаграждението се определя въз основа на офертата на участника, обявен за концесионер.</w:t>
      </w:r>
      <w:proofErr w:type="gramEnd"/>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 xml:space="preserve"> За предоставеното право на ползване на обекта на концесията </w:t>
      </w:r>
      <w:r w:rsidRPr="0019010D">
        <w:rPr>
          <w:rFonts w:ascii="Times New Roman" w:eastAsia="Times New Roman" w:hAnsi="Times New Roman" w:cs="Times New Roman"/>
          <w:sz w:val="24"/>
          <w:szCs w:val="24"/>
        </w:rPr>
        <w:t>концесионерът</w:t>
      </w:r>
      <w:r w:rsidRPr="0019010D">
        <w:rPr>
          <w:rFonts w:ascii="Times New Roman" w:eastAsia="Times New Roman" w:hAnsi="Times New Roman" w:cs="Times New Roman"/>
          <w:sz w:val="24"/>
          <w:szCs w:val="24"/>
          <w:lang w:val="en-US"/>
        </w:rPr>
        <w:t xml:space="preserve"> заплаща на </w:t>
      </w:r>
      <w:proofErr w:type="gramStart"/>
      <w:r w:rsidRPr="0019010D">
        <w:rPr>
          <w:rFonts w:ascii="Times New Roman" w:eastAsia="Times New Roman" w:hAnsi="Times New Roman" w:cs="Times New Roman"/>
          <w:sz w:val="24"/>
          <w:szCs w:val="24"/>
        </w:rPr>
        <w:t xml:space="preserve">концедента </w:t>
      </w:r>
      <w:r w:rsidRPr="0019010D">
        <w:rPr>
          <w:rFonts w:ascii="Times New Roman" w:eastAsia="Times New Roman" w:hAnsi="Times New Roman" w:cs="Times New Roman"/>
          <w:bCs/>
          <w:sz w:val="24"/>
          <w:szCs w:val="24"/>
          <w:lang w:val="en-US"/>
        </w:rPr>
        <w:t xml:space="preserve"> годишно</w:t>
      </w:r>
      <w:proofErr w:type="gramEnd"/>
      <w:r w:rsidRPr="0019010D">
        <w:rPr>
          <w:rFonts w:ascii="Times New Roman" w:eastAsia="Times New Roman" w:hAnsi="Times New Roman" w:cs="Times New Roman"/>
          <w:bCs/>
          <w:sz w:val="24"/>
          <w:szCs w:val="24"/>
          <w:lang w:val="en-US"/>
        </w:rPr>
        <w:t xml:space="preserve"> концесионно възнаграждение</w:t>
      </w:r>
      <w:r w:rsidRPr="0019010D">
        <w:rPr>
          <w:rFonts w:ascii="Times New Roman" w:eastAsia="Times New Roman" w:hAnsi="Times New Roman" w:cs="Times New Roman"/>
          <w:sz w:val="24"/>
          <w:szCs w:val="24"/>
          <w:lang w:val="en-US"/>
        </w:rPr>
        <w:t xml:space="preserve"> в размер</w:t>
      </w:r>
      <w:r w:rsidRPr="0019010D">
        <w:rPr>
          <w:rFonts w:ascii="Times New Roman" w:eastAsia="Times New Roman" w:hAnsi="Times New Roman" w:cs="Times New Roman"/>
          <w:sz w:val="24"/>
          <w:szCs w:val="24"/>
        </w:rPr>
        <w:t xml:space="preserve">, не по малък от   </w:t>
      </w:r>
      <w:r w:rsidRPr="0019010D">
        <w:rPr>
          <w:rFonts w:ascii="Times New Roman" w:eastAsia="Times New Roman" w:hAnsi="Times New Roman" w:cs="Times New Roman"/>
          <w:sz w:val="24"/>
          <w:szCs w:val="24"/>
          <w:shd w:val="clear" w:color="auto" w:fill="FFFFFF"/>
        </w:rPr>
        <w:t>4 599,00 лв., без ДДС</w:t>
      </w:r>
      <w:bookmarkStart w:id="8" w:name="_GoBack"/>
      <w:bookmarkEnd w:id="8"/>
      <w:r w:rsidRPr="0019010D">
        <w:rPr>
          <w:rFonts w:ascii="Times New Roman" w:eastAsia="Times New Roman" w:hAnsi="Times New Roman" w:cs="Times New Roman"/>
          <w:sz w:val="24"/>
          <w:szCs w:val="24"/>
        </w:rPr>
        <w:t>,</w:t>
      </w:r>
      <w:r w:rsidRPr="0019010D">
        <w:rPr>
          <w:rFonts w:ascii="Times New Roman" w:eastAsia="Times New Roman" w:hAnsi="Times New Roman" w:cs="Times New Roman"/>
          <w:sz w:val="24"/>
          <w:szCs w:val="24"/>
          <w:lang w:val="en-US"/>
        </w:rPr>
        <w:t xml:space="preserve">  което се заплаща  по сметка на Община </w:t>
      </w:r>
      <w:r w:rsidRPr="0019010D">
        <w:rPr>
          <w:rFonts w:ascii="Times New Roman" w:eastAsia="Times New Roman" w:hAnsi="Times New Roman" w:cs="Times New Roman"/>
          <w:sz w:val="24"/>
          <w:szCs w:val="24"/>
        </w:rPr>
        <w:t xml:space="preserve">Разград </w:t>
      </w:r>
      <w:r w:rsidRPr="0019010D">
        <w:rPr>
          <w:rFonts w:ascii="Times New Roman" w:eastAsia="Times New Roman" w:hAnsi="Times New Roman" w:cs="Times New Roman"/>
          <w:sz w:val="24"/>
          <w:szCs w:val="24"/>
          <w:lang w:val="en-US"/>
        </w:rPr>
        <w:t>в срокове, както следва:</w:t>
      </w:r>
    </w:p>
    <w:p w:rsidR="0019010D" w:rsidRPr="0019010D" w:rsidRDefault="0019010D" w:rsidP="0019010D">
      <w:pPr>
        <w:widowControl w:val="0"/>
        <w:tabs>
          <w:tab w:val="left" w:pos="0"/>
          <w:tab w:val="left" w:pos="1022"/>
        </w:tabs>
        <w:spacing w:after="0" w:line="240" w:lineRule="auto"/>
        <w:jc w:val="both"/>
        <w:rPr>
          <w:rFonts w:ascii="Times New Roman" w:eastAsia="Courier New" w:hAnsi="Times New Roman" w:cs="Times New Roman"/>
          <w:sz w:val="24"/>
          <w:szCs w:val="24"/>
          <w:lang w:val="en-US"/>
        </w:rPr>
      </w:pPr>
      <w:r w:rsidRPr="0019010D">
        <w:rPr>
          <w:rFonts w:ascii="Times New Roman" w:eastAsia="Courier New" w:hAnsi="Times New Roman" w:cs="Times New Roman"/>
          <w:sz w:val="24"/>
          <w:szCs w:val="24"/>
        </w:rPr>
        <w:t xml:space="preserve">           -Годишното концесионно възнаграждение през първата година на концесията  се</w:t>
      </w:r>
      <w:r w:rsidRPr="0019010D">
        <w:rPr>
          <w:rFonts w:ascii="Times New Roman" w:eastAsia="Courier New" w:hAnsi="Times New Roman" w:cs="Times New Roman"/>
          <w:sz w:val="24"/>
          <w:szCs w:val="24"/>
          <w:lang w:val="en-US"/>
        </w:rPr>
        <w:t xml:space="preserve"> заплаща </w:t>
      </w:r>
      <w:r w:rsidRPr="0019010D">
        <w:rPr>
          <w:rFonts w:ascii="Times New Roman" w:eastAsia="Courier New" w:hAnsi="Times New Roman" w:cs="Times New Roman"/>
          <w:sz w:val="24"/>
          <w:szCs w:val="24"/>
        </w:rPr>
        <w:t>до 31 декември на  календарната година и се дължи пропорционално за периода от време на годината, през който концесионният договор е действал;</w:t>
      </w:r>
    </w:p>
    <w:p w:rsidR="0019010D" w:rsidRPr="0019010D" w:rsidRDefault="0019010D" w:rsidP="0019010D">
      <w:pPr>
        <w:widowControl w:val="0"/>
        <w:tabs>
          <w:tab w:val="left" w:pos="0"/>
          <w:tab w:val="left" w:pos="1022"/>
        </w:tabs>
        <w:spacing w:after="0" w:line="240" w:lineRule="auto"/>
        <w:jc w:val="both"/>
        <w:rPr>
          <w:rFonts w:ascii="Times New Roman" w:eastAsia="Courier New" w:hAnsi="Times New Roman" w:cs="Times New Roman"/>
          <w:sz w:val="24"/>
          <w:szCs w:val="24"/>
        </w:rPr>
      </w:pPr>
      <w:r w:rsidRPr="0019010D">
        <w:rPr>
          <w:rFonts w:ascii="Times New Roman" w:eastAsia="Courier New" w:hAnsi="Times New Roman" w:cs="Times New Roman"/>
          <w:sz w:val="24"/>
          <w:szCs w:val="24"/>
        </w:rPr>
        <w:t xml:space="preserve">           -За всяка следваща година от срока на концесията годишното концесионно възнаграждение се заплаща до 31.03. /тридесет и първи март/  на съответната календарна година.</w:t>
      </w:r>
    </w:p>
    <w:p w:rsidR="0019010D" w:rsidRPr="0019010D" w:rsidRDefault="0019010D" w:rsidP="0019010D">
      <w:pPr>
        <w:widowControl w:val="0"/>
        <w:tabs>
          <w:tab w:val="left" w:pos="0"/>
          <w:tab w:val="left" w:pos="1022"/>
        </w:tabs>
        <w:spacing w:after="0" w:line="240" w:lineRule="auto"/>
        <w:jc w:val="both"/>
        <w:rPr>
          <w:rFonts w:ascii="Times New Roman" w:eastAsia="Times New Roman" w:hAnsi="Times New Roman" w:cs="Times New Roman"/>
          <w:sz w:val="24"/>
          <w:szCs w:val="24"/>
        </w:rPr>
      </w:pPr>
      <w:r w:rsidRPr="0019010D">
        <w:rPr>
          <w:rFonts w:ascii="Times New Roman" w:eastAsia="Courier New" w:hAnsi="Times New Roman" w:cs="Times New Roman"/>
          <w:sz w:val="24"/>
          <w:szCs w:val="24"/>
        </w:rPr>
        <w:t xml:space="preserve">     </w:t>
      </w:r>
      <w:r w:rsidRPr="0019010D">
        <w:rPr>
          <w:rFonts w:ascii="Times New Roman" w:eastAsia="Times New Roman" w:hAnsi="Times New Roman" w:cs="Times New Roman"/>
          <w:sz w:val="24"/>
          <w:szCs w:val="24"/>
        </w:rPr>
        <w:t xml:space="preserve">     -Годишното концесионно възнаграждение се актуализира ежегодно от 1 март в съответствие с годишната инфлация, отнесена за периода декември на изтеклата спрямо декември на предходната година, обявена от Националния статистически институт.</w:t>
      </w:r>
    </w:p>
    <w:p w:rsidR="0019010D" w:rsidRPr="0019010D" w:rsidRDefault="0019010D" w:rsidP="0019010D">
      <w:pPr>
        <w:widowControl w:val="0"/>
        <w:tabs>
          <w:tab w:val="left" w:pos="0"/>
          <w:tab w:val="left" w:pos="1022"/>
        </w:tabs>
        <w:spacing w:after="0" w:line="240" w:lineRule="auto"/>
        <w:jc w:val="both"/>
        <w:rPr>
          <w:rFonts w:ascii="Times New Roman" w:eastAsia="Courier New" w:hAnsi="Times New Roman" w:cs="Times New Roman"/>
          <w:sz w:val="24"/>
          <w:szCs w:val="24"/>
          <w:lang w:val="en-US"/>
        </w:rPr>
      </w:pPr>
      <w:r w:rsidRPr="0019010D">
        <w:rPr>
          <w:rFonts w:ascii="Times New Roman" w:eastAsia="Times New Roman" w:hAnsi="Times New Roman" w:cs="Times New Roman"/>
          <w:sz w:val="24"/>
          <w:szCs w:val="24"/>
        </w:rPr>
        <w:t xml:space="preserve">         -  Годишното концесионно възнаграждение не подлежи на намаляване при отрицателна годишна инфлация за предходната година</w:t>
      </w:r>
    </w:p>
    <w:p w:rsidR="0019010D" w:rsidRPr="0019010D" w:rsidRDefault="0019010D" w:rsidP="0019010D">
      <w:pPr>
        <w:widowControl w:val="0"/>
        <w:tabs>
          <w:tab w:val="left" w:pos="1154"/>
        </w:tabs>
        <w:spacing w:before="120" w:after="120"/>
        <w:ind w:firstLine="709"/>
        <w:jc w:val="both"/>
        <w:rPr>
          <w:rFonts w:ascii="Times New Roman" w:eastAsia="Courier New" w:hAnsi="Times New Roman" w:cs="Times New Roman"/>
          <w:bCs/>
          <w:color w:val="000000"/>
          <w:sz w:val="24"/>
          <w:szCs w:val="24"/>
          <w:lang w:eastAsia="bg-BG" w:bidi="bg-BG"/>
        </w:rPr>
      </w:pPr>
      <w:r w:rsidRPr="0019010D">
        <w:rPr>
          <w:rFonts w:ascii="Times New Roman" w:eastAsia="Courier New" w:hAnsi="Times New Roman" w:cs="Times New Roman"/>
          <w:bCs/>
          <w:color w:val="000000"/>
          <w:sz w:val="24"/>
          <w:szCs w:val="24"/>
          <w:lang w:eastAsia="bg-BG" w:bidi="bg-BG"/>
        </w:rPr>
        <w:t>Гаранции за изпълнение на задълженията по концесионния договор</w:t>
      </w:r>
    </w:p>
    <w:p w:rsidR="0019010D" w:rsidRPr="0019010D" w:rsidRDefault="0019010D" w:rsidP="0019010D">
      <w:pPr>
        <w:widowControl w:val="0"/>
        <w:tabs>
          <w:tab w:val="left" w:pos="1072"/>
        </w:tabs>
        <w:spacing w:after="0"/>
        <w:ind w:right="159" w:firstLine="709"/>
        <w:jc w:val="both"/>
        <w:rPr>
          <w:rFonts w:ascii="Times New Roman" w:eastAsia="Courier New" w:hAnsi="Times New Roman" w:cs="Courier New"/>
          <w:color w:val="000000"/>
          <w:sz w:val="24"/>
          <w:szCs w:val="24"/>
          <w:shd w:val="clear" w:color="auto" w:fill="FFFFFF"/>
          <w:lang w:eastAsia="bg-BG" w:bidi="bg-BG"/>
        </w:rPr>
      </w:pPr>
      <w:r w:rsidRPr="0019010D">
        <w:rPr>
          <w:rFonts w:ascii="Times New Roman" w:eastAsia="Courier New" w:hAnsi="Times New Roman" w:cs="Times New Roman"/>
          <w:color w:val="000000"/>
          <w:sz w:val="24"/>
          <w:szCs w:val="24"/>
          <w:shd w:val="clear" w:color="auto" w:fill="FFFFFF"/>
          <w:lang w:eastAsia="bg-BG" w:bidi="bg-BG"/>
        </w:rPr>
        <w:t xml:space="preserve">Концесионерът представя </w:t>
      </w:r>
      <w:r w:rsidRPr="0019010D">
        <w:rPr>
          <w:rFonts w:ascii="Times New Roman" w:eastAsia="Courier New" w:hAnsi="Times New Roman" w:cs="Courier New"/>
          <w:sz w:val="24"/>
          <w:szCs w:val="24"/>
          <w:lang w:eastAsia="bg-BG"/>
        </w:rPr>
        <w:t xml:space="preserve">гаранции и/или други обезпечения за изпълнение на задълженията си по концесионния договор. </w:t>
      </w:r>
      <w:r w:rsidRPr="0019010D">
        <w:rPr>
          <w:rFonts w:ascii="Times New Roman" w:eastAsia="Courier New" w:hAnsi="Times New Roman" w:cs="Times New Roman"/>
          <w:color w:val="000000"/>
          <w:sz w:val="24"/>
          <w:szCs w:val="24"/>
          <w:shd w:val="clear" w:color="auto" w:fill="FFFFFF"/>
          <w:lang w:eastAsia="bg-BG" w:bidi="bg-BG"/>
        </w:rPr>
        <w:t>Гаранциите и обезпеченията се определят с решението за откриване на процедура за определяне на концесионер.</w:t>
      </w:r>
    </w:p>
    <w:p w:rsidR="0019010D" w:rsidRPr="0019010D" w:rsidRDefault="0019010D" w:rsidP="0019010D">
      <w:pPr>
        <w:widowControl w:val="0"/>
        <w:tabs>
          <w:tab w:val="left" w:pos="1072"/>
        </w:tabs>
        <w:spacing w:before="120" w:after="120"/>
        <w:ind w:right="159" w:firstLine="709"/>
        <w:jc w:val="both"/>
        <w:rPr>
          <w:rFonts w:ascii="Times New Roman" w:eastAsia="Courier New" w:hAnsi="Times New Roman" w:cs="Courier New"/>
          <w:bCs/>
          <w:sz w:val="24"/>
          <w:szCs w:val="24"/>
          <w:lang w:eastAsia="bg-BG"/>
        </w:rPr>
      </w:pPr>
      <w:r w:rsidRPr="0019010D">
        <w:rPr>
          <w:rFonts w:ascii="Times New Roman" w:eastAsia="Courier New" w:hAnsi="Times New Roman" w:cs="Courier New"/>
          <w:bCs/>
          <w:sz w:val="24"/>
          <w:szCs w:val="24"/>
          <w:lang w:eastAsia="bg-BG"/>
        </w:rPr>
        <w:t>Разпределение на рисковете, свързани с реализацията на концесията</w:t>
      </w:r>
    </w:p>
    <w:p w:rsidR="0019010D" w:rsidRPr="0019010D" w:rsidRDefault="0019010D" w:rsidP="0019010D">
      <w:pPr>
        <w:widowControl w:val="0"/>
        <w:tabs>
          <w:tab w:val="left" w:pos="1072"/>
        </w:tabs>
        <w:spacing w:before="120" w:after="120"/>
        <w:ind w:right="159" w:firstLine="709"/>
        <w:jc w:val="both"/>
        <w:rPr>
          <w:rFonts w:ascii="Times New Roman" w:eastAsia="Courier New" w:hAnsi="Times New Roman" w:cs="Times New Roman"/>
          <w:sz w:val="24"/>
          <w:szCs w:val="24"/>
        </w:rPr>
      </w:pPr>
      <w:r w:rsidRPr="0019010D">
        <w:rPr>
          <w:rFonts w:ascii="Times New Roman" w:eastAsia="Courier New" w:hAnsi="Times New Roman" w:cs="Courier New"/>
          <w:sz w:val="24"/>
          <w:szCs w:val="24"/>
          <w:lang w:eastAsia="bg-BG"/>
        </w:rPr>
        <w:t>Съгласно чл. 31, ал. 7 от Закона за концесиите, при концесия за ползване всички рискове се поемат от концесионера, с изключение на риска от пълно погиване на обекта на концесия. Този риск ще бъде минимизиран при изпълнението на задължението на бъдещия концесионер да застрахова за своя сметка обекта на концесия за основен риск „Природно бедствие“, с лимит на отговорност, определен от концедента.</w:t>
      </w:r>
    </w:p>
    <w:p w:rsidR="0019010D" w:rsidRPr="0019010D" w:rsidRDefault="0019010D" w:rsidP="0019010D">
      <w:pPr>
        <w:spacing w:after="309"/>
        <w:ind w:firstLine="740"/>
        <w:jc w:val="center"/>
        <w:rPr>
          <w:rFonts w:ascii="Times New Roman" w:eastAsia="Courier New" w:hAnsi="Times New Roman" w:cs="Times New Roman"/>
          <w:b/>
          <w:bCs/>
          <w:color w:val="000000"/>
          <w:sz w:val="28"/>
          <w:szCs w:val="28"/>
          <w:lang w:eastAsia="bg-BG" w:bidi="bg-BG"/>
        </w:rPr>
      </w:pPr>
      <w:r w:rsidRPr="0019010D">
        <w:rPr>
          <w:rFonts w:ascii="Times New Roman" w:eastAsia="Courier New" w:hAnsi="Times New Roman" w:cs="Times New Roman"/>
          <w:b/>
          <w:bCs/>
          <w:color w:val="000000"/>
          <w:sz w:val="28"/>
          <w:szCs w:val="28"/>
          <w:lang w:val="en-US" w:eastAsia="bg-BG" w:bidi="bg-BG"/>
        </w:rPr>
        <w:t>VI</w:t>
      </w:r>
      <w:r w:rsidRPr="0019010D">
        <w:rPr>
          <w:rFonts w:ascii="Times New Roman" w:eastAsia="Courier New" w:hAnsi="Times New Roman" w:cs="Times New Roman"/>
          <w:b/>
          <w:bCs/>
          <w:color w:val="000000"/>
          <w:sz w:val="28"/>
          <w:szCs w:val="28"/>
          <w:lang w:eastAsia="bg-BG" w:bidi="bg-BG"/>
        </w:rPr>
        <w:t xml:space="preserve">. Възможност за получаване на финансова подкрепа под формата на </w:t>
      </w:r>
      <w:bookmarkStart w:id="9" w:name="_Hlk534909752"/>
      <w:r w:rsidRPr="0019010D">
        <w:rPr>
          <w:rFonts w:ascii="Times New Roman" w:eastAsia="Courier New" w:hAnsi="Times New Roman" w:cs="Times New Roman"/>
          <w:b/>
          <w:bCs/>
          <w:color w:val="000000"/>
          <w:sz w:val="28"/>
          <w:szCs w:val="28"/>
          <w:lang w:eastAsia="bg-BG" w:bidi="bg-BG"/>
        </w:rPr>
        <w:t>безвъзмездна финансова помощ за финансиране на разходи по концесията чрез Европейските структурни и инвестиционни фондове</w:t>
      </w:r>
      <w:bookmarkEnd w:id="9"/>
      <w:r w:rsidRPr="0019010D">
        <w:rPr>
          <w:rFonts w:ascii="Times New Roman" w:eastAsia="Courier New" w:hAnsi="Times New Roman" w:cs="Times New Roman"/>
          <w:b/>
          <w:bCs/>
          <w:color w:val="000000"/>
          <w:sz w:val="28"/>
          <w:szCs w:val="28"/>
          <w:lang w:eastAsia="bg-BG" w:bidi="bg-BG"/>
        </w:rPr>
        <w:t>.</w:t>
      </w:r>
    </w:p>
    <w:p w:rsidR="0019010D" w:rsidRPr="0019010D" w:rsidRDefault="0019010D" w:rsidP="0019010D">
      <w:pPr>
        <w:spacing w:after="0"/>
        <w:ind w:firstLine="743"/>
        <w:jc w:val="both"/>
        <w:rPr>
          <w:rFonts w:ascii="Times New Roman" w:eastAsia="Courier New" w:hAnsi="Times New Roman" w:cs="Times New Roman"/>
          <w:bCs/>
          <w:color w:val="000000"/>
          <w:sz w:val="24"/>
          <w:szCs w:val="24"/>
          <w:lang w:eastAsia="bg-BG" w:bidi="bg-BG"/>
        </w:rPr>
      </w:pPr>
      <w:r w:rsidRPr="0019010D">
        <w:rPr>
          <w:rFonts w:ascii="Times New Roman" w:eastAsia="Courier New" w:hAnsi="Times New Roman" w:cs="Times New Roman"/>
          <w:bCs/>
          <w:color w:val="000000"/>
          <w:sz w:val="24"/>
          <w:szCs w:val="24"/>
          <w:lang w:eastAsia="bg-BG" w:bidi="bg-BG"/>
        </w:rPr>
        <w:lastRenderedPageBreak/>
        <w:t xml:space="preserve">На този етап, на концедента не са известни възможности за получаване на финансова подкрепа под формата на безвъзмездна финансова помощ за финансиране на разходи по концесията чрез Европейските структурни и инвестиционни фондове. Концендентът към настоящия момент няма намерение да участва в процедури за получаване на финансова подкрепа под формата на безвъзмездна финансова помощ. Концесионерът от своя страна може да се възползва от възможността за получаване на финансова подкрепа под формата на безвъзмездна финансова помощ за финансиране на разходи по концесията чрез Европейските структурни и инвестиционни фондове през целия срок на концесията.   </w:t>
      </w:r>
    </w:p>
    <w:p w:rsidR="0019010D" w:rsidRPr="0019010D" w:rsidRDefault="0019010D" w:rsidP="0019010D">
      <w:pPr>
        <w:keepNext/>
        <w:keepLines/>
        <w:widowControl w:val="0"/>
        <w:tabs>
          <w:tab w:val="left" w:pos="3372"/>
        </w:tabs>
        <w:spacing w:before="120" w:after="120" w:line="320" w:lineRule="exact"/>
        <w:jc w:val="center"/>
        <w:outlineLvl w:val="1"/>
        <w:rPr>
          <w:rFonts w:ascii="Times New Roman" w:eastAsia="Courier New" w:hAnsi="Times New Roman" w:cs="Courier New"/>
          <w:b/>
          <w:bCs/>
          <w:sz w:val="28"/>
          <w:szCs w:val="28"/>
          <w:lang w:eastAsia="bg-BG"/>
        </w:rPr>
      </w:pPr>
      <w:bookmarkStart w:id="10" w:name="bookmark23"/>
      <w:r w:rsidRPr="0019010D">
        <w:rPr>
          <w:rFonts w:ascii="Times New Roman" w:eastAsia="Courier New" w:hAnsi="Times New Roman" w:cs="Courier New"/>
          <w:b/>
          <w:bCs/>
          <w:sz w:val="28"/>
          <w:szCs w:val="28"/>
          <w:lang w:val="en-US" w:eastAsia="bg-BG"/>
        </w:rPr>
        <w:t xml:space="preserve">VII. </w:t>
      </w:r>
      <w:r w:rsidRPr="0019010D">
        <w:rPr>
          <w:rFonts w:ascii="Times New Roman" w:eastAsia="Courier New" w:hAnsi="Times New Roman" w:cs="Courier New"/>
          <w:b/>
          <w:bCs/>
          <w:sz w:val="28"/>
          <w:szCs w:val="28"/>
          <w:lang w:eastAsia="bg-BG"/>
        </w:rPr>
        <w:t>Извод и заключение</w:t>
      </w:r>
      <w:bookmarkEnd w:id="10"/>
    </w:p>
    <w:p w:rsidR="0019010D" w:rsidRPr="0019010D" w:rsidRDefault="0019010D" w:rsidP="0019010D">
      <w:pPr>
        <w:widowControl w:val="0"/>
        <w:tabs>
          <w:tab w:val="left" w:pos="0"/>
        </w:tabs>
        <w:spacing w:before="120" w:after="0"/>
        <w:ind w:firstLine="709"/>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lang w:val="en-US"/>
        </w:rPr>
        <w:t>От всички гореизложени факти, обстоятелства и констатации следва, че е законосъобразно и целесъобразно да бъде открита процедура за възлагане на концесия за ползване, която да се осъществява върху обект</w:t>
      </w:r>
      <w:r w:rsidRPr="0019010D">
        <w:rPr>
          <w:rFonts w:ascii="Times New Roman" w:eastAsia="Times New Roman" w:hAnsi="Times New Roman" w:cs="Times New Roman"/>
          <w:sz w:val="24"/>
          <w:szCs w:val="24"/>
        </w:rPr>
        <w:t xml:space="preserve"> -</w:t>
      </w:r>
      <w:r w:rsidRPr="0019010D">
        <w:rPr>
          <w:rFonts w:ascii="Times New Roman" w:hAnsi="Times New Roman" w:cs="Times New Roman"/>
          <w:sz w:val="24"/>
          <w:szCs w:val="24"/>
        </w:rPr>
        <w:t xml:space="preserve"> язовир „Островче“, съставен от имот –публична общинска собственост с идентификатор 54420.6.47 с площ 89215,00 кв.м. и  начин на  трайно ползване: язовир, при граници на имота: поземлени имоти с №№54420.9.1, 54420.6.101, 54420.65.33, 54420.63.19,</w:t>
      </w:r>
      <w:r w:rsidR="000A3E56">
        <w:rPr>
          <w:rFonts w:ascii="Times New Roman" w:hAnsi="Times New Roman" w:cs="Times New Roman"/>
          <w:sz w:val="24"/>
          <w:szCs w:val="24"/>
        </w:rPr>
        <w:t xml:space="preserve"> 54420.6.131,</w:t>
      </w:r>
      <w:r w:rsidRPr="0019010D">
        <w:rPr>
          <w:rFonts w:ascii="Times New Roman" w:hAnsi="Times New Roman" w:cs="Times New Roman"/>
          <w:sz w:val="24"/>
          <w:szCs w:val="24"/>
        </w:rPr>
        <w:t xml:space="preserve"> 54420.6.102, 54420.888.9901,54420.10.103, 54420.11.48, актуван с акт за публична общинска собственост №358/29.08.2019 година   и имот-публична общинска собственост с</w:t>
      </w:r>
      <w:r w:rsidR="000A3E56">
        <w:rPr>
          <w:rFonts w:ascii="Times New Roman" w:hAnsi="Times New Roman" w:cs="Times New Roman"/>
          <w:sz w:val="24"/>
          <w:szCs w:val="24"/>
        </w:rPr>
        <w:t xml:space="preserve"> идентификатор 54420.6.169  с п</w:t>
      </w:r>
      <w:r w:rsidRPr="0019010D">
        <w:rPr>
          <w:rFonts w:ascii="Times New Roman" w:hAnsi="Times New Roman" w:cs="Times New Roman"/>
          <w:sz w:val="24"/>
          <w:szCs w:val="24"/>
        </w:rPr>
        <w:t>л</w:t>
      </w:r>
      <w:r w:rsidR="000A3E56">
        <w:rPr>
          <w:rFonts w:ascii="Times New Roman" w:hAnsi="Times New Roman" w:cs="Times New Roman"/>
          <w:sz w:val="24"/>
          <w:szCs w:val="24"/>
        </w:rPr>
        <w:t>о</w:t>
      </w:r>
      <w:r w:rsidRPr="0019010D">
        <w:rPr>
          <w:rFonts w:ascii="Times New Roman" w:hAnsi="Times New Roman" w:cs="Times New Roman"/>
          <w:sz w:val="24"/>
          <w:szCs w:val="24"/>
        </w:rPr>
        <w:t>щ 3886,00кв.м. и начин на трайно ползване: за друг вид водно течение, водна площ, съоръжение, при граници на имота: поземлени имоти с №№ 54420.100.100, 54420.6.131, 54420.100.99, 54420.100.18, 54420.58.46, 54420.62.1, 54420.56.166, 54420.56.21, 54420.56.39 актуван с акт за публична общинска собственост №359/29.08.2019 година, находящи се в землището на с.Островче, община Разград</w:t>
      </w:r>
    </w:p>
    <w:p w:rsidR="0019010D" w:rsidRPr="0019010D" w:rsidRDefault="0019010D" w:rsidP="0019010D">
      <w:pPr>
        <w:widowControl w:val="0"/>
        <w:tabs>
          <w:tab w:val="left" w:pos="4601"/>
          <w:tab w:val="left" w:pos="5047"/>
        </w:tabs>
        <w:spacing w:after="0"/>
        <w:ind w:firstLine="740"/>
        <w:jc w:val="both"/>
        <w:rPr>
          <w:rFonts w:ascii="Times New Roman" w:eastAsia="Courier New" w:hAnsi="Times New Roman" w:cs="Courier New"/>
          <w:bCs/>
          <w:sz w:val="24"/>
          <w:szCs w:val="24"/>
          <w:lang w:eastAsia="bg-BG"/>
        </w:rPr>
      </w:pPr>
      <w:r w:rsidRPr="0019010D">
        <w:rPr>
          <w:rFonts w:ascii="Times New Roman" w:eastAsia="Courier New" w:hAnsi="Times New Roman" w:cs="Courier New"/>
          <w:bCs/>
          <w:sz w:val="24"/>
          <w:szCs w:val="24"/>
          <w:lang w:eastAsia="bg-BG"/>
        </w:rPr>
        <w:t xml:space="preserve">Най-съществените аргументи, допълващи извода за законосъобразността и икономическата и социална целесъобразност относно решението за откриване на концесионната процедура са: </w:t>
      </w:r>
    </w:p>
    <w:p w:rsidR="0019010D" w:rsidRPr="0019010D" w:rsidRDefault="0019010D" w:rsidP="0019010D">
      <w:pPr>
        <w:spacing w:after="0"/>
        <w:ind w:firstLine="709"/>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lang w:val="en-US"/>
        </w:rPr>
        <w:t xml:space="preserve">1. </w:t>
      </w:r>
      <w:r w:rsidRPr="0019010D">
        <w:rPr>
          <w:rFonts w:ascii="Times New Roman" w:eastAsia="Times New Roman" w:hAnsi="Times New Roman" w:cs="Times New Roman"/>
          <w:sz w:val="24"/>
          <w:szCs w:val="24"/>
        </w:rPr>
        <w:t>Трудностите пред</w:t>
      </w:r>
      <w:r w:rsidRPr="0019010D">
        <w:rPr>
          <w:rFonts w:ascii="Times New Roman" w:eastAsia="Times New Roman" w:hAnsi="Times New Roman" w:cs="Times New Roman"/>
          <w:sz w:val="24"/>
          <w:szCs w:val="24"/>
          <w:lang w:val="en-US"/>
        </w:rPr>
        <w:t xml:space="preserve"> Общината да осигури адекватни ресурси за нормална техническа </w:t>
      </w:r>
      <w:proofErr w:type="gramStart"/>
      <w:r w:rsidRPr="0019010D">
        <w:rPr>
          <w:rFonts w:ascii="Times New Roman" w:eastAsia="Times New Roman" w:hAnsi="Times New Roman" w:cs="Times New Roman"/>
          <w:sz w:val="24"/>
          <w:szCs w:val="24"/>
          <w:lang w:val="en-US"/>
        </w:rPr>
        <w:t>е</w:t>
      </w:r>
      <w:r w:rsidR="00F54031">
        <w:rPr>
          <w:rFonts w:ascii="Times New Roman" w:eastAsia="Times New Roman" w:hAnsi="Times New Roman" w:cs="Times New Roman"/>
          <w:sz w:val="24"/>
          <w:szCs w:val="24"/>
          <w:lang w:val="en-US"/>
        </w:rPr>
        <w:t>ксплоатация</w:t>
      </w:r>
      <w:r w:rsidR="00F54031">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 xml:space="preserve"> на</w:t>
      </w:r>
      <w:proofErr w:type="gramEnd"/>
      <w:r w:rsidRPr="0019010D">
        <w:rPr>
          <w:rFonts w:ascii="Times New Roman" w:eastAsia="Times New Roman" w:hAnsi="Times New Roman" w:cs="Times New Roman"/>
          <w:sz w:val="24"/>
          <w:szCs w:val="24"/>
          <w:lang w:val="en-US"/>
        </w:rPr>
        <w:t xml:space="preserve"> язовира и свързаните с него съоръжения</w:t>
      </w:r>
      <w:r w:rsidRPr="0019010D">
        <w:rPr>
          <w:rFonts w:ascii="Times New Roman" w:eastAsia="Times New Roman" w:hAnsi="Times New Roman" w:cs="Times New Roman"/>
          <w:sz w:val="24"/>
          <w:szCs w:val="24"/>
        </w:rPr>
        <w:t>;</w:t>
      </w:r>
    </w:p>
    <w:p w:rsidR="0019010D" w:rsidRPr="0019010D" w:rsidRDefault="0019010D" w:rsidP="0019010D">
      <w:pPr>
        <w:widowControl w:val="0"/>
        <w:tabs>
          <w:tab w:val="left" w:pos="1062"/>
        </w:tabs>
        <w:spacing w:after="0"/>
        <w:ind w:firstLine="709"/>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2. </w:t>
      </w:r>
      <w:r w:rsidRPr="0019010D">
        <w:rPr>
          <w:rFonts w:ascii="Times New Roman" w:eastAsia="Times New Roman" w:hAnsi="Times New Roman" w:cs="Times New Roman"/>
          <w:sz w:val="24"/>
          <w:szCs w:val="24"/>
          <w:lang w:val="en-US"/>
        </w:rPr>
        <w:t xml:space="preserve">Липсата на перспективи </w:t>
      </w:r>
      <w:proofErr w:type="gramStart"/>
      <w:r w:rsidRPr="0019010D">
        <w:rPr>
          <w:rFonts w:ascii="Times New Roman" w:eastAsia="Times New Roman" w:hAnsi="Times New Roman" w:cs="Times New Roman"/>
          <w:sz w:val="24"/>
          <w:szCs w:val="24"/>
          <w:lang w:val="en-US"/>
        </w:rPr>
        <w:t>Общината  да</w:t>
      </w:r>
      <w:proofErr w:type="gramEnd"/>
      <w:r w:rsidRPr="0019010D">
        <w:rPr>
          <w:rFonts w:ascii="Times New Roman" w:eastAsia="Times New Roman" w:hAnsi="Times New Roman" w:cs="Times New Roman"/>
          <w:sz w:val="24"/>
          <w:szCs w:val="24"/>
          <w:lang w:val="en-US"/>
        </w:rPr>
        <w:t xml:space="preserve"> осъществява в обекта стопанска дейност</w:t>
      </w:r>
      <w:r w:rsidRPr="0019010D">
        <w:rPr>
          <w:rFonts w:ascii="Times New Roman" w:eastAsia="Times New Roman" w:hAnsi="Times New Roman" w:cs="Times New Roman"/>
          <w:sz w:val="24"/>
          <w:szCs w:val="24"/>
        </w:rPr>
        <w:t>, успоредно с експлоатацията и поддържането на язовира;</w:t>
      </w:r>
    </w:p>
    <w:p w:rsidR="0019010D" w:rsidRPr="0019010D" w:rsidRDefault="0019010D" w:rsidP="0019010D">
      <w:pPr>
        <w:spacing w:after="0"/>
        <w:ind w:firstLine="709"/>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3</w:t>
      </w:r>
      <w:r w:rsidRPr="0019010D">
        <w:rPr>
          <w:rFonts w:ascii="Times New Roman" w:eastAsia="Times New Roman" w:hAnsi="Times New Roman" w:cs="Times New Roman"/>
          <w:sz w:val="24"/>
          <w:szCs w:val="24"/>
          <w:lang w:val="en-US"/>
        </w:rPr>
        <w:t>.</w:t>
      </w:r>
      <w:r w:rsidRPr="0019010D">
        <w:rPr>
          <w:rFonts w:ascii="Times New Roman" w:eastAsia="Times New Roman" w:hAnsi="Times New Roman" w:cs="Times New Roman"/>
          <w:sz w:val="24"/>
          <w:szCs w:val="24"/>
        </w:rPr>
        <w:t xml:space="preserve"> Осигурявайки </w:t>
      </w:r>
      <w:r w:rsidRPr="0019010D">
        <w:rPr>
          <w:rFonts w:ascii="Times New Roman" w:eastAsia="Times New Roman" w:hAnsi="Times New Roman" w:cs="Times New Roman"/>
          <w:sz w:val="24"/>
          <w:szCs w:val="24"/>
          <w:lang w:val="en-US"/>
        </w:rPr>
        <w:t>свобода на потенциалните инвеститори може да се очакват иновативни решения и организиране на алтернативни дейности, свързани с използването на обекта</w:t>
      </w:r>
      <w:r w:rsidRPr="0019010D">
        <w:rPr>
          <w:rFonts w:ascii="Times New Roman" w:eastAsia="Times New Roman" w:hAnsi="Times New Roman" w:cs="Times New Roman"/>
          <w:sz w:val="24"/>
          <w:szCs w:val="24"/>
        </w:rPr>
        <w:t xml:space="preserve"> на концесия;</w:t>
      </w:r>
    </w:p>
    <w:p w:rsidR="0019010D" w:rsidRPr="0019010D" w:rsidRDefault="0019010D" w:rsidP="0019010D">
      <w:pPr>
        <w:widowControl w:val="0"/>
        <w:tabs>
          <w:tab w:val="left" w:pos="1062"/>
        </w:tabs>
        <w:spacing w:after="0"/>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4.</w:t>
      </w:r>
      <w:r w:rsidRPr="0019010D">
        <w:rPr>
          <w:rFonts w:ascii="Times New Roman" w:eastAsia="Times New Roman" w:hAnsi="Times New Roman" w:cs="Times New Roman"/>
          <w:sz w:val="24"/>
          <w:szCs w:val="24"/>
          <w:lang w:val="en-US"/>
        </w:rPr>
        <w:t>Възможностите за временно използване на ресурси  на концесионера (хора, техника, транспортни средства) за реализацията на отделни дейности или мероприятия, което ще намали обема на необходимите инвестиции.</w:t>
      </w:r>
    </w:p>
    <w:p w:rsidR="0019010D" w:rsidRPr="0019010D" w:rsidRDefault="0019010D" w:rsidP="0019010D">
      <w:pPr>
        <w:widowControl w:val="0"/>
        <w:tabs>
          <w:tab w:val="left" w:pos="1062"/>
        </w:tabs>
        <w:spacing w:after="0"/>
        <w:jc w:val="both"/>
        <w:rPr>
          <w:rFonts w:ascii="Times New Roman" w:eastAsia="Times New Roman" w:hAnsi="Times New Roman" w:cs="Times New Roman"/>
          <w:sz w:val="24"/>
          <w:szCs w:val="24"/>
        </w:rPr>
      </w:pPr>
      <w:r w:rsidRPr="0019010D">
        <w:rPr>
          <w:rFonts w:ascii="Times New Roman" w:eastAsia="Times New Roman" w:hAnsi="Times New Roman" w:cs="Times New Roman"/>
          <w:sz w:val="24"/>
          <w:szCs w:val="24"/>
        </w:rPr>
        <w:t xml:space="preserve">          Посочените аргументи </w:t>
      </w:r>
      <w:r w:rsidRPr="0019010D">
        <w:rPr>
          <w:rFonts w:ascii="Times New Roman" w:eastAsia="Times New Roman" w:hAnsi="Times New Roman" w:cs="Times New Roman"/>
          <w:sz w:val="24"/>
          <w:szCs w:val="24"/>
          <w:lang w:val="en-US"/>
        </w:rPr>
        <w:t>правят концесията без</w:t>
      </w:r>
      <w:r w:rsidRPr="0019010D">
        <w:rPr>
          <w:rFonts w:ascii="Times New Roman" w:eastAsia="Times New Roman" w:hAnsi="Times New Roman" w:cs="Times New Roman"/>
          <w:sz w:val="24"/>
          <w:szCs w:val="24"/>
        </w:rPr>
        <w:t xml:space="preserve"> </w:t>
      </w:r>
      <w:r w:rsidRPr="0019010D">
        <w:rPr>
          <w:rFonts w:ascii="Times New Roman" w:eastAsia="Times New Roman" w:hAnsi="Times New Roman" w:cs="Times New Roman"/>
          <w:sz w:val="24"/>
          <w:szCs w:val="24"/>
          <w:lang w:val="en-US"/>
        </w:rPr>
        <w:t xml:space="preserve">алтернатива за Община </w:t>
      </w:r>
      <w:r w:rsidRPr="0019010D">
        <w:rPr>
          <w:rFonts w:ascii="Times New Roman" w:eastAsia="Times New Roman" w:hAnsi="Times New Roman" w:cs="Times New Roman"/>
          <w:sz w:val="24"/>
          <w:szCs w:val="24"/>
        </w:rPr>
        <w:t xml:space="preserve">Разград и в същото време </w:t>
      </w:r>
      <w:r w:rsidRPr="0019010D">
        <w:rPr>
          <w:rFonts w:ascii="Times New Roman" w:eastAsia="Times New Roman" w:hAnsi="Times New Roman" w:cs="Times New Roman"/>
          <w:sz w:val="24"/>
          <w:szCs w:val="24"/>
          <w:lang w:val="en-US"/>
        </w:rPr>
        <w:t xml:space="preserve"> показват в какви направления  могат да се реализират ефективни предложения от страна на потенциалните участници в процедурата за </w:t>
      </w:r>
      <w:r w:rsidRPr="0019010D">
        <w:rPr>
          <w:rFonts w:ascii="Times New Roman" w:eastAsia="Times New Roman" w:hAnsi="Times New Roman" w:cs="Times New Roman"/>
          <w:sz w:val="24"/>
          <w:szCs w:val="24"/>
        </w:rPr>
        <w:t>възлагане</w:t>
      </w:r>
      <w:r w:rsidRPr="0019010D">
        <w:rPr>
          <w:rFonts w:ascii="Times New Roman" w:eastAsia="Times New Roman" w:hAnsi="Times New Roman" w:cs="Times New Roman"/>
          <w:sz w:val="24"/>
          <w:szCs w:val="24"/>
          <w:lang w:val="en-US"/>
        </w:rPr>
        <w:t xml:space="preserve"> на концесия. </w:t>
      </w:r>
    </w:p>
    <w:p w:rsidR="0019010D" w:rsidRPr="0019010D" w:rsidRDefault="0019010D" w:rsidP="0019010D">
      <w:pPr>
        <w:spacing w:after="0" w:line="240" w:lineRule="auto"/>
        <w:rPr>
          <w:rFonts w:ascii="Times New Roman" w:eastAsia="Times New Roman" w:hAnsi="Times New Roman" w:cs="Times New Roman"/>
          <w:sz w:val="24"/>
          <w:szCs w:val="24"/>
        </w:rPr>
      </w:pPr>
    </w:p>
    <w:p w:rsidR="0019010D" w:rsidRPr="0019010D" w:rsidRDefault="0019010D" w:rsidP="0019010D"/>
    <w:p w:rsidR="0040209A" w:rsidRDefault="0040209A"/>
    <w:sectPr w:rsidR="0040209A" w:rsidSect="003D62E3">
      <w:footerReference w:type="default" r:id="rId10"/>
      <w:pgSz w:w="11906" w:h="16838"/>
      <w:pgMar w:top="568" w:right="707"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EEA" w:rsidRDefault="00B54EEA">
      <w:pPr>
        <w:spacing w:after="0" w:line="240" w:lineRule="auto"/>
      </w:pPr>
      <w:r>
        <w:separator/>
      </w:r>
    </w:p>
  </w:endnote>
  <w:endnote w:type="continuationSeparator" w:id="0">
    <w:p w:rsidR="00B54EEA" w:rsidRDefault="00B54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2E3" w:rsidRDefault="0019010D">
    <w:pPr>
      <w:pStyle w:val="a3"/>
      <w:jc w:val="right"/>
    </w:pPr>
    <w:r>
      <w:fldChar w:fldCharType="begin"/>
    </w:r>
    <w:r>
      <w:instrText xml:space="preserve"> PAGE   \* MERGEFORMAT </w:instrText>
    </w:r>
    <w:r>
      <w:fldChar w:fldCharType="separate"/>
    </w:r>
    <w:r w:rsidR="000B5A19">
      <w:rPr>
        <w:noProof/>
      </w:rPr>
      <w:t>11</w:t>
    </w:r>
    <w:r>
      <w:fldChar w:fldCharType="end"/>
    </w:r>
  </w:p>
  <w:p w:rsidR="003D62E3" w:rsidRDefault="00B54EE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EEA" w:rsidRDefault="00B54EEA">
      <w:pPr>
        <w:spacing w:after="0" w:line="240" w:lineRule="auto"/>
      </w:pPr>
      <w:r>
        <w:separator/>
      </w:r>
    </w:p>
  </w:footnote>
  <w:footnote w:type="continuationSeparator" w:id="0">
    <w:p w:rsidR="00B54EEA" w:rsidRDefault="00B54E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3034F"/>
    <w:multiLevelType w:val="multilevel"/>
    <w:tmpl w:val="31C483BE"/>
    <w:lvl w:ilvl="0">
      <w:start w:val="1"/>
      <w:numFmt w:val="decimal"/>
      <w:lvlText w:val="%1."/>
      <w:lvlJc w:val="left"/>
      <w:pPr>
        <w:ind w:left="1080" w:hanging="360"/>
      </w:pPr>
    </w:lvl>
    <w:lvl w:ilvl="1">
      <w:numFmt w:val="bullet"/>
      <w:lvlText w:val="-"/>
      <w:lvlJc w:val="left"/>
      <w:pPr>
        <w:ind w:left="1800" w:hanging="360"/>
      </w:pPr>
      <w:rPr>
        <w:rFonts w:ascii="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4E3B7E5E"/>
    <w:multiLevelType w:val="hybridMultilevel"/>
    <w:tmpl w:val="6DD4FE58"/>
    <w:lvl w:ilvl="0" w:tplc="5F72EFCE">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5A9C6A92"/>
    <w:multiLevelType w:val="multilevel"/>
    <w:tmpl w:val="BF70B32A"/>
    <w:lvl w:ilvl="0">
      <w:start w:val="1"/>
      <w:numFmt w:val="upperRoman"/>
      <w:lvlText w:val="%1."/>
      <w:lvlJc w:val="left"/>
      <w:rPr>
        <w:rFonts w:ascii="Courier New" w:eastAsia="Courier New" w:hAnsi="Courier New" w:cs="Courier New"/>
        <w:b/>
        <w:bCs/>
        <w:i w:val="0"/>
        <w:iCs w:val="0"/>
        <w:smallCaps w:val="0"/>
        <w:strike w:val="0"/>
        <w:color w:val="000000"/>
        <w:spacing w:val="0"/>
        <w:w w:val="100"/>
        <w:position w:val="0"/>
        <w:sz w:val="32"/>
        <w:szCs w:val="32"/>
        <w:u w:val="none"/>
        <w:lang w:val="bg-BG" w:eastAsia="bg-BG" w:bidi="bg-BG"/>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AEE1B97"/>
    <w:multiLevelType w:val="multilevel"/>
    <w:tmpl w:val="2FE6F8E6"/>
    <w:lvl w:ilvl="0">
      <w:numFmt w:val="bullet"/>
      <w:lvlText w:val=""/>
      <w:lvlJc w:val="left"/>
      <w:pPr>
        <w:ind w:left="2138" w:hanging="360"/>
      </w:pPr>
      <w:rPr>
        <w:rFonts w:ascii="Symbol" w:hAnsi="Symbol"/>
      </w:rPr>
    </w:lvl>
    <w:lvl w:ilvl="1">
      <w:numFmt w:val="bullet"/>
      <w:lvlText w:val="-"/>
      <w:lvlJc w:val="left"/>
      <w:pPr>
        <w:ind w:left="2149" w:hanging="360"/>
      </w:pPr>
      <w:rPr>
        <w:rFonts w:ascii="Times New Roman" w:eastAsia="Times New Roman" w:hAnsi="Times New Roman" w:cs="Times New Roman"/>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4">
    <w:nsid w:val="61D61E85"/>
    <w:multiLevelType w:val="multilevel"/>
    <w:tmpl w:val="23E6AD50"/>
    <w:lvl w:ilvl="0">
      <w:numFmt w:val="bullet"/>
      <w:lvlText w:val=""/>
      <w:lvlJc w:val="left"/>
      <w:pPr>
        <w:ind w:left="2138"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5">
    <w:nsid w:val="6A97675F"/>
    <w:multiLevelType w:val="multilevel"/>
    <w:tmpl w:val="FC283CE6"/>
    <w:lvl w:ilvl="0">
      <w:numFmt w:val="bullet"/>
      <w:lvlText w:val="-"/>
      <w:lvlJc w:val="left"/>
      <w:pPr>
        <w:ind w:left="1440" w:hanging="360"/>
      </w:pPr>
      <w:rPr>
        <w:rFonts w:ascii="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6">
    <w:nsid w:val="6EB4378B"/>
    <w:multiLevelType w:val="multilevel"/>
    <w:tmpl w:val="0B089C6A"/>
    <w:lvl w:ilvl="0">
      <w:numFmt w:val="bullet"/>
      <w:lvlText w:val="-"/>
      <w:lvlJc w:val="left"/>
      <w:pPr>
        <w:ind w:left="0" w:firstLine="274"/>
      </w:pPr>
      <w:rPr>
        <w:rFonts w:ascii="Courier New" w:hAnsi="Courier New"/>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nsid w:val="7E8509DE"/>
    <w:multiLevelType w:val="hybridMultilevel"/>
    <w:tmpl w:val="57D4DBC4"/>
    <w:lvl w:ilvl="0" w:tplc="04020001">
      <w:start w:val="1"/>
      <w:numFmt w:val="bullet"/>
      <w:lvlText w:val=""/>
      <w:lvlJc w:val="left"/>
      <w:pPr>
        <w:ind w:left="1400" w:hanging="360"/>
      </w:pPr>
      <w:rPr>
        <w:rFonts w:ascii="Symbol" w:hAnsi="Symbol" w:hint="default"/>
      </w:rPr>
    </w:lvl>
    <w:lvl w:ilvl="1" w:tplc="04020003" w:tentative="1">
      <w:start w:val="1"/>
      <w:numFmt w:val="bullet"/>
      <w:lvlText w:val="o"/>
      <w:lvlJc w:val="left"/>
      <w:pPr>
        <w:ind w:left="2120" w:hanging="360"/>
      </w:pPr>
      <w:rPr>
        <w:rFonts w:ascii="Courier New" w:hAnsi="Courier New" w:cs="Courier New" w:hint="default"/>
      </w:rPr>
    </w:lvl>
    <w:lvl w:ilvl="2" w:tplc="04020005" w:tentative="1">
      <w:start w:val="1"/>
      <w:numFmt w:val="bullet"/>
      <w:lvlText w:val=""/>
      <w:lvlJc w:val="left"/>
      <w:pPr>
        <w:ind w:left="2840" w:hanging="360"/>
      </w:pPr>
      <w:rPr>
        <w:rFonts w:ascii="Wingdings" w:hAnsi="Wingdings" w:hint="default"/>
      </w:rPr>
    </w:lvl>
    <w:lvl w:ilvl="3" w:tplc="04020001" w:tentative="1">
      <w:start w:val="1"/>
      <w:numFmt w:val="bullet"/>
      <w:lvlText w:val=""/>
      <w:lvlJc w:val="left"/>
      <w:pPr>
        <w:ind w:left="3560" w:hanging="360"/>
      </w:pPr>
      <w:rPr>
        <w:rFonts w:ascii="Symbol" w:hAnsi="Symbol" w:hint="default"/>
      </w:rPr>
    </w:lvl>
    <w:lvl w:ilvl="4" w:tplc="04020003" w:tentative="1">
      <w:start w:val="1"/>
      <w:numFmt w:val="bullet"/>
      <w:lvlText w:val="o"/>
      <w:lvlJc w:val="left"/>
      <w:pPr>
        <w:ind w:left="4280" w:hanging="360"/>
      </w:pPr>
      <w:rPr>
        <w:rFonts w:ascii="Courier New" w:hAnsi="Courier New" w:cs="Courier New" w:hint="default"/>
      </w:rPr>
    </w:lvl>
    <w:lvl w:ilvl="5" w:tplc="04020005" w:tentative="1">
      <w:start w:val="1"/>
      <w:numFmt w:val="bullet"/>
      <w:lvlText w:val=""/>
      <w:lvlJc w:val="left"/>
      <w:pPr>
        <w:ind w:left="5000" w:hanging="360"/>
      </w:pPr>
      <w:rPr>
        <w:rFonts w:ascii="Wingdings" w:hAnsi="Wingdings" w:hint="default"/>
      </w:rPr>
    </w:lvl>
    <w:lvl w:ilvl="6" w:tplc="04020001" w:tentative="1">
      <w:start w:val="1"/>
      <w:numFmt w:val="bullet"/>
      <w:lvlText w:val=""/>
      <w:lvlJc w:val="left"/>
      <w:pPr>
        <w:ind w:left="5720" w:hanging="360"/>
      </w:pPr>
      <w:rPr>
        <w:rFonts w:ascii="Symbol" w:hAnsi="Symbol" w:hint="default"/>
      </w:rPr>
    </w:lvl>
    <w:lvl w:ilvl="7" w:tplc="04020003" w:tentative="1">
      <w:start w:val="1"/>
      <w:numFmt w:val="bullet"/>
      <w:lvlText w:val="o"/>
      <w:lvlJc w:val="left"/>
      <w:pPr>
        <w:ind w:left="6440" w:hanging="360"/>
      </w:pPr>
      <w:rPr>
        <w:rFonts w:ascii="Courier New" w:hAnsi="Courier New" w:cs="Courier New" w:hint="default"/>
      </w:rPr>
    </w:lvl>
    <w:lvl w:ilvl="8" w:tplc="04020005" w:tentative="1">
      <w:start w:val="1"/>
      <w:numFmt w:val="bullet"/>
      <w:lvlText w:val=""/>
      <w:lvlJc w:val="left"/>
      <w:pPr>
        <w:ind w:left="716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5"/>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10D"/>
    <w:rsid w:val="000A3E56"/>
    <w:rsid w:val="000B5A19"/>
    <w:rsid w:val="0019010D"/>
    <w:rsid w:val="00223F5B"/>
    <w:rsid w:val="0022656F"/>
    <w:rsid w:val="002E1FBC"/>
    <w:rsid w:val="003110C6"/>
    <w:rsid w:val="0040209A"/>
    <w:rsid w:val="004A63F5"/>
    <w:rsid w:val="004C552D"/>
    <w:rsid w:val="004D41EA"/>
    <w:rsid w:val="005D6E91"/>
    <w:rsid w:val="00617E6E"/>
    <w:rsid w:val="006F6FC7"/>
    <w:rsid w:val="007B2071"/>
    <w:rsid w:val="008619EB"/>
    <w:rsid w:val="008A10C4"/>
    <w:rsid w:val="008A161D"/>
    <w:rsid w:val="00933756"/>
    <w:rsid w:val="00951E4D"/>
    <w:rsid w:val="00981D7C"/>
    <w:rsid w:val="00A54DB4"/>
    <w:rsid w:val="00A54E77"/>
    <w:rsid w:val="00AF21CC"/>
    <w:rsid w:val="00B54EEA"/>
    <w:rsid w:val="00B84FAB"/>
    <w:rsid w:val="00CD1AEC"/>
    <w:rsid w:val="00CF31E1"/>
    <w:rsid w:val="00CF4983"/>
    <w:rsid w:val="00D20CAE"/>
    <w:rsid w:val="00D64556"/>
    <w:rsid w:val="00ED7737"/>
    <w:rsid w:val="00EE3168"/>
    <w:rsid w:val="00F07036"/>
    <w:rsid w:val="00F51973"/>
    <w:rsid w:val="00F5403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19010D"/>
    <w:pPr>
      <w:tabs>
        <w:tab w:val="center" w:pos="4536"/>
        <w:tab w:val="right" w:pos="9072"/>
      </w:tabs>
      <w:spacing w:after="0" w:line="240" w:lineRule="auto"/>
    </w:pPr>
  </w:style>
  <w:style w:type="character" w:customStyle="1" w:styleId="a4">
    <w:name w:val="Долен колонтитул Знак"/>
    <w:basedOn w:val="a0"/>
    <w:link w:val="a3"/>
    <w:uiPriority w:val="99"/>
    <w:semiHidden/>
    <w:rsid w:val="0019010D"/>
  </w:style>
  <w:style w:type="table" w:styleId="a5">
    <w:name w:val="Table Grid"/>
    <w:basedOn w:val="a1"/>
    <w:uiPriority w:val="59"/>
    <w:rsid w:val="00190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D6E91"/>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5D6E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19010D"/>
    <w:pPr>
      <w:tabs>
        <w:tab w:val="center" w:pos="4536"/>
        <w:tab w:val="right" w:pos="9072"/>
      </w:tabs>
      <w:spacing w:after="0" w:line="240" w:lineRule="auto"/>
    </w:pPr>
  </w:style>
  <w:style w:type="character" w:customStyle="1" w:styleId="a4">
    <w:name w:val="Долен колонтитул Знак"/>
    <w:basedOn w:val="a0"/>
    <w:link w:val="a3"/>
    <w:uiPriority w:val="99"/>
    <w:semiHidden/>
    <w:rsid w:val="0019010D"/>
  </w:style>
  <w:style w:type="table" w:styleId="a5">
    <w:name w:val="Table Grid"/>
    <w:basedOn w:val="a1"/>
    <w:uiPriority w:val="59"/>
    <w:rsid w:val="00190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5D6E91"/>
    <w:pPr>
      <w:spacing w:after="0" w:line="240" w:lineRule="auto"/>
    </w:pPr>
    <w:rPr>
      <w:rFonts w:ascii="Tahoma" w:hAnsi="Tahoma" w:cs="Tahoma"/>
      <w:sz w:val="16"/>
      <w:szCs w:val="16"/>
    </w:rPr>
  </w:style>
  <w:style w:type="character" w:customStyle="1" w:styleId="a7">
    <w:name w:val="Изнесен текст Знак"/>
    <w:basedOn w:val="a0"/>
    <w:link w:val="a6"/>
    <w:uiPriority w:val="99"/>
    <w:semiHidden/>
    <w:rsid w:val="005D6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41891&amp;Type=201/"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D0238-A4C6-4876-9384-51A0313AD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12</Pages>
  <Words>5385</Words>
  <Characters>30698</Characters>
  <Application>Microsoft Office Word</Application>
  <DocSecurity>0</DocSecurity>
  <Lines>255</Lines>
  <Paragraphs>72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Ненов</dc:creator>
  <cp:lastModifiedBy>Сабри Дурльов</cp:lastModifiedBy>
  <cp:revision>11</cp:revision>
  <cp:lastPrinted>2020-03-10T09:08:00Z</cp:lastPrinted>
  <dcterms:created xsi:type="dcterms:W3CDTF">2020-03-06T09:17:00Z</dcterms:created>
  <dcterms:modified xsi:type="dcterms:W3CDTF">2020-05-07T07:06:00Z</dcterms:modified>
</cp:coreProperties>
</file>