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E58C4" w14:textId="77777777" w:rsidR="00573C00" w:rsidRPr="00453C28" w:rsidRDefault="00573C00" w:rsidP="00CB4EA8">
      <w:pPr>
        <w:jc w:val="both"/>
        <w:rPr>
          <w:rFonts w:ascii="Verdana" w:hAnsi="Verdana"/>
          <w:u w:val="single"/>
          <w:lang w:val="en-US"/>
        </w:rPr>
      </w:pPr>
    </w:p>
    <w:p w14:paraId="4A806378" w14:textId="77777777" w:rsidR="00573C00" w:rsidRPr="00CB4EA8" w:rsidRDefault="00573C00" w:rsidP="00CB4EA8">
      <w:pPr>
        <w:jc w:val="both"/>
        <w:rPr>
          <w:rFonts w:ascii="Verdana" w:hAnsi="Verdana"/>
          <w:u w:val="single"/>
        </w:rPr>
      </w:pPr>
    </w:p>
    <w:p w14:paraId="3A74CDA2" w14:textId="77777777" w:rsidR="00573C00" w:rsidRPr="00CB4EA8" w:rsidRDefault="00573C00" w:rsidP="00CB4EA8">
      <w:pPr>
        <w:jc w:val="both"/>
        <w:rPr>
          <w:rFonts w:ascii="Verdana" w:hAnsi="Verdana"/>
          <w:u w:val="single"/>
        </w:rPr>
      </w:pPr>
    </w:p>
    <w:p w14:paraId="2E018DEE" w14:textId="5C44B4C6" w:rsidR="00573C00" w:rsidRPr="00CB4EA8" w:rsidRDefault="00573C00" w:rsidP="00203F9E">
      <w:pPr>
        <w:jc w:val="center"/>
        <w:rPr>
          <w:rFonts w:ascii="Verdana" w:hAnsi="Verdana" w:cs="Times New Roman"/>
          <w:b/>
          <w:sz w:val="48"/>
          <w:szCs w:val="48"/>
          <w:u w:val="doub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B4EA8">
        <w:rPr>
          <w:rFonts w:ascii="Verdana" w:hAnsi="Verdana" w:cs="Times New Roman"/>
          <w:b/>
          <w:sz w:val="48"/>
          <w:szCs w:val="48"/>
          <w:u w:val="doub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ОБЩИНСКИ ПЛАН ЗА МЛАДЕЖТА</w:t>
      </w:r>
    </w:p>
    <w:p w14:paraId="0CAEA148" w14:textId="44322E12" w:rsidR="00573C00" w:rsidRPr="00CB4EA8" w:rsidRDefault="00573C00" w:rsidP="00203F9E">
      <w:pPr>
        <w:jc w:val="center"/>
        <w:rPr>
          <w:rFonts w:ascii="Verdana" w:hAnsi="Verdana" w:cs="Times New Roman"/>
          <w:b/>
          <w:sz w:val="48"/>
          <w:szCs w:val="48"/>
          <w:u w:val="doub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B4EA8">
        <w:rPr>
          <w:rFonts w:ascii="Verdana" w:hAnsi="Verdana" w:cs="Times New Roman"/>
          <w:b/>
          <w:sz w:val="48"/>
          <w:szCs w:val="48"/>
          <w:u w:val="doub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ОБЩИНА РАЗГРАД</w:t>
      </w:r>
    </w:p>
    <w:p w14:paraId="226DF504" w14:textId="77777777" w:rsidR="00573C00" w:rsidRPr="00CB4EA8" w:rsidRDefault="00573C00" w:rsidP="00CB4EA8">
      <w:pPr>
        <w:jc w:val="both"/>
        <w:rPr>
          <w:rFonts w:ascii="Verdana" w:hAnsi="Verdana"/>
          <w:u w:val="single"/>
        </w:rPr>
      </w:pPr>
    </w:p>
    <w:p w14:paraId="6F5D5438" w14:textId="77777777" w:rsidR="00573C00" w:rsidRPr="00CB4EA8" w:rsidRDefault="00573C00" w:rsidP="00CB4EA8">
      <w:pPr>
        <w:jc w:val="both"/>
        <w:rPr>
          <w:rFonts w:ascii="Verdana" w:hAnsi="Verdana"/>
          <w:u w:val="single"/>
        </w:rPr>
      </w:pPr>
    </w:p>
    <w:p w14:paraId="6A74EA44" w14:textId="77777777" w:rsidR="00573C00" w:rsidRPr="00CB4EA8" w:rsidRDefault="00573C00" w:rsidP="00203F9E">
      <w:pPr>
        <w:pStyle w:val="a3"/>
        <w:jc w:val="center"/>
        <w:rPr>
          <w:rFonts w:ascii="Verdana" w:hAnsi="Verdana"/>
        </w:rPr>
      </w:pPr>
      <w:r w:rsidRPr="00CB4EA8">
        <w:rPr>
          <w:rFonts w:ascii="Verdana" w:hAnsi="Verdana"/>
          <w:noProof/>
          <w:lang w:eastAsia="bg-BG"/>
        </w:rPr>
        <w:drawing>
          <wp:inline distT="0" distB="0" distL="0" distR="0" wp14:anchorId="0A557D1F" wp14:editId="75E0D037">
            <wp:extent cx="3429000" cy="3429000"/>
            <wp:effectExtent l="76200" t="76200" r="95250" b="125730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теглен файл.png"/>
                    <pic:cNvPicPr/>
                  </pic:nvPicPr>
                  <pic:blipFill>
                    <a:blip r:embed="rId8">
                      <a:extLst>
                        <a:ext uri="{28A0092B-C50C-407E-A947-70E740481C1C}">
                          <a14:useLocalDpi xmlns:a14="http://schemas.microsoft.com/office/drawing/2010/main" val="0"/>
                        </a:ext>
                      </a:extLst>
                    </a:blip>
                    <a:stretch>
                      <a:fillRect/>
                    </a:stretch>
                  </pic:blipFill>
                  <pic:spPr>
                    <a:xfrm>
                      <a:off x="0" y="0"/>
                      <a:ext cx="3429000" cy="3429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14:paraId="224C31B5" w14:textId="541E3484" w:rsidR="00573C00" w:rsidRPr="00CB4EA8" w:rsidRDefault="001E73EC" w:rsidP="00203F9E">
      <w:pPr>
        <w:jc w:val="center"/>
        <w:rPr>
          <w:rFonts w:ascii="Verdana" w:hAnsi="Verdana" w:cs="Times New Roman"/>
          <w:b/>
          <w:sz w:val="48"/>
          <w:szCs w:val="48"/>
          <w:u w:val="doub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B4EA8">
        <w:rPr>
          <w:rFonts w:ascii="Verdana" w:hAnsi="Verdana" w:cs="Times New Roman"/>
          <w:b/>
          <w:sz w:val="48"/>
          <w:szCs w:val="48"/>
          <w:u w:val="doub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2024</w:t>
      </w:r>
      <w:r w:rsidR="005A6363" w:rsidRPr="00CB4EA8">
        <w:rPr>
          <w:rFonts w:ascii="Verdana" w:hAnsi="Verdana" w:cs="Times New Roman"/>
          <w:b/>
          <w:sz w:val="48"/>
          <w:szCs w:val="48"/>
          <w:u w:val="doub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573C00" w:rsidRPr="00CB4EA8">
        <w:rPr>
          <w:rFonts w:ascii="Verdana" w:hAnsi="Verdana" w:cs="Times New Roman"/>
          <w:b/>
          <w:sz w:val="48"/>
          <w:szCs w:val="48"/>
          <w:u w:val="doub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г.</w:t>
      </w:r>
    </w:p>
    <w:p w14:paraId="601BC205" w14:textId="77777777" w:rsidR="00573C00" w:rsidRPr="00CB4EA8" w:rsidRDefault="00573C00" w:rsidP="00CB4EA8">
      <w:pPr>
        <w:jc w:val="both"/>
        <w:rPr>
          <w:rFonts w:ascii="Verdana" w:hAnsi="Verdana"/>
          <w:u w:val="single"/>
        </w:rPr>
      </w:pPr>
    </w:p>
    <w:p w14:paraId="23EF2EC8" w14:textId="77777777" w:rsidR="00573C00" w:rsidRPr="00CB4EA8" w:rsidRDefault="00573C00" w:rsidP="00203F9E">
      <w:pPr>
        <w:jc w:val="center"/>
        <w:rPr>
          <w:rFonts w:ascii="Verdana" w:hAnsi="Verdana"/>
          <w:u w:val="single"/>
        </w:rPr>
      </w:pPr>
    </w:p>
    <w:p w14:paraId="6FF7C033" w14:textId="77777777" w:rsidR="00DD05EA" w:rsidRPr="00CB4EA8" w:rsidRDefault="00DD05EA" w:rsidP="00CB4EA8">
      <w:pPr>
        <w:jc w:val="both"/>
        <w:rPr>
          <w:rFonts w:ascii="Verdana" w:hAnsi="Verdana"/>
          <w:u w:val="single"/>
        </w:rPr>
      </w:pPr>
    </w:p>
    <w:p w14:paraId="0E954749" w14:textId="77777777" w:rsidR="00573C00" w:rsidRPr="00CB4EA8" w:rsidRDefault="00596A44" w:rsidP="00CB4EA8">
      <w:pPr>
        <w:jc w:val="both"/>
        <w:rPr>
          <w:rFonts w:ascii="Verdana" w:hAnsi="Verdana"/>
          <w:b/>
          <w:sz w:val="24"/>
          <w:szCs w:val="24"/>
          <w:u w:val="single"/>
        </w:rPr>
      </w:pPr>
      <w:r w:rsidRPr="00CB4EA8">
        <w:rPr>
          <w:rFonts w:ascii="Verdana" w:hAnsi="Verdana"/>
          <w:b/>
          <w:sz w:val="24"/>
          <w:szCs w:val="24"/>
          <w:u w:val="single"/>
        </w:rPr>
        <w:lastRenderedPageBreak/>
        <w:t>Съдържание:</w:t>
      </w:r>
    </w:p>
    <w:p w14:paraId="0FDC7E95" w14:textId="77777777" w:rsidR="00EC6B56" w:rsidRPr="00CB4EA8" w:rsidRDefault="00596A44" w:rsidP="00CB4EA8">
      <w:pPr>
        <w:jc w:val="both"/>
        <w:rPr>
          <w:rFonts w:ascii="Verdana" w:hAnsi="Verdana" w:cs="Times New Roman"/>
          <w:b/>
          <w:sz w:val="24"/>
          <w:szCs w:val="24"/>
        </w:rPr>
      </w:pPr>
      <w:r w:rsidRPr="00CB4EA8">
        <w:rPr>
          <w:rFonts w:ascii="Verdana" w:hAnsi="Verdana" w:cs="Times New Roman"/>
          <w:b/>
          <w:sz w:val="24"/>
          <w:szCs w:val="24"/>
        </w:rPr>
        <w:t>І. ВЪВЕДЕНИЕ</w:t>
      </w:r>
    </w:p>
    <w:p w14:paraId="18F0E369" w14:textId="77777777" w:rsidR="001F7F7E" w:rsidRPr="00CB4EA8" w:rsidRDefault="00596A44" w:rsidP="00CB4EA8">
      <w:pPr>
        <w:jc w:val="both"/>
        <w:rPr>
          <w:rFonts w:ascii="Verdana" w:hAnsi="Verdana" w:cs="Times New Roman"/>
          <w:b/>
          <w:sz w:val="24"/>
          <w:szCs w:val="24"/>
        </w:rPr>
      </w:pPr>
      <w:r w:rsidRPr="00CB4EA8">
        <w:rPr>
          <w:rFonts w:ascii="Verdana" w:hAnsi="Verdana" w:cs="Times New Roman"/>
          <w:b/>
          <w:sz w:val="24"/>
          <w:szCs w:val="24"/>
        </w:rPr>
        <w:t xml:space="preserve">ІІ. </w:t>
      </w:r>
      <w:r w:rsidR="00921117" w:rsidRPr="00CB4EA8">
        <w:rPr>
          <w:rFonts w:ascii="Verdana" w:hAnsi="Verdana" w:cs="Times New Roman"/>
          <w:b/>
          <w:sz w:val="24"/>
          <w:szCs w:val="24"/>
        </w:rPr>
        <w:t xml:space="preserve">АНАЛИЗ НА ПРЕДИЗВИКАТЕЛСТВАТА ПРЕД МЛАДЕЖКАТА ПОЛИТИКА В ОБЩИНА РАЗГРАД ПРЕЗ 2023 ГОДИНА </w:t>
      </w:r>
    </w:p>
    <w:p w14:paraId="6C50FF58" w14:textId="77777777" w:rsidR="00516866" w:rsidRPr="00CB4EA8" w:rsidRDefault="00596A44" w:rsidP="00CB4EA8">
      <w:pPr>
        <w:jc w:val="both"/>
        <w:rPr>
          <w:rFonts w:ascii="Verdana" w:hAnsi="Verdana" w:cs="Times New Roman"/>
          <w:b/>
          <w:sz w:val="24"/>
          <w:szCs w:val="24"/>
        </w:rPr>
      </w:pPr>
      <w:r w:rsidRPr="00CB4EA8">
        <w:rPr>
          <w:rFonts w:ascii="Verdana" w:hAnsi="Verdana" w:cs="Times New Roman"/>
          <w:b/>
          <w:sz w:val="24"/>
          <w:szCs w:val="24"/>
        </w:rPr>
        <w:t xml:space="preserve">ІІІ. ВИЗИЯ </w:t>
      </w:r>
    </w:p>
    <w:p w14:paraId="7A60C8C1" w14:textId="742CC7ED" w:rsidR="00CF09A9" w:rsidRPr="00CB4EA8" w:rsidRDefault="00CF09A9" w:rsidP="00CB4EA8">
      <w:pPr>
        <w:jc w:val="both"/>
        <w:rPr>
          <w:rFonts w:ascii="Verdana" w:hAnsi="Verdana" w:cs="Times New Roman"/>
          <w:b/>
          <w:sz w:val="24"/>
          <w:szCs w:val="24"/>
        </w:rPr>
      </w:pPr>
      <w:r w:rsidRPr="00CB4EA8">
        <w:rPr>
          <w:rFonts w:ascii="Verdana" w:hAnsi="Verdana" w:cs="Times New Roman"/>
          <w:b/>
          <w:sz w:val="24"/>
          <w:szCs w:val="24"/>
        </w:rPr>
        <w:t>ІV. ОПИСАНИЕ НА ДЕЙНОСТИТЕ, ДОПРИНАСЯЩИ ЗА ПОСТИГАНЕ НА ЦЕЛИТЕ</w:t>
      </w:r>
      <w:r w:rsidR="00D30947" w:rsidRPr="00CB4EA8">
        <w:rPr>
          <w:rFonts w:ascii="Verdana" w:hAnsi="Verdana" w:cs="Times New Roman"/>
          <w:b/>
          <w:sz w:val="24"/>
          <w:szCs w:val="24"/>
        </w:rPr>
        <w:t xml:space="preserve"> В ОБЩИНА РАЗГРАД ЗА 2024</w:t>
      </w:r>
      <w:r w:rsidR="00D7051E" w:rsidRPr="00CB4EA8">
        <w:rPr>
          <w:rFonts w:ascii="Verdana" w:hAnsi="Verdana" w:cs="Times New Roman"/>
          <w:b/>
          <w:sz w:val="24"/>
          <w:szCs w:val="24"/>
        </w:rPr>
        <w:t xml:space="preserve"> </w:t>
      </w:r>
      <w:r w:rsidR="00D30947" w:rsidRPr="00CB4EA8">
        <w:rPr>
          <w:rFonts w:ascii="Verdana" w:hAnsi="Verdana" w:cs="Times New Roman"/>
          <w:b/>
          <w:sz w:val="24"/>
          <w:szCs w:val="24"/>
        </w:rPr>
        <w:t xml:space="preserve">ГОДИНА </w:t>
      </w:r>
    </w:p>
    <w:p w14:paraId="6E0282A1" w14:textId="77777777" w:rsidR="00596A44" w:rsidRPr="00CB4EA8" w:rsidRDefault="00596A44" w:rsidP="00CB4EA8">
      <w:pPr>
        <w:jc w:val="both"/>
        <w:rPr>
          <w:rFonts w:ascii="Verdana" w:hAnsi="Verdana" w:cs="Times New Roman"/>
          <w:b/>
          <w:sz w:val="24"/>
          <w:szCs w:val="24"/>
        </w:rPr>
      </w:pPr>
      <w:r w:rsidRPr="00CB4EA8">
        <w:rPr>
          <w:rFonts w:ascii="Verdana" w:hAnsi="Verdana" w:cs="Times New Roman"/>
          <w:b/>
          <w:sz w:val="24"/>
          <w:szCs w:val="24"/>
        </w:rPr>
        <w:t xml:space="preserve">V. </w:t>
      </w:r>
      <w:r w:rsidR="00573C00" w:rsidRPr="00CB4EA8">
        <w:rPr>
          <w:rFonts w:ascii="Verdana" w:hAnsi="Verdana" w:cs="Times New Roman"/>
          <w:b/>
          <w:sz w:val="24"/>
          <w:szCs w:val="24"/>
        </w:rPr>
        <w:t>СТРАТЕГИЧЕСКИ ЦЕЛИ ЗА ПРОВЕЖДАНЕ НА МЛАДЕЖКАТА ПОЛИТИКА</w:t>
      </w:r>
    </w:p>
    <w:p w14:paraId="715A57B1" w14:textId="77777777" w:rsidR="0007493D" w:rsidRPr="00CB4EA8" w:rsidRDefault="0007493D" w:rsidP="00CB4EA8">
      <w:pPr>
        <w:spacing w:line="240" w:lineRule="auto"/>
        <w:jc w:val="both"/>
        <w:rPr>
          <w:rFonts w:ascii="Verdana" w:hAnsi="Verdana" w:cs="Times New Roman"/>
          <w:b/>
          <w:sz w:val="24"/>
          <w:szCs w:val="24"/>
        </w:rPr>
      </w:pPr>
      <w:r w:rsidRPr="00CB4EA8">
        <w:rPr>
          <w:rFonts w:ascii="Verdana" w:hAnsi="Verdana" w:cs="Times New Roman"/>
          <w:b/>
          <w:sz w:val="24"/>
          <w:szCs w:val="24"/>
        </w:rPr>
        <w:t>IV.ОЧАКВАНИ РЕЗУЛТАТИ ОТ ИЗПЪЛНЕНИЕТО НА ОБЩИНСКИЯ ПЛАН ЗА МЛАДЕЖТА НА ОБЩИНА РАЗГРАД ЗА 2024</w:t>
      </w:r>
      <w:r w:rsidR="004B22F3" w:rsidRPr="00CB4EA8">
        <w:rPr>
          <w:rFonts w:ascii="Verdana" w:hAnsi="Verdana" w:cs="Times New Roman"/>
          <w:b/>
          <w:sz w:val="24"/>
          <w:szCs w:val="24"/>
        </w:rPr>
        <w:t xml:space="preserve"> </w:t>
      </w:r>
      <w:r w:rsidRPr="00CB4EA8">
        <w:rPr>
          <w:rFonts w:ascii="Verdana" w:hAnsi="Verdana" w:cs="Times New Roman"/>
          <w:b/>
          <w:sz w:val="24"/>
          <w:szCs w:val="24"/>
        </w:rPr>
        <w:t>ГОДИНА.</w:t>
      </w:r>
    </w:p>
    <w:p w14:paraId="31E30F39" w14:textId="77777777" w:rsidR="00596A44" w:rsidRPr="00CB4EA8" w:rsidRDefault="00596A44" w:rsidP="00CB4EA8">
      <w:pPr>
        <w:jc w:val="both"/>
        <w:rPr>
          <w:rFonts w:ascii="Verdana" w:hAnsi="Verdana"/>
        </w:rPr>
      </w:pPr>
    </w:p>
    <w:p w14:paraId="6ECBC32A" w14:textId="77777777" w:rsidR="00596A44" w:rsidRPr="00CB4EA8" w:rsidRDefault="00596A44" w:rsidP="00CB4EA8">
      <w:pPr>
        <w:jc w:val="both"/>
        <w:rPr>
          <w:rFonts w:ascii="Verdana" w:hAnsi="Verdana"/>
        </w:rPr>
      </w:pPr>
    </w:p>
    <w:p w14:paraId="1A0B0AB6" w14:textId="77777777" w:rsidR="00596A44" w:rsidRPr="00CB4EA8" w:rsidRDefault="00596A44" w:rsidP="00CB4EA8">
      <w:pPr>
        <w:jc w:val="both"/>
        <w:rPr>
          <w:rFonts w:ascii="Verdana" w:hAnsi="Verdana"/>
        </w:rPr>
      </w:pPr>
    </w:p>
    <w:p w14:paraId="34A6A3B0" w14:textId="77777777" w:rsidR="00596A44" w:rsidRPr="00CB4EA8" w:rsidRDefault="00596A44" w:rsidP="00CB4EA8">
      <w:pPr>
        <w:jc w:val="both"/>
        <w:rPr>
          <w:rFonts w:ascii="Verdana" w:hAnsi="Verdana"/>
        </w:rPr>
      </w:pPr>
    </w:p>
    <w:p w14:paraId="77E259EC" w14:textId="77777777" w:rsidR="00596A44" w:rsidRPr="00CB4EA8" w:rsidRDefault="00596A44" w:rsidP="00CB4EA8">
      <w:pPr>
        <w:jc w:val="both"/>
        <w:rPr>
          <w:rFonts w:ascii="Verdana" w:hAnsi="Verdana"/>
        </w:rPr>
      </w:pPr>
    </w:p>
    <w:p w14:paraId="41A09B69" w14:textId="77777777" w:rsidR="00596A44" w:rsidRPr="00CB4EA8" w:rsidRDefault="00596A44" w:rsidP="00CB4EA8">
      <w:pPr>
        <w:jc w:val="both"/>
        <w:rPr>
          <w:rFonts w:ascii="Verdana" w:hAnsi="Verdana"/>
        </w:rPr>
      </w:pPr>
    </w:p>
    <w:p w14:paraId="4976DB8B" w14:textId="77777777" w:rsidR="00596A44" w:rsidRPr="00CB4EA8" w:rsidRDefault="00596A44" w:rsidP="00CB4EA8">
      <w:pPr>
        <w:jc w:val="both"/>
        <w:rPr>
          <w:rFonts w:ascii="Verdana" w:hAnsi="Verdana"/>
        </w:rPr>
      </w:pPr>
    </w:p>
    <w:p w14:paraId="6FD13983" w14:textId="77777777" w:rsidR="00596A44" w:rsidRPr="00CB4EA8" w:rsidRDefault="00596A44" w:rsidP="00CB4EA8">
      <w:pPr>
        <w:jc w:val="both"/>
        <w:rPr>
          <w:rFonts w:ascii="Verdana" w:hAnsi="Verdana"/>
        </w:rPr>
      </w:pPr>
    </w:p>
    <w:p w14:paraId="48984482" w14:textId="77777777" w:rsidR="001F7F7E" w:rsidRPr="00CB4EA8" w:rsidRDefault="001F7F7E" w:rsidP="00CB4EA8">
      <w:pPr>
        <w:jc w:val="both"/>
        <w:rPr>
          <w:rFonts w:ascii="Verdana" w:hAnsi="Verdana"/>
        </w:rPr>
      </w:pPr>
    </w:p>
    <w:p w14:paraId="14891B0D" w14:textId="77777777" w:rsidR="0007493D" w:rsidRPr="00CB4EA8" w:rsidRDefault="0007493D" w:rsidP="00CB4EA8">
      <w:pPr>
        <w:jc w:val="both"/>
        <w:rPr>
          <w:rFonts w:ascii="Verdana" w:hAnsi="Verdana"/>
          <w:b/>
          <w:sz w:val="24"/>
          <w:szCs w:val="24"/>
        </w:rPr>
      </w:pPr>
    </w:p>
    <w:p w14:paraId="6ADF83CF" w14:textId="77777777" w:rsidR="0007493D" w:rsidRPr="00CB4EA8" w:rsidRDefault="0007493D" w:rsidP="00CB4EA8">
      <w:pPr>
        <w:jc w:val="both"/>
        <w:rPr>
          <w:rFonts w:ascii="Verdana" w:hAnsi="Verdana"/>
          <w:b/>
          <w:sz w:val="24"/>
          <w:szCs w:val="24"/>
        </w:rPr>
      </w:pPr>
    </w:p>
    <w:p w14:paraId="1BD07DFC" w14:textId="77777777" w:rsidR="0007493D" w:rsidRPr="00CB4EA8" w:rsidRDefault="0007493D" w:rsidP="00CB4EA8">
      <w:pPr>
        <w:jc w:val="both"/>
        <w:rPr>
          <w:rFonts w:ascii="Verdana" w:hAnsi="Verdana"/>
          <w:b/>
          <w:sz w:val="24"/>
          <w:szCs w:val="24"/>
        </w:rPr>
      </w:pPr>
    </w:p>
    <w:p w14:paraId="287DE1AC" w14:textId="77777777" w:rsidR="0007493D" w:rsidRPr="00CB4EA8" w:rsidRDefault="0007493D" w:rsidP="00CB4EA8">
      <w:pPr>
        <w:jc w:val="both"/>
        <w:rPr>
          <w:rFonts w:ascii="Verdana" w:hAnsi="Verdana"/>
          <w:b/>
          <w:sz w:val="24"/>
          <w:szCs w:val="24"/>
        </w:rPr>
      </w:pPr>
    </w:p>
    <w:p w14:paraId="00475503" w14:textId="77777777" w:rsidR="0007493D" w:rsidRPr="00CB4EA8" w:rsidRDefault="0007493D" w:rsidP="00CB4EA8">
      <w:pPr>
        <w:jc w:val="both"/>
        <w:rPr>
          <w:rFonts w:ascii="Verdana" w:hAnsi="Verdana"/>
          <w:b/>
          <w:sz w:val="24"/>
          <w:szCs w:val="24"/>
        </w:rPr>
      </w:pPr>
    </w:p>
    <w:p w14:paraId="4B94F92E" w14:textId="472EBD2D" w:rsidR="0007493D" w:rsidRDefault="0007493D" w:rsidP="00CB4EA8">
      <w:pPr>
        <w:jc w:val="both"/>
        <w:rPr>
          <w:rFonts w:ascii="Verdana" w:hAnsi="Verdana"/>
          <w:b/>
          <w:sz w:val="24"/>
          <w:szCs w:val="24"/>
        </w:rPr>
      </w:pPr>
    </w:p>
    <w:p w14:paraId="671C3F89" w14:textId="77777777" w:rsidR="0050288C" w:rsidRPr="00CB4EA8" w:rsidRDefault="0050288C" w:rsidP="00CB4EA8">
      <w:pPr>
        <w:jc w:val="both"/>
        <w:rPr>
          <w:rFonts w:ascii="Verdana" w:hAnsi="Verdana"/>
          <w:b/>
          <w:sz w:val="24"/>
          <w:szCs w:val="24"/>
        </w:rPr>
      </w:pPr>
      <w:bookmarkStart w:id="0" w:name="_GoBack"/>
      <w:bookmarkEnd w:id="0"/>
    </w:p>
    <w:p w14:paraId="2D28302E" w14:textId="77777777" w:rsidR="0007493D" w:rsidRPr="00CB4EA8" w:rsidRDefault="0007493D" w:rsidP="00CB4EA8">
      <w:pPr>
        <w:jc w:val="both"/>
        <w:rPr>
          <w:rFonts w:ascii="Verdana" w:hAnsi="Verdana"/>
          <w:b/>
          <w:sz w:val="24"/>
          <w:szCs w:val="24"/>
        </w:rPr>
      </w:pPr>
    </w:p>
    <w:p w14:paraId="79CD2E19" w14:textId="77777777" w:rsidR="00921117" w:rsidRPr="00CB4EA8" w:rsidRDefault="00921117" w:rsidP="00CB4EA8">
      <w:pPr>
        <w:jc w:val="both"/>
        <w:rPr>
          <w:rFonts w:ascii="Verdana" w:hAnsi="Verdana"/>
          <w:b/>
          <w:sz w:val="24"/>
          <w:szCs w:val="24"/>
        </w:rPr>
      </w:pPr>
      <w:r w:rsidRPr="00CB4EA8">
        <w:rPr>
          <w:rFonts w:ascii="Verdana" w:hAnsi="Verdana"/>
          <w:b/>
          <w:sz w:val="24"/>
          <w:szCs w:val="24"/>
        </w:rPr>
        <w:lastRenderedPageBreak/>
        <w:t xml:space="preserve">  І. ВЪВЕДЕНИЕ</w:t>
      </w:r>
    </w:p>
    <w:p w14:paraId="4F6E69AB" w14:textId="1AB0C929" w:rsidR="00596A44" w:rsidRPr="00CB4EA8" w:rsidRDefault="009A2CF9" w:rsidP="00CB4EA8">
      <w:pPr>
        <w:jc w:val="both"/>
        <w:rPr>
          <w:rFonts w:ascii="Verdana" w:hAnsi="Verdana" w:cs="Times New Roman"/>
          <w:sz w:val="24"/>
          <w:szCs w:val="24"/>
        </w:rPr>
      </w:pPr>
      <w:r w:rsidRPr="00CB4EA8">
        <w:rPr>
          <w:rFonts w:ascii="Verdana" w:hAnsi="Verdana" w:cs="Times New Roman"/>
          <w:sz w:val="24"/>
          <w:szCs w:val="24"/>
        </w:rPr>
        <w:t xml:space="preserve"> </w:t>
      </w:r>
      <w:r w:rsidR="001F7F7E" w:rsidRPr="00CB4EA8">
        <w:rPr>
          <w:rFonts w:ascii="Verdana" w:hAnsi="Verdana" w:cs="Times New Roman"/>
          <w:sz w:val="24"/>
          <w:szCs w:val="24"/>
        </w:rPr>
        <w:t xml:space="preserve"> </w:t>
      </w:r>
      <w:r w:rsidR="00F92EA1">
        <w:rPr>
          <w:rFonts w:ascii="Verdana" w:hAnsi="Verdana" w:cs="Times New Roman"/>
          <w:sz w:val="24"/>
          <w:szCs w:val="24"/>
        </w:rPr>
        <w:t xml:space="preserve"> </w:t>
      </w:r>
      <w:r w:rsidR="000D3FAD" w:rsidRPr="00CB4EA8">
        <w:rPr>
          <w:rFonts w:ascii="Verdana" w:hAnsi="Verdana" w:cs="Times New Roman"/>
          <w:sz w:val="24"/>
          <w:szCs w:val="24"/>
        </w:rPr>
        <w:t>Годишният план е документ за планиране на младежката политика на общинско ниво и определя основните цели и приоритети на Община Разград в областта на младежките политики. Базира се на потребностите на младите хора в общината и е в синхрон с приоритетите на европейската политика за младежта.</w:t>
      </w:r>
    </w:p>
    <w:p w14:paraId="59D8B73C" w14:textId="77777777" w:rsidR="009A2CF9" w:rsidRPr="00CB4EA8" w:rsidRDefault="009A2CF9" w:rsidP="00CB4EA8">
      <w:pPr>
        <w:spacing w:line="240" w:lineRule="auto"/>
        <w:jc w:val="both"/>
        <w:rPr>
          <w:rFonts w:ascii="Verdana" w:hAnsi="Verdana" w:cs="Times New Roman"/>
          <w:sz w:val="24"/>
          <w:szCs w:val="24"/>
        </w:rPr>
      </w:pPr>
      <w:r w:rsidRPr="00CB4EA8">
        <w:rPr>
          <w:rFonts w:ascii="Verdana" w:hAnsi="Verdana" w:cs="Times New Roman"/>
          <w:sz w:val="24"/>
          <w:szCs w:val="24"/>
        </w:rPr>
        <w:t xml:space="preserve">  </w:t>
      </w:r>
      <w:r w:rsidR="00B62627" w:rsidRPr="00CB4EA8">
        <w:rPr>
          <w:rFonts w:ascii="Verdana" w:hAnsi="Verdana" w:cs="Times New Roman"/>
          <w:sz w:val="24"/>
          <w:szCs w:val="24"/>
        </w:rPr>
        <w:t>Общинският план за младежта на Община Разград за 202</w:t>
      </w:r>
      <w:r w:rsidR="00C020EC" w:rsidRPr="00CB4EA8">
        <w:rPr>
          <w:rFonts w:ascii="Verdana" w:hAnsi="Verdana" w:cs="Times New Roman"/>
          <w:sz w:val="24"/>
          <w:szCs w:val="24"/>
        </w:rPr>
        <w:t>4</w:t>
      </w:r>
      <w:r w:rsidR="00B62627" w:rsidRPr="00CB4EA8">
        <w:rPr>
          <w:rFonts w:ascii="Verdana" w:hAnsi="Verdana" w:cs="Times New Roman"/>
          <w:sz w:val="24"/>
          <w:szCs w:val="24"/>
        </w:rPr>
        <w:t xml:space="preserve"> г. се изготвя в изпълнение и съответствие на чл. 15 и чл. 16 от Закона за младежта и Национална стратегия за младежта. Тези два документа формират държавната политика за младите хора в съответствие с целите и приоритетите за тяхното развитие. </w:t>
      </w:r>
      <w:r w:rsidRPr="00CB4EA8">
        <w:rPr>
          <w:rFonts w:ascii="Verdana" w:hAnsi="Verdana" w:cs="Times New Roman"/>
          <w:sz w:val="24"/>
          <w:szCs w:val="24"/>
        </w:rPr>
        <w:t>Планът очертава общинската политика в младежката област, анализира текущото състояние и потребностите на младите хора и предизвикателствата пред политиката за младежта, включваща в себе си изпълнени през 2023 г. дейности от различни сектори,</w:t>
      </w:r>
      <w:r w:rsidR="00C020EC" w:rsidRPr="00CB4EA8">
        <w:rPr>
          <w:rFonts w:ascii="Verdana" w:hAnsi="Verdana" w:cs="Times New Roman"/>
          <w:sz w:val="24"/>
          <w:szCs w:val="24"/>
        </w:rPr>
        <w:t xml:space="preserve"> </w:t>
      </w:r>
      <w:r w:rsidR="00B62627" w:rsidRPr="00CB4EA8">
        <w:rPr>
          <w:rFonts w:ascii="Verdana" w:hAnsi="Verdana" w:cs="Times New Roman"/>
          <w:sz w:val="24"/>
          <w:szCs w:val="24"/>
        </w:rPr>
        <w:t>както и действия, които трябва да бъдат предприети. Той е документ за разработване на конкретни мерки за работа с младите хора, за насърчаване на икономическата активност и кариерно развитие, подобряване достъпа до информация и качествени услуги, насърчаване на здравословния начин на живот, превенция за социалното изключване на млади хора в неравностойно положение и др.</w:t>
      </w:r>
      <w:r w:rsidR="00C020EC" w:rsidRPr="00CB4EA8">
        <w:rPr>
          <w:rFonts w:ascii="Verdana" w:hAnsi="Verdana" w:cs="Times New Roman"/>
          <w:sz w:val="24"/>
          <w:szCs w:val="24"/>
        </w:rPr>
        <w:t xml:space="preserve"> </w:t>
      </w:r>
      <w:r w:rsidR="009D1FC2" w:rsidRPr="00CB4EA8">
        <w:rPr>
          <w:rFonts w:ascii="Verdana" w:hAnsi="Verdana" w:cs="Times New Roman"/>
          <w:sz w:val="24"/>
          <w:szCs w:val="24"/>
        </w:rPr>
        <w:t xml:space="preserve">В изпълнение на чл.16, ал.4 от Закона за младежта, по предложение на кмета на общината, общински съвет приема годишен план за младежта. </w:t>
      </w:r>
    </w:p>
    <w:p w14:paraId="69FA6B23" w14:textId="59E0B10E" w:rsidR="009A2CF9" w:rsidRPr="00CB4EA8" w:rsidRDefault="009A2CF9" w:rsidP="00CB4EA8">
      <w:pPr>
        <w:spacing w:line="240" w:lineRule="auto"/>
        <w:jc w:val="both"/>
        <w:rPr>
          <w:rFonts w:ascii="Verdana" w:hAnsi="Verdana" w:cs="Times New Roman"/>
          <w:sz w:val="24"/>
          <w:szCs w:val="24"/>
        </w:rPr>
      </w:pPr>
      <w:r w:rsidRPr="00CB4EA8">
        <w:rPr>
          <w:rFonts w:ascii="Verdana" w:hAnsi="Verdana" w:cs="Times New Roman"/>
          <w:sz w:val="24"/>
          <w:szCs w:val="24"/>
        </w:rPr>
        <w:t xml:space="preserve">    </w:t>
      </w:r>
      <w:r w:rsidR="00B62627" w:rsidRPr="00CB4EA8">
        <w:rPr>
          <w:rFonts w:ascii="Verdana" w:hAnsi="Verdana" w:cs="Times New Roman"/>
          <w:sz w:val="24"/>
          <w:szCs w:val="24"/>
        </w:rPr>
        <w:t>Целевата група на д</w:t>
      </w:r>
      <w:r w:rsidR="009D1FC2" w:rsidRPr="00CB4EA8">
        <w:rPr>
          <w:rFonts w:ascii="Verdana" w:hAnsi="Verdana" w:cs="Times New Roman"/>
          <w:sz w:val="24"/>
          <w:szCs w:val="24"/>
        </w:rPr>
        <w:t>ейностите в плана са насочени към младите хора на възраст между 15 и 29 години, организирани или не в различни структури, без оглед на тяхната расова, етническа, национална, социална и културна принадлежност.</w:t>
      </w:r>
      <w:r w:rsidR="000F4ECC" w:rsidRPr="00CB4EA8">
        <w:rPr>
          <w:rFonts w:ascii="Verdana" w:hAnsi="Verdana" w:cs="Times New Roman"/>
          <w:sz w:val="24"/>
          <w:szCs w:val="24"/>
        </w:rPr>
        <w:t xml:space="preserve"> </w:t>
      </w:r>
      <w:r w:rsidR="009D1FC2" w:rsidRPr="00CB4EA8">
        <w:rPr>
          <w:rFonts w:ascii="Verdana" w:hAnsi="Verdana" w:cs="Times New Roman"/>
          <w:sz w:val="24"/>
          <w:szCs w:val="24"/>
        </w:rPr>
        <w:t>Състоянието на младите хора и участието им в обществения живот са един от най-важните приоритети на Община Разград. Активното им включване в решенията и действията на местно и регионално ниво е крайно необходимо в стремежа да се изгради едно проспериращо общество. Младите хора и тяхната успешна професионална, социална и личностна реализация са важен приоритет на р</w:t>
      </w:r>
      <w:r w:rsidR="000F4ECC" w:rsidRPr="00CB4EA8">
        <w:rPr>
          <w:rFonts w:ascii="Verdana" w:hAnsi="Verdana" w:cs="Times New Roman"/>
          <w:sz w:val="24"/>
          <w:szCs w:val="24"/>
        </w:rPr>
        <w:t xml:space="preserve">ъководството на Община Разград и </w:t>
      </w:r>
      <w:r w:rsidR="009D1FC2" w:rsidRPr="00CB4EA8">
        <w:rPr>
          <w:rFonts w:ascii="Verdana" w:hAnsi="Verdana" w:cs="Times New Roman"/>
          <w:sz w:val="24"/>
          <w:szCs w:val="24"/>
        </w:rPr>
        <w:t>предмет на целенасочена политика, прилагана с цел удовлетворяване потребностите и интересите на тази целева група.</w:t>
      </w:r>
      <w:r w:rsidRPr="00CB4EA8">
        <w:rPr>
          <w:rFonts w:ascii="Verdana" w:hAnsi="Verdana" w:cs="Times New Roman"/>
          <w:sz w:val="24"/>
          <w:szCs w:val="24"/>
        </w:rPr>
        <w:t xml:space="preserve">                                                                                     </w:t>
      </w:r>
    </w:p>
    <w:p w14:paraId="46ECFE99" w14:textId="4DB6C4E5" w:rsidR="009A2CF9" w:rsidRPr="00CB4EA8" w:rsidRDefault="009A2CF9" w:rsidP="00CB4EA8">
      <w:pPr>
        <w:spacing w:line="240" w:lineRule="auto"/>
        <w:jc w:val="both"/>
        <w:rPr>
          <w:rFonts w:ascii="Verdana" w:hAnsi="Verdana" w:cs="Times New Roman"/>
          <w:sz w:val="24"/>
          <w:szCs w:val="24"/>
        </w:rPr>
      </w:pPr>
      <w:r w:rsidRPr="00CB4EA8">
        <w:rPr>
          <w:rFonts w:ascii="Verdana" w:hAnsi="Verdana" w:cs="Times New Roman"/>
          <w:sz w:val="24"/>
          <w:szCs w:val="24"/>
        </w:rPr>
        <w:t xml:space="preserve"> </w:t>
      </w:r>
      <w:r w:rsidR="00582668" w:rsidRPr="00CB4EA8">
        <w:rPr>
          <w:rFonts w:ascii="Verdana" w:hAnsi="Verdana" w:cs="Times New Roman"/>
          <w:sz w:val="24"/>
          <w:szCs w:val="24"/>
        </w:rPr>
        <w:t>Общинският годишен план за младежта 2024</w:t>
      </w:r>
      <w:r w:rsidR="00DB600E" w:rsidRPr="00CB4EA8">
        <w:rPr>
          <w:rFonts w:ascii="Verdana" w:hAnsi="Verdana" w:cs="Times New Roman"/>
          <w:sz w:val="24"/>
          <w:szCs w:val="24"/>
        </w:rPr>
        <w:t xml:space="preserve"> </w:t>
      </w:r>
      <w:r w:rsidR="000F4ECC" w:rsidRPr="00CB4EA8">
        <w:rPr>
          <w:rFonts w:ascii="Verdana" w:hAnsi="Verdana" w:cs="Times New Roman"/>
          <w:sz w:val="24"/>
          <w:szCs w:val="24"/>
        </w:rPr>
        <w:t xml:space="preserve">година не </w:t>
      </w:r>
      <w:r w:rsidR="00582668" w:rsidRPr="00CB4EA8">
        <w:rPr>
          <w:rFonts w:ascii="Verdana" w:hAnsi="Verdana" w:cs="Times New Roman"/>
          <w:sz w:val="24"/>
          <w:szCs w:val="24"/>
        </w:rPr>
        <w:t>променя дефинираните цели, направления и</w:t>
      </w:r>
      <w:r w:rsidR="00A23ED8" w:rsidRPr="00CB4EA8">
        <w:rPr>
          <w:rFonts w:ascii="Verdana" w:hAnsi="Verdana" w:cs="Times New Roman"/>
          <w:sz w:val="24"/>
          <w:szCs w:val="24"/>
        </w:rPr>
        <w:t xml:space="preserve"> </w:t>
      </w:r>
      <w:r w:rsidR="00582668" w:rsidRPr="00CB4EA8">
        <w:rPr>
          <w:rFonts w:ascii="Verdana" w:hAnsi="Verdana" w:cs="Times New Roman"/>
          <w:sz w:val="24"/>
          <w:szCs w:val="24"/>
        </w:rPr>
        <w:t>логическа рамк</w:t>
      </w:r>
      <w:r w:rsidR="00C020EC" w:rsidRPr="00CB4EA8">
        <w:rPr>
          <w:rFonts w:ascii="Verdana" w:hAnsi="Verdana" w:cs="Times New Roman"/>
          <w:sz w:val="24"/>
          <w:szCs w:val="24"/>
        </w:rPr>
        <w:t>а. Едновременно с  това залага</w:t>
      </w:r>
      <w:r w:rsidR="00582668" w:rsidRPr="00CB4EA8">
        <w:rPr>
          <w:rFonts w:ascii="Verdana" w:hAnsi="Verdana" w:cs="Times New Roman"/>
          <w:sz w:val="24"/>
          <w:szCs w:val="24"/>
        </w:rPr>
        <w:t xml:space="preserve"> новите приоритети на младежките политики, които са разработени в </w:t>
      </w:r>
      <w:r w:rsidR="00CD4C87" w:rsidRPr="00CB4EA8">
        <w:rPr>
          <w:rFonts w:ascii="Verdana" w:hAnsi="Verdana" w:cs="Times New Roman"/>
          <w:sz w:val="24"/>
          <w:szCs w:val="24"/>
        </w:rPr>
        <w:t>Националната ст</w:t>
      </w:r>
      <w:r w:rsidR="00C020EC" w:rsidRPr="00CB4EA8">
        <w:rPr>
          <w:rFonts w:ascii="Verdana" w:hAnsi="Verdana" w:cs="Times New Roman"/>
          <w:sz w:val="24"/>
          <w:szCs w:val="24"/>
        </w:rPr>
        <w:t>ратегия за младежта (2021-2030), които</w:t>
      </w:r>
      <w:r w:rsidR="00CD4C87" w:rsidRPr="00CB4EA8">
        <w:rPr>
          <w:rFonts w:ascii="Verdana" w:hAnsi="Verdana" w:cs="Times New Roman"/>
          <w:sz w:val="24"/>
          <w:szCs w:val="24"/>
        </w:rPr>
        <w:t xml:space="preserve"> ще бъдат водещи в следващия </w:t>
      </w:r>
      <w:r w:rsidR="00582668" w:rsidRPr="00CB4EA8">
        <w:rPr>
          <w:rFonts w:ascii="Verdana" w:hAnsi="Verdana" w:cs="Times New Roman"/>
          <w:sz w:val="24"/>
          <w:szCs w:val="24"/>
        </w:rPr>
        <w:t xml:space="preserve">период. </w:t>
      </w:r>
      <w:r w:rsidR="003B68C6" w:rsidRPr="00CB4EA8">
        <w:rPr>
          <w:rFonts w:ascii="Verdana" w:hAnsi="Verdana" w:cs="Times New Roman"/>
          <w:sz w:val="24"/>
          <w:szCs w:val="24"/>
        </w:rPr>
        <w:t>В стратегията за младежта до 2030 година цели са:</w:t>
      </w:r>
      <w:r w:rsidR="00864E38" w:rsidRPr="00CB4EA8">
        <w:rPr>
          <w:rFonts w:ascii="Verdana" w:hAnsi="Verdana" w:cs="Times New Roman"/>
          <w:sz w:val="24"/>
          <w:szCs w:val="24"/>
        </w:rPr>
        <w:t xml:space="preserve"> </w:t>
      </w:r>
    </w:p>
    <w:p w14:paraId="0CF0081B" w14:textId="77777777" w:rsidR="009A2CF9" w:rsidRPr="00CB4EA8" w:rsidRDefault="009A2CF9" w:rsidP="00CB4EA8">
      <w:pPr>
        <w:spacing w:line="240" w:lineRule="auto"/>
        <w:jc w:val="both"/>
        <w:rPr>
          <w:rFonts w:ascii="Verdana" w:hAnsi="Verdana" w:cs="Times New Roman"/>
          <w:sz w:val="24"/>
          <w:szCs w:val="24"/>
        </w:rPr>
      </w:pPr>
      <w:r w:rsidRPr="00CB4EA8">
        <w:rPr>
          <w:rFonts w:ascii="Verdana" w:hAnsi="Verdana" w:cs="Times New Roman"/>
          <w:sz w:val="24"/>
          <w:szCs w:val="24"/>
        </w:rPr>
        <w:t xml:space="preserve">  </w:t>
      </w:r>
      <w:r w:rsidR="00864E38" w:rsidRPr="00CB4EA8">
        <w:rPr>
          <w:rFonts w:ascii="Verdana" w:hAnsi="Verdana" w:cs="Times New Roman"/>
          <w:sz w:val="24"/>
          <w:szCs w:val="24"/>
        </w:rPr>
        <w:t xml:space="preserve">  ● Насърч</w:t>
      </w:r>
      <w:r w:rsidRPr="00CB4EA8">
        <w:rPr>
          <w:rFonts w:ascii="Verdana" w:hAnsi="Verdana" w:cs="Times New Roman"/>
          <w:sz w:val="24"/>
          <w:szCs w:val="24"/>
        </w:rPr>
        <w:t>аване на неформалното обучение;</w:t>
      </w:r>
    </w:p>
    <w:p w14:paraId="6F73A316" w14:textId="77777777" w:rsidR="00864E38" w:rsidRPr="00CB4EA8" w:rsidRDefault="009A2CF9" w:rsidP="00CB4EA8">
      <w:pPr>
        <w:spacing w:line="240" w:lineRule="auto"/>
        <w:jc w:val="both"/>
        <w:rPr>
          <w:rFonts w:ascii="Verdana" w:hAnsi="Verdana" w:cs="Times New Roman"/>
          <w:sz w:val="24"/>
          <w:szCs w:val="24"/>
        </w:rPr>
      </w:pPr>
      <w:r w:rsidRPr="00CB4EA8">
        <w:rPr>
          <w:rFonts w:ascii="Verdana" w:hAnsi="Verdana" w:cs="Times New Roman"/>
          <w:sz w:val="24"/>
          <w:szCs w:val="24"/>
        </w:rPr>
        <w:t xml:space="preserve"> </w:t>
      </w:r>
      <w:r w:rsidR="00864E38" w:rsidRPr="00CB4EA8">
        <w:rPr>
          <w:rFonts w:ascii="Verdana" w:hAnsi="Verdana" w:cs="Times New Roman"/>
          <w:sz w:val="24"/>
          <w:szCs w:val="24"/>
        </w:rPr>
        <w:t xml:space="preserve">  </w:t>
      </w:r>
      <w:r w:rsidRPr="00CB4EA8">
        <w:rPr>
          <w:rFonts w:ascii="Verdana" w:hAnsi="Verdana" w:cs="Times New Roman"/>
          <w:sz w:val="24"/>
          <w:szCs w:val="24"/>
        </w:rPr>
        <w:t xml:space="preserve"> </w:t>
      </w:r>
      <w:r w:rsidR="00864E38" w:rsidRPr="00CB4EA8">
        <w:rPr>
          <w:rFonts w:ascii="Verdana" w:hAnsi="Verdana" w:cs="Times New Roman"/>
          <w:sz w:val="24"/>
          <w:szCs w:val="24"/>
        </w:rPr>
        <w:t>● Насърчаване на заетостта и подкрепата за млади хора</w:t>
      </w:r>
      <w:r w:rsidR="004A5540" w:rsidRPr="00CB4EA8">
        <w:rPr>
          <w:rFonts w:ascii="Verdana" w:hAnsi="Verdana" w:cs="Times New Roman"/>
          <w:sz w:val="24"/>
          <w:szCs w:val="24"/>
        </w:rPr>
        <w:t>;</w:t>
      </w:r>
    </w:p>
    <w:p w14:paraId="4244746F" w14:textId="77777777" w:rsidR="00864E38" w:rsidRPr="00CB4EA8" w:rsidRDefault="00864E38" w:rsidP="00CB4EA8">
      <w:pPr>
        <w:spacing w:line="240" w:lineRule="auto"/>
        <w:jc w:val="both"/>
        <w:rPr>
          <w:rFonts w:ascii="Verdana" w:hAnsi="Verdana" w:cs="Times New Roman"/>
          <w:sz w:val="24"/>
          <w:szCs w:val="24"/>
        </w:rPr>
      </w:pPr>
      <w:r w:rsidRPr="00CB4EA8">
        <w:rPr>
          <w:rFonts w:ascii="Verdana" w:hAnsi="Verdana" w:cs="Times New Roman"/>
          <w:sz w:val="24"/>
          <w:szCs w:val="24"/>
        </w:rPr>
        <w:t xml:space="preserve">    ● Насърчаване на ангажираността</w:t>
      </w:r>
      <w:r w:rsidR="00384919" w:rsidRPr="00CB4EA8">
        <w:rPr>
          <w:rFonts w:ascii="Verdana" w:hAnsi="Verdana" w:cs="Times New Roman"/>
          <w:sz w:val="24"/>
          <w:szCs w:val="24"/>
        </w:rPr>
        <w:t xml:space="preserve">, участието и овластяването на </w:t>
      </w:r>
      <w:r w:rsidRPr="00CB4EA8">
        <w:rPr>
          <w:rFonts w:ascii="Verdana" w:hAnsi="Verdana" w:cs="Times New Roman"/>
          <w:sz w:val="24"/>
          <w:szCs w:val="24"/>
        </w:rPr>
        <w:t>младите хора;</w:t>
      </w:r>
    </w:p>
    <w:p w14:paraId="5733A076" w14:textId="77777777" w:rsidR="00864E38" w:rsidRPr="00CB4EA8" w:rsidRDefault="00864E38" w:rsidP="00CB4EA8">
      <w:pPr>
        <w:spacing w:line="240" w:lineRule="auto"/>
        <w:jc w:val="both"/>
        <w:rPr>
          <w:rFonts w:ascii="Verdana" w:hAnsi="Verdana" w:cs="Times New Roman"/>
          <w:sz w:val="24"/>
          <w:szCs w:val="24"/>
        </w:rPr>
      </w:pPr>
      <w:r w:rsidRPr="00CB4EA8">
        <w:rPr>
          <w:rFonts w:ascii="Verdana" w:hAnsi="Verdana" w:cs="Times New Roman"/>
          <w:sz w:val="24"/>
          <w:szCs w:val="24"/>
        </w:rPr>
        <w:lastRenderedPageBreak/>
        <w:t xml:space="preserve">    ● Развитие и утвърждаване на </w:t>
      </w:r>
      <w:r w:rsidR="00384919" w:rsidRPr="00CB4EA8">
        <w:rPr>
          <w:rFonts w:ascii="Verdana" w:hAnsi="Verdana" w:cs="Times New Roman"/>
          <w:sz w:val="24"/>
          <w:szCs w:val="24"/>
        </w:rPr>
        <w:t xml:space="preserve">младежката работа в национален </w:t>
      </w:r>
      <w:r w:rsidRPr="00CB4EA8">
        <w:rPr>
          <w:rFonts w:ascii="Verdana" w:hAnsi="Verdana" w:cs="Times New Roman"/>
          <w:sz w:val="24"/>
          <w:szCs w:val="24"/>
        </w:rPr>
        <w:t>мащаб;</w:t>
      </w:r>
    </w:p>
    <w:p w14:paraId="729FBC69" w14:textId="77777777" w:rsidR="006301A2" w:rsidRPr="00CB4EA8" w:rsidRDefault="00864E38" w:rsidP="00CB4EA8">
      <w:pPr>
        <w:spacing w:line="240" w:lineRule="auto"/>
        <w:jc w:val="both"/>
        <w:rPr>
          <w:rFonts w:ascii="Verdana" w:hAnsi="Verdana" w:cs="Times New Roman"/>
          <w:sz w:val="24"/>
          <w:szCs w:val="24"/>
        </w:rPr>
      </w:pPr>
      <w:r w:rsidRPr="00CB4EA8">
        <w:rPr>
          <w:rFonts w:ascii="Verdana" w:hAnsi="Verdana" w:cs="Times New Roman"/>
          <w:sz w:val="24"/>
          <w:szCs w:val="24"/>
        </w:rPr>
        <w:t xml:space="preserve">    ● Насърчаване на здравословен и природощадящ начин на живот;</w:t>
      </w:r>
    </w:p>
    <w:p w14:paraId="750BF769" w14:textId="77777777" w:rsidR="003B68C6" w:rsidRPr="00CB4EA8" w:rsidRDefault="006301A2" w:rsidP="00CB4EA8">
      <w:pPr>
        <w:spacing w:line="240" w:lineRule="auto"/>
        <w:jc w:val="both"/>
        <w:rPr>
          <w:rFonts w:ascii="Verdana" w:hAnsi="Verdana" w:cs="Times New Roman"/>
          <w:sz w:val="24"/>
          <w:szCs w:val="24"/>
        </w:rPr>
      </w:pPr>
      <w:r w:rsidRPr="00CB4EA8">
        <w:rPr>
          <w:rFonts w:ascii="Verdana" w:hAnsi="Verdana" w:cs="Times New Roman"/>
          <w:sz w:val="24"/>
          <w:szCs w:val="24"/>
        </w:rPr>
        <w:t xml:space="preserve">    </w:t>
      </w:r>
      <w:r w:rsidR="00864E38" w:rsidRPr="00CB4EA8">
        <w:rPr>
          <w:rFonts w:ascii="Verdana" w:hAnsi="Verdana" w:cs="Times New Roman"/>
          <w:sz w:val="24"/>
          <w:szCs w:val="24"/>
        </w:rPr>
        <w:t>● Насърчаване на културата и творчеството сред младите.</w:t>
      </w:r>
    </w:p>
    <w:p w14:paraId="671F6D4E" w14:textId="27311DAA" w:rsidR="00CD4C87" w:rsidRPr="00CB4EA8" w:rsidRDefault="00C020EC" w:rsidP="00CB4EA8">
      <w:pPr>
        <w:spacing w:before="240" w:after="0" w:line="240" w:lineRule="auto"/>
        <w:jc w:val="both"/>
        <w:rPr>
          <w:rFonts w:ascii="Verdana" w:hAnsi="Verdana" w:cs="Times New Roman"/>
          <w:sz w:val="24"/>
          <w:szCs w:val="24"/>
        </w:rPr>
      </w:pPr>
      <w:r w:rsidRPr="00CB4EA8">
        <w:rPr>
          <w:rFonts w:ascii="Verdana" w:hAnsi="Verdana" w:cs="Times New Roman"/>
          <w:sz w:val="24"/>
          <w:szCs w:val="24"/>
        </w:rPr>
        <w:t xml:space="preserve">       </w:t>
      </w:r>
      <w:r w:rsidR="00DB600E" w:rsidRPr="00CB4EA8">
        <w:rPr>
          <w:rFonts w:ascii="Verdana" w:hAnsi="Verdana" w:cs="Times New Roman"/>
          <w:sz w:val="24"/>
          <w:szCs w:val="24"/>
        </w:rPr>
        <w:t>Настоящият документ се приема за 2024</w:t>
      </w:r>
      <w:r w:rsidR="002F784E" w:rsidRPr="00CB4EA8">
        <w:rPr>
          <w:rFonts w:ascii="Verdana" w:hAnsi="Verdana" w:cs="Times New Roman"/>
          <w:sz w:val="24"/>
          <w:szCs w:val="24"/>
        </w:rPr>
        <w:t xml:space="preserve"> </w:t>
      </w:r>
      <w:r w:rsidR="00DB600E" w:rsidRPr="00CB4EA8">
        <w:rPr>
          <w:rFonts w:ascii="Verdana" w:hAnsi="Verdana" w:cs="Times New Roman"/>
          <w:sz w:val="24"/>
          <w:szCs w:val="24"/>
        </w:rPr>
        <w:t xml:space="preserve">г. и определя целите и приоритетите на общинската политика за младите хора, като в процеса на изпълнение той може да бъде актуализиран в зависимост от постигнатите резултати и евентуалните промени, които биха могли да настъпят в Стратегията за младежта на </w:t>
      </w:r>
      <w:r w:rsidRPr="00CB4EA8">
        <w:rPr>
          <w:rFonts w:ascii="Verdana" w:hAnsi="Verdana" w:cs="Times New Roman"/>
          <w:sz w:val="24"/>
          <w:szCs w:val="24"/>
        </w:rPr>
        <w:t>община</w:t>
      </w:r>
      <w:r w:rsidR="00AA127C" w:rsidRPr="00CB4EA8">
        <w:rPr>
          <w:rFonts w:ascii="Verdana" w:hAnsi="Verdana" w:cs="Times New Roman"/>
          <w:sz w:val="24"/>
          <w:szCs w:val="24"/>
        </w:rPr>
        <w:t xml:space="preserve"> Разград</w:t>
      </w:r>
      <w:r w:rsidR="00DB600E" w:rsidRPr="00CB4EA8">
        <w:rPr>
          <w:rFonts w:ascii="Verdana" w:hAnsi="Verdana" w:cs="Times New Roman"/>
          <w:sz w:val="24"/>
          <w:szCs w:val="24"/>
        </w:rPr>
        <w:t>.</w:t>
      </w:r>
    </w:p>
    <w:p w14:paraId="3BB13469" w14:textId="68C28E7C" w:rsidR="004A5540" w:rsidRPr="00CB4EA8" w:rsidRDefault="00C020EC" w:rsidP="00CB4EA8">
      <w:pPr>
        <w:spacing w:after="0" w:line="240" w:lineRule="auto"/>
        <w:jc w:val="both"/>
        <w:rPr>
          <w:rFonts w:ascii="Verdana" w:hAnsi="Verdana" w:cs="Times New Roman"/>
          <w:sz w:val="24"/>
          <w:szCs w:val="24"/>
        </w:rPr>
      </w:pPr>
      <w:r w:rsidRPr="00CB4EA8">
        <w:rPr>
          <w:rFonts w:ascii="Verdana" w:hAnsi="Verdana" w:cs="Times New Roman"/>
          <w:sz w:val="24"/>
          <w:szCs w:val="24"/>
        </w:rPr>
        <w:t xml:space="preserve">      </w:t>
      </w:r>
      <w:r w:rsidR="00563069" w:rsidRPr="00CB4EA8">
        <w:rPr>
          <w:rFonts w:ascii="Verdana" w:hAnsi="Verdana" w:cs="Times New Roman"/>
          <w:sz w:val="24"/>
          <w:szCs w:val="24"/>
        </w:rPr>
        <w:t>Общинският план за младежта се реализира в партньорство с всички заинтересовани страни н</w:t>
      </w:r>
      <w:r w:rsidR="008A18F6" w:rsidRPr="00CB4EA8">
        <w:rPr>
          <w:rFonts w:ascii="Verdana" w:hAnsi="Verdana" w:cs="Times New Roman"/>
          <w:sz w:val="24"/>
          <w:szCs w:val="24"/>
        </w:rPr>
        <w:t>а общинско ниво: Общински съвет-</w:t>
      </w:r>
      <w:r w:rsidR="00563069" w:rsidRPr="00CB4EA8">
        <w:rPr>
          <w:rFonts w:ascii="Verdana" w:hAnsi="Verdana" w:cs="Times New Roman"/>
          <w:sz w:val="24"/>
          <w:szCs w:val="24"/>
        </w:rPr>
        <w:t>Разград, Дирекция „Бюро по труда“</w:t>
      </w:r>
      <w:r w:rsidR="000D3FAD" w:rsidRPr="00CB4EA8">
        <w:rPr>
          <w:rFonts w:ascii="Verdana" w:hAnsi="Verdana" w:cs="Times New Roman"/>
          <w:sz w:val="24"/>
          <w:szCs w:val="24"/>
        </w:rPr>
        <w:t>,</w:t>
      </w:r>
      <w:r w:rsidR="00563069" w:rsidRPr="00CB4EA8">
        <w:rPr>
          <w:rFonts w:ascii="Verdana" w:hAnsi="Verdana" w:cs="Times New Roman"/>
          <w:sz w:val="24"/>
          <w:szCs w:val="24"/>
        </w:rPr>
        <w:t xml:space="preserve"> отдели към  общинска администрация</w:t>
      </w:r>
      <w:r w:rsidR="000D3FAD" w:rsidRPr="00CB4EA8">
        <w:rPr>
          <w:rFonts w:ascii="Verdana" w:hAnsi="Verdana" w:cs="Times New Roman"/>
          <w:sz w:val="24"/>
          <w:szCs w:val="24"/>
        </w:rPr>
        <w:t xml:space="preserve"> </w:t>
      </w:r>
      <w:r w:rsidR="00563069" w:rsidRPr="00CB4EA8">
        <w:rPr>
          <w:rFonts w:ascii="Verdana" w:hAnsi="Verdana" w:cs="Times New Roman"/>
          <w:sz w:val="24"/>
          <w:szCs w:val="24"/>
        </w:rPr>
        <w:t>рабо</w:t>
      </w:r>
      <w:r w:rsidR="006E2918">
        <w:rPr>
          <w:rFonts w:ascii="Verdana" w:hAnsi="Verdana" w:cs="Times New Roman"/>
          <w:sz w:val="24"/>
          <w:szCs w:val="24"/>
        </w:rPr>
        <w:t>тещи в областта на образование</w:t>
      </w:r>
      <w:r w:rsidR="00563069" w:rsidRPr="00CB4EA8">
        <w:rPr>
          <w:rFonts w:ascii="Verdana" w:hAnsi="Verdana" w:cs="Times New Roman"/>
          <w:sz w:val="24"/>
          <w:szCs w:val="24"/>
        </w:rPr>
        <w:t>,</w:t>
      </w:r>
      <w:r w:rsidR="00D7051E" w:rsidRPr="00CB4EA8">
        <w:rPr>
          <w:rFonts w:ascii="Verdana" w:hAnsi="Verdana" w:cs="Times New Roman"/>
          <w:sz w:val="24"/>
          <w:szCs w:val="24"/>
        </w:rPr>
        <w:t xml:space="preserve"> </w:t>
      </w:r>
      <w:r w:rsidR="006E2918">
        <w:rPr>
          <w:rFonts w:ascii="Verdana" w:hAnsi="Verdana" w:cs="Times New Roman"/>
          <w:sz w:val="24"/>
          <w:szCs w:val="24"/>
        </w:rPr>
        <w:t>социални</w:t>
      </w:r>
      <w:r w:rsidR="006E2918">
        <w:rPr>
          <w:rFonts w:ascii="Verdana" w:hAnsi="Verdana" w:cs="Times New Roman"/>
          <w:sz w:val="24"/>
          <w:szCs w:val="24"/>
          <w:lang w:val="en-US"/>
        </w:rPr>
        <w:t xml:space="preserve"> </w:t>
      </w:r>
      <w:r w:rsidR="00384919" w:rsidRPr="00CB4EA8">
        <w:rPr>
          <w:rFonts w:ascii="Verdana" w:hAnsi="Verdana" w:cs="Times New Roman"/>
          <w:sz w:val="24"/>
          <w:szCs w:val="24"/>
        </w:rPr>
        <w:t xml:space="preserve">услуги и </w:t>
      </w:r>
      <w:r w:rsidR="002F784E" w:rsidRPr="00CB4EA8">
        <w:rPr>
          <w:rFonts w:ascii="Verdana" w:hAnsi="Verdana" w:cs="Times New Roman"/>
          <w:sz w:val="24"/>
          <w:szCs w:val="24"/>
        </w:rPr>
        <w:t>здравеопазване</w:t>
      </w:r>
      <w:r w:rsidR="00563069" w:rsidRPr="00CB4EA8">
        <w:rPr>
          <w:rFonts w:ascii="Verdana" w:hAnsi="Verdana" w:cs="Times New Roman"/>
          <w:sz w:val="24"/>
          <w:szCs w:val="24"/>
        </w:rPr>
        <w:t>,</w:t>
      </w:r>
      <w:r w:rsidR="00D7051E" w:rsidRPr="00CB4EA8">
        <w:rPr>
          <w:rFonts w:ascii="Verdana" w:hAnsi="Verdana" w:cs="Times New Roman"/>
          <w:sz w:val="24"/>
          <w:szCs w:val="24"/>
        </w:rPr>
        <w:t xml:space="preserve"> </w:t>
      </w:r>
      <w:r w:rsidR="002F784E" w:rsidRPr="00CB4EA8">
        <w:rPr>
          <w:rFonts w:ascii="Verdana" w:hAnsi="Verdana" w:cs="Times New Roman"/>
          <w:sz w:val="24"/>
          <w:szCs w:val="24"/>
        </w:rPr>
        <w:t>култура и спорт</w:t>
      </w:r>
      <w:r w:rsidR="00563069" w:rsidRPr="00CB4EA8">
        <w:rPr>
          <w:rFonts w:ascii="Verdana" w:hAnsi="Verdana" w:cs="Times New Roman"/>
          <w:sz w:val="24"/>
          <w:szCs w:val="24"/>
        </w:rPr>
        <w:t>,</w:t>
      </w:r>
      <w:r w:rsidR="006E2918">
        <w:rPr>
          <w:rFonts w:ascii="Verdana" w:hAnsi="Verdana" w:cs="Times New Roman"/>
          <w:sz w:val="24"/>
          <w:szCs w:val="24"/>
        </w:rPr>
        <w:t xml:space="preserve"> </w:t>
      </w:r>
      <w:r w:rsidR="002F784E" w:rsidRPr="00CB4EA8">
        <w:rPr>
          <w:rFonts w:ascii="Verdana" w:hAnsi="Verdana" w:cs="Times New Roman"/>
          <w:sz w:val="24"/>
          <w:szCs w:val="24"/>
        </w:rPr>
        <w:t xml:space="preserve">Регионално </w:t>
      </w:r>
      <w:r w:rsidR="006E2918">
        <w:rPr>
          <w:rFonts w:ascii="Verdana" w:hAnsi="Verdana" w:cs="Times New Roman"/>
          <w:sz w:val="24"/>
          <w:szCs w:val="24"/>
        </w:rPr>
        <w:t>управление на образованието</w:t>
      </w:r>
      <w:r w:rsidR="00563069" w:rsidRPr="00CB4EA8">
        <w:rPr>
          <w:rFonts w:ascii="Verdana" w:hAnsi="Verdana" w:cs="Times New Roman"/>
          <w:sz w:val="24"/>
          <w:szCs w:val="24"/>
        </w:rPr>
        <w:t>,</w:t>
      </w:r>
      <w:r w:rsidR="002F784E" w:rsidRPr="00CB4EA8">
        <w:rPr>
          <w:rFonts w:ascii="Verdana" w:hAnsi="Verdana" w:cs="Times New Roman"/>
          <w:sz w:val="24"/>
          <w:szCs w:val="24"/>
        </w:rPr>
        <w:t xml:space="preserve"> </w:t>
      </w:r>
      <w:r w:rsidR="006E2918">
        <w:rPr>
          <w:rFonts w:ascii="Verdana" w:hAnsi="Verdana" w:cs="Times New Roman"/>
          <w:sz w:val="24"/>
          <w:szCs w:val="24"/>
        </w:rPr>
        <w:t>Регионална здравна инспекция</w:t>
      </w:r>
      <w:r w:rsidR="0007493D" w:rsidRPr="00CB4EA8">
        <w:rPr>
          <w:rFonts w:ascii="Verdana" w:hAnsi="Verdana" w:cs="Times New Roman"/>
          <w:sz w:val="24"/>
          <w:szCs w:val="24"/>
        </w:rPr>
        <w:t>,</w:t>
      </w:r>
      <w:r w:rsidR="00581A02" w:rsidRPr="00CB4EA8">
        <w:rPr>
          <w:rFonts w:ascii="Verdana" w:hAnsi="Verdana" w:cs="Times New Roman"/>
          <w:sz w:val="24"/>
          <w:szCs w:val="24"/>
        </w:rPr>
        <w:t xml:space="preserve"> </w:t>
      </w:r>
      <w:r w:rsidR="00563069" w:rsidRPr="00CB4EA8">
        <w:rPr>
          <w:rFonts w:ascii="Verdana" w:hAnsi="Verdana" w:cs="Times New Roman"/>
          <w:sz w:val="24"/>
          <w:szCs w:val="24"/>
        </w:rPr>
        <w:t>училища, културни институ</w:t>
      </w:r>
      <w:r w:rsidR="008A18F6" w:rsidRPr="00CB4EA8">
        <w:rPr>
          <w:rFonts w:ascii="Verdana" w:hAnsi="Verdana" w:cs="Times New Roman"/>
          <w:sz w:val="24"/>
          <w:szCs w:val="24"/>
        </w:rPr>
        <w:t>ции, СНЦ</w:t>
      </w:r>
      <w:r w:rsidR="00581A02" w:rsidRPr="00CB4EA8">
        <w:rPr>
          <w:rFonts w:ascii="Verdana" w:hAnsi="Verdana" w:cs="Times New Roman"/>
          <w:sz w:val="24"/>
          <w:szCs w:val="24"/>
        </w:rPr>
        <w:t xml:space="preserve"> </w:t>
      </w:r>
      <w:r w:rsidRPr="00CB4EA8">
        <w:rPr>
          <w:rFonts w:ascii="Verdana" w:hAnsi="Verdana" w:cs="Times New Roman"/>
          <w:sz w:val="24"/>
          <w:szCs w:val="24"/>
        </w:rPr>
        <w:t>„</w:t>
      </w:r>
      <w:r w:rsidR="00563069" w:rsidRPr="00CB4EA8">
        <w:rPr>
          <w:rFonts w:ascii="Verdana" w:hAnsi="Verdana" w:cs="Times New Roman"/>
          <w:sz w:val="24"/>
          <w:szCs w:val="24"/>
        </w:rPr>
        <w:t>Жанета“,</w:t>
      </w:r>
      <w:r w:rsidR="00581A02" w:rsidRPr="00CB4EA8">
        <w:rPr>
          <w:rFonts w:ascii="Verdana" w:hAnsi="Verdana" w:cs="Times New Roman"/>
          <w:sz w:val="24"/>
          <w:szCs w:val="24"/>
        </w:rPr>
        <w:t xml:space="preserve"> </w:t>
      </w:r>
      <w:r w:rsidR="008A18F6" w:rsidRPr="00CB4EA8">
        <w:rPr>
          <w:rFonts w:ascii="Verdana" w:hAnsi="Verdana" w:cs="Times New Roman"/>
          <w:sz w:val="24"/>
          <w:szCs w:val="24"/>
        </w:rPr>
        <w:t>СНЦ</w:t>
      </w:r>
      <w:r w:rsidR="00581A02" w:rsidRPr="00CB4EA8">
        <w:rPr>
          <w:rFonts w:ascii="Verdana" w:hAnsi="Verdana" w:cs="Times New Roman"/>
          <w:sz w:val="24"/>
          <w:szCs w:val="24"/>
        </w:rPr>
        <w:t xml:space="preserve"> </w:t>
      </w:r>
      <w:r w:rsidRPr="00CB4EA8">
        <w:rPr>
          <w:rFonts w:ascii="Verdana" w:hAnsi="Verdana" w:cs="Times New Roman"/>
          <w:sz w:val="24"/>
          <w:szCs w:val="24"/>
        </w:rPr>
        <w:t>„</w:t>
      </w:r>
      <w:r w:rsidR="00563069" w:rsidRPr="00CB4EA8">
        <w:rPr>
          <w:rFonts w:ascii="Verdana" w:hAnsi="Verdana" w:cs="Times New Roman"/>
          <w:sz w:val="24"/>
          <w:szCs w:val="24"/>
        </w:rPr>
        <w:t>Интрегро-България“</w:t>
      </w:r>
      <w:r w:rsidRPr="00CB4EA8">
        <w:rPr>
          <w:rFonts w:ascii="Verdana" w:hAnsi="Verdana" w:cs="Times New Roman"/>
          <w:sz w:val="24"/>
          <w:szCs w:val="24"/>
        </w:rPr>
        <w:t>,</w:t>
      </w:r>
      <w:r w:rsidR="00563069" w:rsidRPr="00CB4EA8">
        <w:rPr>
          <w:rFonts w:ascii="Verdana" w:hAnsi="Verdana" w:cs="Times New Roman"/>
          <w:sz w:val="24"/>
          <w:szCs w:val="24"/>
        </w:rPr>
        <w:t xml:space="preserve"> Местната комисия за борба с</w:t>
      </w:r>
      <w:r w:rsidR="000D3FAD" w:rsidRPr="00CB4EA8">
        <w:rPr>
          <w:rFonts w:ascii="Verdana" w:hAnsi="Verdana" w:cs="Times New Roman"/>
          <w:sz w:val="24"/>
          <w:szCs w:val="24"/>
        </w:rPr>
        <w:t xml:space="preserve"> </w:t>
      </w:r>
      <w:r w:rsidR="00563069" w:rsidRPr="00CB4EA8">
        <w:rPr>
          <w:rFonts w:ascii="Verdana" w:hAnsi="Verdana" w:cs="Times New Roman"/>
          <w:sz w:val="24"/>
          <w:szCs w:val="24"/>
        </w:rPr>
        <w:t>противообществените прояви на малолетните и непълнолетните</w:t>
      </w:r>
      <w:r w:rsidR="000D3FAD" w:rsidRPr="00CB4EA8">
        <w:rPr>
          <w:rFonts w:ascii="Verdana" w:hAnsi="Verdana" w:cs="Times New Roman"/>
          <w:sz w:val="24"/>
          <w:szCs w:val="24"/>
        </w:rPr>
        <w:t xml:space="preserve"> </w:t>
      </w:r>
      <w:r w:rsidR="00563069" w:rsidRPr="00CB4EA8">
        <w:rPr>
          <w:rFonts w:ascii="Verdana" w:hAnsi="Verdana" w:cs="Times New Roman"/>
          <w:sz w:val="24"/>
          <w:szCs w:val="24"/>
        </w:rPr>
        <w:t>/МКБППМН/, Общинск</w:t>
      </w:r>
      <w:r w:rsidR="008A18F6" w:rsidRPr="00CB4EA8">
        <w:rPr>
          <w:rFonts w:ascii="Verdana" w:hAnsi="Verdana" w:cs="Times New Roman"/>
          <w:sz w:val="24"/>
          <w:szCs w:val="24"/>
        </w:rPr>
        <w:t xml:space="preserve">и съвет по наркотични вещества, </w:t>
      </w:r>
      <w:r w:rsidR="00563069" w:rsidRPr="00CB4EA8">
        <w:rPr>
          <w:rFonts w:ascii="Verdana" w:hAnsi="Verdana" w:cs="Times New Roman"/>
          <w:sz w:val="24"/>
          <w:szCs w:val="24"/>
        </w:rPr>
        <w:t>Българският червен кр</w:t>
      </w:r>
      <w:r w:rsidR="008A18F6" w:rsidRPr="00CB4EA8">
        <w:rPr>
          <w:rFonts w:ascii="Verdana" w:hAnsi="Verdana" w:cs="Times New Roman"/>
          <w:sz w:val="24"/>
          <w:szCs w:val="24"/>
        </w:rPr>
        <w:t>ъст /БЧК/</w:t>
      </w:r>
      <w:r w:rsidR="000D3FAD" w:rsidRPr="00CB4EA8">
        <w:rPr>
          <w:rFonts w:ascii="Verdana" w:hAnsi="Verdana" w:cs="Times New Roman"/>
          <w:sz w:val="24"/>
          <w:szCs w:val="24"/>
        </w:rPr>
        <w:t xml:space="preserve">, Национален статистически институт /НСИ/ и </w:t>
      </w:r>
      <w:r w:rsidR="00581A02" w:rsidRPr="00CB4EA8">
        <w:rPr>
          <w:rFonts w:ascii="Verdana" w:hAnsi="Verdana" w:cs="Times New Roman"/>
          <w:sz w:val="24"/>
          <w:szCs w:val="24"/>
        </w:rPr>
        <w:t xml:space="preserve"> други.</w:t>
      </w:r>
    </w:p>
    <w:p w14:paraId="18346947" w14:textId="77777777" w:rsidR="00B62627" w:rsidRPr="00CB4EA8" w:rsidRDefault="00B62627" w:rsidP="00CB4EA8">
      <w:pPr>
        <w:spacing w:after="0" w:line="240" w:lineRule="auto"/>
        <w:jc w:val="both"/>
        <w:rPr>
          <w:rFonts w:ascii="Verdana" w:hAnsi="Verdana"/>
          <w:sz w:val="24"/>
          <w:szCs w:val="24"/>
        </w:rPr>
      </w:pPr>
    </w:p>
    <w:p w14:paraId="2DB7870F" w14:textId="722E7DC3" w:rsidR="00596A44" w:rsidRPr="00CB4EA8" w:rsidRDefault="001F7F7E" w:rsidP="00CB4EA8">
      <w:pPr>
        <w:spacing w:line="240" w:lineRule="auto"/>
        <w:ind w:left="45"/>
        <w:jc w:val="both"/>
        <w:rPr>
          <w:rFonts w:ascii="Verdana" w:hAnsi="Verdana" w:cs="Times New Roman"/>
          <w:sz w:val="24"/>
          <w:szCs w:val="24"/>
        </w:rPr>
      </w:pPr>
      <w:r w:rsidRPr="00CB4EA8">
        <w:rPr>
          <w:rFonts w:ascii="Verdana" w:hAnsi="Verdana" w:cs="Times New Roman"/>
          <w:b/>
          <w:i/>
          <w:sz w:val="24"/>
          <w:szCs w:val="24"/>
        </w:rPr>
        <w:t xml:space="preserve">    1.</w:t>
      </w:r>
      <w:r w:rsidR="00581A02" w:rsidRPr="00CB4EA8">
        <w:rPr>
          <w:rFonts w:ascii="Verdana" w:hAnsi="Verdana" w:cs="Times New Roman"/>
          <w:b/>
          <w:i/>
          <w:sz w:val="24"/>
          <w:szCs w:val="24"/>
        </w:rPr>
        <w:t xml:space="preserve"> </w:t>
      </w:r>
      <w:r w:rsidR="00596A44" w:rsidRPr="00CB4EA8">
        <w:rPr>
          <w:rFonts w:ascii="Verdana" w:hAnsi="Verdana" w:cs="Times New Roman"/>
          <w:b/>
          <w:i/>
          <w:sz w:val="24"/>
          <w:szCs w:val="24"/>
        </w:rPr>
        <w:t>Демографска перспектива</w:t>
      </w:r>
    </w:p>
    <w:p w14:paraId="74C5221D" w14:textId="6746815A" w:rsidR="001F7F7E" w:rsidRPr="00CB4EA8" w:rsidRDefault="00B62627" w:rsidP="00CB4EA8">
      <w:pPr>
        <w:spacing w:line="240" w:lineRule="auto"/>
        <w:jc w:val="both"/>
        <w:rPr>
          <w:rFonts w:ascii="Verdana" w:hAnsi="Verdana" w:cs="Times New Roman"/>
          <w:sz w:val="24"/>
          <w:szCs w:val="24"/>
        </w:rPr>
      </w:pPr>
      <w:r w:rsidRPr="00CB4EA8">
        <w:rPr>
          <w:rFonts w:ascii="Verdana" w:hAnsi="Verdana" w:cs="Times New Roman"/>
          <w:noProof/>
          <w:sz w:val="24"/>
          <w:szCs w:val="24"/>
          <w:lang w:eastAsia="bg-BG"/>
        </w:rPr>
        <w:drawing>
          <wp:anchor distT="0" distB="0" distL="114300" distR="114300" simplePos="0" relativeHeight="251658240" behindDoc="0" locked="0" layoutInCell="1" allowOverlap="1" wp14:anchorId="0CADCD6E" wp14:editId="50BF2B10">
            <wp:simplePos x="0" y="0"/>
            <wp:positionH relativeFrom="column">
              <wp:posOffset>171450</wp:posOffset>
            </wp:positionH>
            <wp:positionV relativeFrom="paragraph">
              <wp:posOffset>753745</wp:posOffset>
            </wp:positionV>
            <wp:extent cx="5695950" cy="3495675"/>
            <wp:effectExtent l="0" t="0" r="19050" b="9525"/>
            <wp:wrapSquare wrapText="bothSides"/>
            <wp:docPr id="4"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F610F9" w:rsidRPr="00CB4EA8">
        <w:rPr>
          <w:rFonts w:ascii="Verdana" w:hAnsi="Verdana" w:cs="Times New Roman"/>
          <w:sz w:val="24"/>
          <w:szCs w:val="24"/>
        </w:rPr>
        <w:t>Младежкото население</w:t>
      </w:r>
      <w:r w:rsidR="001465D5" w:rsidRPr="00CB4EA8">
        <w:rPr>
          <w:rFonts w:ascii="Verdana" w:hAnsi="Verdana" w:cs="Times New Roman"/>
          <w:sz w:val="24"/>
          <w:szCs w:val="24"/>
        </w:rPr>
        <w:t xml:space="preserve"> на възраст от 15 до 29 години</w:t>
      </w:r>
      <w:r w:rsidR="004F13C5" w:rsidRPr="00CB4EA8">
        <w:rPr>
          <w:rFonts w:ascii="Verdana" w:hAnsi="Verdana" w:cs="Times New Roman"/>
          <w:sz w:val="24"/>
          <w:szCs w:val="24"/>
        </w:rPr>
        <w:t xml:space="preserve"> на Община Разград</w:t>
      </w:r>
      <w:r w:rsidR="0051366C" w:rsidRPr="00CB4EA8">
        <w:rPr>
          <w:rFonts w:ascii="Verdana" w:hAnsi="Verdana" w:cs="Times New Roman"/>
          <w:sz w:val="24"/>
          <w:szCs w:val="24"/>
        </w:rPr>
        <w:t xml:space="preserve"> </w:t>
      </w:r>
      <w:r w:rsidR="00476702" w:rsidRPr="00CB4EA8">
        <w:rPr>
          <w:rFonts w:ascii="Verdana" w:hAnsi="Verdana" w:cs="Times New Roman"/>
          <w:sz w:val="24"/>
          <w:szCs w:val="24"/>
        </w:rPr>
        <w:t xml:space="preserve">от 2020 до </w:t>
      </w:r>
      <w:r w:rsidR="0051366C" w:rsidRPr="00CB4EA8">
        <w:rPr>
          <w:rFonts w:ascii="Verdana" w:hAnsi="Verdana" w:cs="Times New Roman"/>
          <w:sz w:val="24"/>
          <w:szCs w:val="24"/>
        </w:rPr>
        <w:t xml:space="preserve">2022 година </w:t>
      </w:r>
      <w:r w:rsidR="00F610F9" w:rsidRPr="00CB4EA8">
        <w:rPr>
          <w:rFonts w:ascii="Verdana" w:hAnsi="Verdana" w:cs="Times New Roman"/>
          <w:sz w:val="24"/>
          <w:szCs w:val="24"/>
        </w:rPr>
        <w:t xml:space="preserve">по </w:t>
      </w:r>
      <w:r w:rsidR="00476702" w:rsidRPr="00CB4EA8">
        <w:rPr>
          <w:rFonts w:ascii="Verdana" w:hAnsi="Verdana" w:cs="Times New Roman"/>
          <w:sz w:val="24"/>
          <w:szCs w:val="24"/>
        </w:rPr>
        <w:t>местоживеене,</w:t>
      </w:r>
      <w:r w:rsidR="004F13C5" w:rsidRPr="00CB4EA8">
        <w:rPr>
          <w:rFonts w:ascii="Verdana" w:hAnsi="Verdana" w:cs="Times New Roman"/>
          <w:sz w:val="24"/>
          <w:szCs w:val="24"/>
        </w:rPr>
        <w:t xml:space="preserve"> </w:t>
      </w:r>
      <w:r w:rsidR="00476702" w:rsidRPr="00CB4EA8">
        <w:rPr>
          <w:rFonts w:ascii="Verdana" w:hAnsi="Verdana" w:cs="Times New Roman"/>
          <w:sz w:val="24"/>
          <w:szCs w:val="24"/>
        </w:rPr>
        <w:t xml:space="preserve">пол и възраст </w:t>
      </w:r>
      <w:r w:rsidR="0051366C" w:rsidRPr="00CB4EA8">
        <w:rPr>
          <w:rFonts w:ascii="Verdana" w:hAnsi="Verdana" w:cs="Times New Roman"/>
          <w:sz w:val="24"/>
          <w:szCs w:val="24"/>
        </w:rPr>
        <w:tab/>
      </w:r>
    </w:p>
    <w:p w14:paraId="49BAA04E" w14:textId="77777777" w:rsidR="001F7F7E" w:rsidRPr="00CB4EA8" w:rsidRDefault="001F7F7E" w:rsidP="00CB4EA8">
      <w:pPr>
        <w:spacing w:line="240" w:lineRule="auto"/>
        <w:jc w:val="both"/>
        <w:rPr>
          <w:rFonts w:ascii="Verdana" w:hAnsi="Verdana" w:cs="Times New Roman"/>
          <w:sz w:val="24"/>
          <w:szCs w:val="24"/>
        </w:rPr>
      </w:pPr>
    </w:p>
    <w:p w14:paraId="17A4AE39" w14:textId="77777777" w:rsidR="001F7F7E" w:rsidRPr="00CB4EA8" w:rsidRDefault="001F7F7E" w:rsidP="00CB4EA8">
      <w:pPr>
        <w:spacing w:line="240" w:lineRule="auto"/>
        <w:jc w:val="both"/>
        <w:rPr>
          <w:rFonts w:ascii="Verdana" w:hAnsi="Verdana" w:cs="Times New Roman"/>
          <w:sz w:val="24"/>
          <w:szCs w:val="24"/>
        </w:rPr>
      </w:pPr>
    </w:p>
    <w:p w14:paraId="23BC8B0A" w14:textId="77777777" w:rsidR="001F7F7E" w:rsidRPr="00CB4EA8" w:rsidRDefault="001F7F7E" w:rsidP="00CB4EA8">
      <w:pPr>
        <w:spacing w:line="240" w:lineRule="auto"/>
        <w:jc w:val="both"/>
        <w:rPr>
          <w:rFonts w:ascii="Verdana" w:hAnsi="Verdana" w:cs="Times New Roman"/>
          <w:sz w:val="24"/>
          <w:szCs w:val="24"/>
        </w:rPr>
      </w:pPr>
    </w:p>
    <w:p w14:paraId="132EB94E" w14:textId="77777777" w:rsidR="001F7F7E" w:rsidRPr="00CB4EA8" w:rsidRDefault="001F7F7E" w:rsidP="00CB4EA8">
      <w:pPr>
        <w:spacing w:line="240" w:lineRule="auto"/>
        <w:jc w:val="both"/>
        <w:rPr>
          <w:rFonts w:ascii="Verdana" w:hAnsi="Verdana" w:cs="Times New Roman"/>
          <w:sz w:val="24"/>
          <w:szCs w:val="24"/>
        </w:rPr>
      </w:pPr>
    </w:p>
    <w:p w14:paraId="0287A16F" w14:textId="77777777" w:rsidR="001F7F7E" w:rsidRPr="00CB4EA8" w:rsidRDefault="001F7F7E" w:rsidP="00CB4EA8">
      <w:pPr>
        <w:spacing w:line="240" w:lineRule="auto"/>
        <w:jc w:val="both"/>
        <w:rPr>
          <w:rFonts w:ascii="Verdana" w:hAnsi="Verdana" w:cs="Times New Roman"/>
          <w:sz w:val="24"/>
          <w:szCs w:val="24"/>
        </w:rPr>
      </w:pPr>
    </w:p>
    <w:p w14:paraId="2848C65D" w14:textId="77777777" w:rsidR="001F7F7E" w:rsidRPr="00CB4EA8" w:rsidRDefault="001F7F7E" w:rsidP="00CB4EA8">
      <w:pPr>
        <w:spacing w:line="240" w:lineRule="auto"/>
        <w:jc w:val="both"/>
        <w:rPr>
          <w:rFonts w:ascii="Verdana" w:hAnsi="Verdana" w:cs="Times New Roman"/>
          <w:sz w:val="24"/>
          <w:szCs w:val="24"/>
        </w:rPr>
      </w:pPr>
    </w:p>
    <w:p w14:paraId="0AEEA99E" w14:textId="77777777" w:rsidR="001F7F7E" w:rsidRPr="00CB4EA8" w:rsidRDefault="001F7F7E" w:rsidP="00CB4EA8">
      <w:pPr>
        <w:spacing w:line="240" w:lineRule="auto"/>
        <w:jc w:val="both"/>
        <w:rPr>
          <w:rFonts w:ascii="Verdana" w:hAnsi="Verdana" w:cs="Times New Roman"/>
          <w:sz w:val="24"/>
          <w:szCs w:val="24"/>
        </w:rPr>
      </w:pPr>
    </w:p>
    <w:p w14:paraId="00EDD5FD" w14:textId="77777777" w:rsidR="001F7F7E" w:rsidRPr="00CB4EA8" w:rsidRDefault="001F7F7E" w:rsidP="00CB4EA8">
      <w:pPr>
        <w:spacing w:line="240" w:lineRule="auto"/>
        <w:jc w:val="both"/>
        <w:rPr>
          <w:rFonts w:ascii="Verdana" w:hAnsi="Verdana" w:cs="Times New Roman"/>
          <w:sz w:val="24"/>
          <w:szCs w:val="24"/>
        </w:rPr>
      </w:pPr>
    </w:p>
    <w:bookmarkStart w:id="1" w:name="_MON_1767080852"/>
    <w:bookmarkEnd w:id="1"/>
    <w:p w14:paraId="3F36F83E" w14:textId="77777777" w:rsidR="00921117" w:rsidRPr="00CB4EA8" w:rsidRDefault="001F7F7E" w:rsidP="00CB4EA8">
      <w:pPr>
        <w:spacing w:line="240" w:lineRule="auto"/>
        <w:jc w:val="both"/>
        <w:rPr>
          <w:rFonts w:ascii="Verdana" w:hAnsi="Verdana" w:cs="Times New Roman"/>
          <w:sz w:val="24"/>
          <w:szCs w:val="24"/>
        </w:rPr>
      </w:pPr>
      <w:r w:rsidRPr="00CB4EA8">
        <w:rPr>
          <w:rFonts w:ascii="Verdana" w:hAnsi="Verdana" w:cs="Times New Roman"/>
          <w:sz w:val="24"/>
          <w:szCs w:val="24"/>
        </w:rPr>
        <w:object w:dxaOrig="8745" w:dyaOrig="4815" w14:anchorId="02AEA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225.75pt" o:ole="">
            <v:imagedata r:id="rId10" o:title=""/>
          </v:shape>
          <o:OLEObject Type="Embed" ProgID="Excel.Sheet.12" ShapeID="_x0000_i1025" DrawAspect="Content" ObjectID="_1770106511" r:id="rId11"/>
        </w:object>
      </w:r>
      <w:r w:rsidR="00921117" w:rsidRPr="00CB4EA8">
        <w:rPr>
          <w:rFonts w:ascii="Verdana" w:hAnsi="Verdana" w:cs="Times New Roman"/>
          <w:sz w:val="24"/>
          <w:szCs w:val="24"/>
        </w:rPr>
        <w:t xml:space="preserve"> </w:t>
      </w:r>
    </w:p>
    <w:p w14:paraId="3ADE383E" w14:textId="662776FC" w:rsidR="001465D5" w:rsidRPr="00CB4EA8" w:rsidRDefault="00921117" w:rsidP="00CB4EA8">
      <w:pPr>
        <w:spacing w:line="240" w:lineRule="auto"/>
        <w:jc w:val="both"/>
        <w:rPr>
          <w:rFonts w:ascii="Verdana" w:hAnsi="Verdana" w:cs="Times New Roman"/>
          <w:sz w:val="24"/>
          <w:szCs w:val="24"/>
        </w:rPr>
      </w:pPr>
      <w:r w:rsidRPr="00CB4EA8">
        <w:rPr>
          <w:rFonts w:ascii="Verdana" w:hAnsi="Verdana" w:cs="Times New Roman"/>
          <w:sz w:val="24"/>
          <w:szCs w:val="24"/>
        </w:rPr>
        <w:t xml:space="preserve"> </w:t>
      </w:r>
      <w:r w:rsidR="001F7F7E" w:rsidRPr="00CB4EA8">
        <w:rPr>
          <w:rFonts w:ascii="Verdana" w:hAnsi="Verdana" w:cs="Times New Roman"/>
          <w:sz w:val="24"/>
          <w:szCs w:val="24"/>
        </w:rPr>
        <w:t xml:space="preserve"> </w:t>
      </w:r>
      <w:r w:rsidR="001465D5" w:rsidRPr="00CB4EA8">
        <w:rPr>
          <w:rFonts w:ascii="Verdana" w:hAnsi="Verdana" w:cs="Times New Roman"/>
          <w:bCs/>
          <w:iCs/>
          <w:sz w:val="24"/>
          <w:szCs w:val="24"/>
        </w:rPr>
        <w:t>Данните показват, тенденцията на намаляване на населението</w:t>
      </w:r>
      <w:r w:rsidR="006E2918">
        <w:rPr>
          <w:rFonts w:ascii="Verdana" w:hAnsi="Verdana" w:cs="Times New Roman"/>
          <w:bCs/>
          <w:iCs/>
          <w:sz w:val="24"/>
          <w:szCs w:val="24"/>
          <w:lang w:val="en-US"/>
        </w:rPr>
        <w:t xml:space="preserve"> </w:t>
      </w:r>
      <w:r w:rsidR="006E2918">
        <w:rPr>
          <w:rFonts w:ascii="Verdana" w:hAnsi="Verdana" w:cs="Times New Roman"/>
          <w:bCs/>
          <w:iCs/>
          <w:sz w:val="24"/>
          <w:szCs w:val="24"/>
        </w:rPr>
        <w:t xml:space="preserve"> в Община Разград </w:t>
      </w:r>
      <w:r w:rsidR="001465D5" w:rsidRPr="00CB4EA8">
        <w:rPr>
          <w:rFonts w:ascii="Verdana" w:hAnsi="Verdana" w:cs="Times New Roman"/>
          <w:bCs/>
          <w:iCs/>
          <w:sz w:val="24"/>
          <w:szCs w:val="24"/>
        </w:rPr>
        <w:t xml:space="preserve">. За периода от 2020 до 2022 във възрастовия диапазон 15-29 години, намалява от общо 6126 до 5304, или от </w:t>
      </w:r>
      <w:r w:rsidR="006E2918">
        <w:rPr>
          <w:rFonts w:ascii="Verdana" w:hAnsi="Verdana" w:cs="Times New Roman"/>
          <w:bCs/>
          <w:iCs/>
          <w:sz w:val="24"/>
          <w:szCs w:val="24"/>
        </w:rPr>
        <w:t>13,4 % от населението до 12,4 %</w:t>
      </w:r>
      <w:r w:rsidR="001465D5" w:rsidRPr="00CB4EA8">
        <w:rPr>
          <w:rFonts w:ascii="Verdana" w:hAnsi="Verdana" w:cs="Times New Roman"/>
          <w:bCs/>
          <w:iCs/>
          <w:sz w:val="24"/>
          <w:szCs w:val="24"/>
        </w:rPr>
        <w:t xml:space="preserve">. Източник на информация за статистическите данни е </w:t>
      </w:r>
      <w:r w:rsidR="001465D5" w:rsidRPr="00CB4EA8">
        <w:rPr>
          <w:rFonts w:ascii="Verdana" w:hAnsi="Verdana" w:cs="Times New Roman"/>
          <w:b/>
          <w:bCs/>
          <w:iCs/>
          <w:sz w:val="24"/>
          <w:szCs w:val="24"/>
        </w:rPr>
        <w:t>Инфостат</w:t>
      </w:r>
      <w:r w:rsidR="001465D5" w:rsidRPr="00CB4EA8">
        <w:rPr>
          <w:rFonts w:ascii="Verdana" w:hAnsi="Verdana" w:cs="Times New Roman"/>
          <w:bCs/>
          <w:iCs/>
          <w:sz w:val="24"/>
          <w:szCs w:val="24"/>
        </w:rPr>
        <w:t xml:space="preserve"> - </w:t>
      </w:r>
      <w:hyperlink r:id="rId12" w:history="1">
        <w:r w:rsidR="001465D5" w:rsidRPr="00CB4EA8">
          <w:rPr>
            <w:rStyle w:val="a8"/>
            <w:rFonts w:ascii="Verdana" w:hAnsi="Verdana" w:cs="Times New Roman"/>
            <w:bCs/>
            <w:iCs/>
            <w:sz w:val="24"/>
            <w:szCs w:val="24"/>
          </w:rPr>
          <w:t>https://infostat.nsi.bg/</w:t>
        </w:r>
      </w:hyperlink>
      <w:r w:rsidR="001465D5" w:rsidRPr="00CB4EA8">
        <w:rPr>
          <w:rFonts w:ascii="Verdana" w:hAnsi="Verdana" w:cs="Times New Roman"/>
          <w:bCs/>
          <w:iCs/>
          <w:sz w:val="24"/>
          <w:szCs w:val="24"/>
        </w:rPr>
        <w:t xml:space="preserve"> , </w:t>
      </w:r>
      <w:r w:rsidR="001465D5" w:rsidRPr="00CB4EA8">
        <w:rPr>
          <w:rFonts w:ascii="Verdana" w:hAnsi="Verdana" w:cs="Times New Roman"/>
          <w:b/>
          <w:bCs/>
          <w:iCs/>
          <w:sz w:val="24"/>
          <w:szCs w:val="24"/>
        </w:rPr>
        <w:t>НСИ</w:t>
      </w:r>
      <w:r w:rsidR="001465D5" w:rsidRPr="00CB4EA8">
        <w:rPr>
          <w:rFonts w:ascii="Verdana" w:hAnsi="Verdana" w:cs="Times New Roman"/>
          <w:bCs/>
          <w:iCs/>
          <w:sz w:val="24"/>
          <w:szCs w:val="24"/>
        </w:rPr>
        <w:t xml:space="preserve"> - </w:t>
      </w:r>
      <w:hyperlink r:id="rId13" w:history="1">
        <w:r w:rsidR="001465D5" w:rsidRPr="00CB4EA8">
          <w:rPr>
            <w:rStyle w:val="a8"/>
            <w:rFonts w:ascii="Verdana" w:hAnsi="Verdana" w:cs="Times New Roman"/>
            <w:bCs/>
            <w:iCs/>
            <w:sz w:val="24"/>
            <w:szCs w:val="24"/>
          </w:rPr>
          <w:t>https://www.nsi.bg/</w:t>
        </w:r>
      </w:hyperlink>
      <w:r w:rsidR="001465D5" w:rsidRPr="00CB4EA8">
        <w:rPr>
          <w:rFonts w:ascii="Verdana" w:hAnsi="Verdana" w:cs="Times New Roman"/>
          <w:bCs/>
          <w:iCs/>
          <w:sz w:val="24"/>
          <w:szCs w:val="24"/>
        </w:rPr>
        <w:t xml:space="preserve"> .</w:t>
      </w:r>
    </w:p>
    <w:p w14:paraId="7A208008" w14:textId="77777777" w:rsidR="005B301E" w:rsidRPr="00CB4EA8" w:rsidRDefault="00921117" w:rsidP="00CB4EA8">
      <w:pPr>
        <w:spacing w:line="240" w:lineRule="auto"/>
        <w:jc w:val="both"/>
        <w:rPr>
          <w:rFonts w:ascii="Verdana" w:hAnsi="Verdana" w:cs="Times New Roman"/>
          <w:b/>
          <w:i/>
          <w:sz w:val="24"/>
          <w:szCs w:val="24"/>
        </w:rPr>
      </w:pPr>
      <w:r w:rsidRPr="00CB4EA8">
        <w:rPr>
          <w:rFonts w:ascii="Verdana" w:hAnsi="Verdana"/>
          <w:noProof/>
          <w:lang w:eastAsia="bg-BG"/>
        </w:rPr>
        <w:t xml:space="preserve">   </w:t>
      </w:r>
      <w:r w:rsidR="0044428F" w:rsidRPr="00CB4EA8">
        <w:rPr>
          <w:rFonts w:ascii="Verdana" w:hAnsi="Verdana" w:cs="Times New Roman"/>
          <w:b/>
          <w:i/>
          <w:sz w:val="24"/>
          <w:szCs w:val="24"/>
        </w:rPr>
        <w:t xml:space="preserve">2. </w:t>
      </w:r>
      <w:r w:rsidR="00E664C8" w:rsidRPr="00CB4EA8">
        <w:rPr>
          <w:rFonts w:ascii="Verdana" w:hAnsi="Verdana" w:cs="Times New Roman"/>
          <w:b/>
          <w:i/>
          <w:sz w:val="24"/>
          <w:szCs w:val="24"/>
        </w:rPr>
        <w:t xml:space="preserve">Коефициент на заетост </w:t>
      </w:r>
      <w:r w:rsidR="00C272B1" w:rsidRPr="00CB4EA8">
        <w:rPr>
          <w:rFonts w:ascii="Verdana" w:hAnsi="Verdana" w:cs="Times New Roman"/>
          <w:b/>
          <w:i/>
          <w:sz w:val="24"/>
          <w:szCs w:val="24"/>
        </w:rPr>
        <w:t xml:space="preserve">по данни от Преброяване на населението и жилищният фонд през 2021г. на Териториално статистическо бюро – Север, отдел „Статистически изследвания – Разград „ </w:t>
      </w:r>
      <w:r w:rsidR="00E664C8" w:rsidRPr="00CB4EA8">
        <w:rPr>
          <w:rFonts w:ascii="Verdana" w:hAnsi="Verdana" w:cs="Times New Roman"/>
          <w:b/>
          <w:i/>
          <w:sz w:val="24"/>
          <w:szCs w:val="24"/>
        </w:rPr>
        <w:t>:</w:t>
      </w:r>
    </w:p>
    <w:p w14:paraId="4BDCA71F" w14:textId="318E655A" w:rsidR="001F7F7E" w:rsidRPr="00CB4EA8" w:rsidRDefault="001F7F7E" w:rsidP="00CB4EA8">
      <w:pPr>
        <w:spacing w:after="0" w:line="240" w:lineRule="auto"/>
        <w:ind w:left="45"/>
        <w:jc w:val="both"/>
        <w:rPr>
          <w:rFonts w:ascii="Verdana" w:hAnsi="Verdana" w:cs="Times New Roman"/>
          <w:sz w:val="24"/>
          <w:szCs w:val="24"/>
        </w:rPr>
      </w:pPr>
      <w:r w:rsidRPr="00CB4EA8">
        <w:rPr>
          <w:rFonts w:ascii="Verdana" w:hAnsi="Verdana" w:cs="Times New Roman"/>
          <w:sz w:val="24"/>
          <w:szCs w:val="24"/>
        </w:rPr>
        <w:t xml:space="preserve"> </w:t>
      </w:r>
      <w:r w:rsidR="00223684" w:rsidRPr="00CB4EA8">
        <w:rPr>
          <w:rFonts w:ascii="Verdana" w:hAnsi="Verdana" w:cs="Times New Roman"/>
          <w:sz w:val="24"/>
          <w:szCs w:val="24"/>
        </w:rPr>
        <w:t>- Относителен дял на населението в община Разград на 30 - 34 навършени години с висше образование - % 37.0</w:t>
      </w:r>
      <w:r w:rsidR="00223684" w:rsidRPr="00CB4EA8">
        <w:rPr>
          <w:rFonts w:ascii="Verdana" w:hAnsi="Verdana" w:cs="Times New Roman"/>
          <w:sz w:val="24"/>
          <w:szCs w:val="24"/>
        </w:rPr>
        <w:cr/>
      </w:r>
      <w:r w:rsidRPr="00CB4EA8">
        <w:rPr>
          <w:rFonts w:ascii="Verdana" w:hAnsi="Verdana" w:cs="Times New Roman"/>
          <w:sz w:val="24"/>
          <w:szCs w:val="24"/>
        </w:rPr>
        <w:t xml:space="preserve"> </w:t>
      </w:r>
      <w:r w:rsidR="00223684" w:rsidRPr="00CB4EA8">
        <w:rPr>
          <w:rFonts w:ascii="Verdana" w:hAnsi="Verdana" w:cs="Times New Roman"/>
          <w:sz w:val="24"/>
          <w:szCs w:val="24"/>
        </w:rPr>
        <w:t>-</w:t>
      </w:r>
      <w:r w:rsidR="00223684" w:rsidRPr="00CB4EA8">
        <w:rPr>
          <w:rFonts w:ascii="Verdana" w:hAnsi="Verdana"/>
        </w:rPr>
        <w:t xml:space="preserve"> </w:t>
      </w:r>
      <w:r w:rsidR="00223684" w:rsidRPr="00CB4EA8">
        <w:rPr>
          <w:rFonts w:ascii="Verdana" w:hAnsi="Verdana" w:cs="Times New Roman"/>
          <w:sz w:val="24"/>
          <w:szCs w:val="24"/>
        </w:rPr>
        <w:t>Коефициент на заетост на населението в община Разград на възраст 15 - 29 навършени години - % 39.1</w:t>
      </w:r>
      <w:r w:rsidR="00223684" w:rsidRPr="00CB4EA8">
        <w:rPr>
          <w:rFonts w:ascii="Verdana" w:hAnsi="Verdana" w:cs="Times New Roman"/>
          <w:sz w:val="24"/>
          <w:szCs w:val="24"/>
        </w:rPr>
        <w:cr/>
      </w:r>
      <w:r w:rsidRPr="00CB4EA8">
        <w:rPr>
          <w:rFonts w:ascii="Verdana" w:hAnsi="Verdana" w:cs="Times New Roman"/>
          <w:sz w:val="24"/>
          <w:szCs w:val="24"/>
        </w:rPr>
        <w:t xml:space="preserve"> </w:t>
      </w:r>
      <w:r w:rsidR="00223684" w:rsidRPr="00CB4EA8">
        <w:rPr>
          <w:rFonts w:ascii="Verdana" w:hAnsi="Verdana" w:cs="Times New Roman"/>
          <w:sz w:val="24"/>
          <w:szCs w:val="24"/>
        </w:rPr>
        <w:t>-</w:t>
      </w:r>
      <w:r w:rsidR="00223684" w:rsidRPr="00CB4EA8">
        <w:rPr>
          <w:rFonts w:ascii="Verdana" w:hAnsi="Verdana"/>
        </w:rPr>
        <w:t xml:space="preserve"> </w:t>
      </w:r>
      <w:r w:rsidR="00223684" w:rsidRPr="00CB4EA8">
        <w:rPr>
          <w:rFonts w:ascii="Verdana" w:hAnsi="Verdana" w:cs="Times New Roman"/>
          <w:sz w:val="24"/>
          <w:szCs w:val="24"/>
        </w:rPr>
        <w:t>Коефициент на икономическа активност на населението в община Разград на възраст 15 - 29 навършени години - %</w:t>
      </w:r>
      <w:r w:rsidR="00921DC8" w:rsidRPr="00CB4EA8">
        <w:rPr>
          <w:rFonts w:ascii="Verdana" w:hAnsi="Verdana" w:cs="Times New Roman"/>
          <w:sz w:val="24"/>
          <w:szCs w:val="24"/>
        </w:rPr>
        <w:t xml:space="preserve"> </w:t>
      </w:r>
      <w:r w:rsidR="00223684" w:rsidRPr="00CB4EA8">
        <w:rPr>
          <w:rFonts w:ascii="Verdana" w:hAnsi="Verdana" w:cs="Times New Roman"/>
          <w:sz w:val="24"/>
          <w:szCs w:val="24"/>
        </w:rPr>
        <w:t>46.9</w:t>
      </w:r>
    </w:p>
    <w:p w14:paraId="6B041F9C" w14:textId="3ED30AE8" w:rsidR="001F7F7E" w:rsidRPr="00CB4EA8" w:rsidRDefault="001F7F7E" w:rsidP="00CB4EA8">
      <w:pPr>
        <w:spacing w:after="0" w:line="240" w:lineRule="auto"/>
        <w:ind w:left="45"/>
        <w:jc w:val="both"/>
        <w:rPr>
          <w:rFonts w:ascii="Verdana" w:hAnsi="Verdana" w:cs="Times New Roman"/>
          <w:sz w:val="24"/>
          <w:szCs w:val="24"/>
        </w:rPr>
      </w:pPr>
      <w:r w:rsidRPr="00CB4EA8">
        <w:rPr>
          <w:rFonts w:ascii="Verdana" w:hAnsi="Verdana" w:cs="Times New Roman"/>
          <w:sz w:val="24"/>
          <w:szCs w:val="24"/>
        </w:rPr>
        <w:t xml:space="preserve"> </w:t>
      </w:r>
      <w:r w:rsidR="00223684" w:rsidRPr="00CB4EA8">
        <w:rPr>
          <w:rFonts w:ascii="Verdana" w:hAnsi="Verdana" w:cs="Times New Roman"/>
          <w:sz w:val="24"/>
          <w:szCs w:val="24"/>
        </w:rPr>
        <w:t>-</w:t>
      </w:r>
      <w:r w:rsidRPr="00CB4EA8">
        <w:rPr>
          <w:rFonts w:ascii="Verdana" w:hAnsi="Verdana" w:cs="Times New Roman"/>
          <w:sz w:val="24"/>
          <w:szCs w:val="24"/>
        </w:rPr>
        <w:t xml:space="preserve"> </w:t>
      </w:r>
      <w:r w:rsidR="00223684" w:rsidRPr="00CB4EA8">
        <w:rPr>
          <w:rFonts w:ascii="Verdana" w:hAnsi="Verdana" w:cs="Times New Roman"/>
          <w:sz w:val="24"/>
          <w:szCs w:val="24"/>
        </w:rPr>
        <w:t xml:space="preserve">Коефициент на безработица на населението </w:t>
      </w:r>
      <w:r w:rsidRPr="00CB4EA8">
        <w:rPr>
          <w:rFonts w:ascii="Verdana" w:hAnsi="Verdana" w:cs="Times New Roman"/>
          <w:sz w:val="24"/>
          <w:szCs w:val="24"/>
        </w:rPr>
        <w:t xml:space="preserve">в община Разград на възраст 15 </w:t>
      </w:r>
      <w:r w:rsidR="00921DC8" w:rsidRPr="00CB4EA8">
        <w:rPr>
          <w:rFonts w:ascii="Verdana" w:hAnsi="Verdana" w:cs="Times New Roman"/>
          <w:sz w:val="24"/>
          <w:szCs w:val="24"/>
        </w:rPr>
        <w:t>-</w:t>
      </w:r>
      <w:r w:rsidRPr="00CB4EA8">
        <w:rPr>
          <w:rFonts w:ascii="Verdana" w:hAnsi="Verdana" w:cs="Times New Roman"/>
          <w:sz w:val="24"/>
          <w:szCs w:val="24"/>
        </w:rPr>
        <w:t xml:space="preserve"> 29 навършени години - % 16.6 </w:t>
      </w:r>
    </w:p>
    <w:p w14:paraId="183D8B3A" w14:textId="77777777" w:rsidR="00223684" w:rsidRPr="00CB4EA8" w:rsidRDefault="00223684" w:rsidP="00CB4EA8">
      <w:pPr>
        <w:spacing w:after="0" w:line="240" w:lineRule="auto"/>
        <w:ind w:left="45"/>
        <w:jc w:val="both"/>
        <w:rPr>
          <w:rFonts w:ascii="Verdana" w:hAnsi="Verdana" w:cs="Times New Roman"/>
          <w:sz w:val="24"/>
          <w:szCs w:val="24"/>
        </w:rPr>
      </w:pPr>
      <w:r w:rsidRPr="00CB4EA8">
        <w:rPr>
          <w:rFonts w:ascii="Verdana" w:hAnsi="Verdana" w:cs="Times New Roman"/>
          <w:sz w:val="24"/>
          <w:szCs w:val="24"/>
        </w:rPr>
        <w:t>-</w:t>
      </w:r>
      <w:r w:rsidR="001F7F7E" w:rsidRPr="00CB4EA8">
        <w:rPr>
          <w:rFonts w:ascii="Verdana" w:hAnsi="Verdana" w:cs="Times New Roman"/>
          <w:sz w:val="24"/>
          <w:szCs w:val="24"/>
        </w:rPr>
        <w:t xml:space="preserve"> </w:t>
      </w:r>
      <w:r w:rsidRPr="00CB4EA8">
        <w:rPr>
          <w:rFonts w:ascii="Verdana" w:hAnsi="Verdana" w:cs="Times New Roman"/>
          <w:sz w:val="24"/>
          <w:szCs w:val="24"/>
        </w:rPr>
        <w:t>Коефициент на безработица на населението в селата на възраст 15 - 29 навършени години - % 29.2</w:t>
      </w:r>
    </w:p>
    <w:p w14:paraId="0C12E4C0" w14:textId="77777777" w:rsidR="00223684" w:rsidRPr="00CB4EA8" w:rsidRDefault="001F7F7E" w:rsidP="00CB4EA8">
      <w:pPr>
        <w:spacing w:after="0" w:line="240" w:lineRule="auto"/>
        <w:ind w:left="45"/>
        <w:jc w:val="both"/>
        <w:rPr>
          <w:rFonts w:ascii="Verdana" w:hAnsi="Verdana" w:cs="Times New Roman"/>
          <w:sz w:val="24"/>
          <w:szCs w:val="24"/>
        </w:rPr>
      </w:pPr>
      <w:r w:rsidRPr="00CB4EA8">
        <w:rPr>
          <w:rFonts w:ascii="Verdana" w:hAnsi="Verdana" w:cs="Times New Roman"/>
          <w:sz w:val="24"/>
          <w:szCs w:val="24"/>
        </w:rPr>
        <w:t xml:space="preserve">- </w:t>
      </w:r>
      <w:r w:rsidR="00223684" w:rsidRPr="00CB4EA8">
        <w:rPr>
          <w:rFonts w:ascii="Verdana" w:hAnsi="Verdana" w:cs="Times New Roman"/>
          <w:sz w:val="24"/>
          <w:szCs w:val="24"/>
        </w:rPr>
        <w:t>Самостоятелно заети лица в община Разград на възраст 15 - 29 навършени години - бр. 75</w:t>
      </w:r>
    </w:p>
    <w:p w14:paraId="4BDE4176" w14:textId="77777777" w:rsidR="00223684" w:rsidRPr="00CB4EA8" w:rsidRDefault="001F7F7E" w:rsidP="00CB4EA8">
      <w:pPr>
        <w:spacing w:after="0" w:line="240" w:lineRule="auto"/>
        <w:ind w:left="45"/>
        <w:jc w:val="both"/>
        <w:rPr>
          <w:rFonts w:ascii="Verdana" w:hAnsi="Verdana" w:cs="Times New Roman"/>
          <w:sz w:val="24"/>
          <w:szCs w:val="24"/>
        </w:rPr>
      </w:pPr>
      <w:r w:rsidRPr="00CB4EA8">
        <w:rPr>
          <w:rFonts w:ascii="Verdana" w:hAnsi="Verdana" w:cs="Times New Roman"/>
          <w:sz w:val="24"/>
          <w:szCs w:val="24"/>
        </w:rPr>
        <w:t xml:space="preserve">- </w:t>
      </w:r>
      <w:r w:rsidR="00223684" w:rsidRPr="00CB4EA8">
        <w:rPr>
          <w:rFonts w:ascii="Verdana" w:hAnsi="Verdana" w:cs="Times New Roman"/>
          <w:sz w:val="24"/>
          <w:szCs w:val="24"/>
        </w:rPr>
        <w:t>Относителен дял на незаетите и неучащи лица в община Разград на 15 - 29 навършени години - % 23.4</w:t>
      </w:r>
    </w:p>
    <w:p w14:paraId="2882300C" w14:textId="41563E9F" w:rsidR="00223684" w:rsidRPr="00CB4EA8" w:rsidRDefault="001F7F7E" w:rsidP="00CB4EA8">
      <w:pPr>
        <w:spacing w:after="0" w:line="240" w:lineRule="auto"/>
        <w:ind w:left="45"/>
        <w:jc w:val="both"/>
        <w:rPr>
          <w:rFonts w:ascii="Verdana" w:hAnsi="Verdana" w:cs="Times New Roman"/>
          <w:sz w:val="24"/>
          <w:szCs w:val="24"/>
        </w:rPr>
      </w:pPr>
      <w:r w:rsidRPr="00CB4EA8">
        <w:rPr>
          <w:rFonts w:ascii="Verdana" w:hAnsi="Verdana" w:cs="Times New Roman"/>
          <w:sz w:val="24"/>
          <w:szCs w:val="24"/>
        </w:rPr>
        <w:t xml:space="preserve">- </w:t>
      </w:r>
      <w:r w:rsidR="00223684" w:rsidRPr="00CB4EA8">
        <w:rPr>
          <w:rFonts w:ascii="Verdana" w:hAnsi="Verdana" w:cs="Times New Roman"/>
          <w:sz w:val="24"/>
          <w:szCs w:val="24"/>
        </w:rPr>
        <w:t>Относителен дял на населението в община Разград на 15 -29 навършени години, оценяващи здравословното си</w:t>
      </w:r>
      <w:r w:rsidR="000C5192" w:rsidRPr="00CB4EA8">
        <w:rPr>
          <w:rFonts w:ascii="Verdana" w:hAnsi="Verdana" w:cs="Times New Roman"/>
          <w:sz w:val="24"/>
          <w:szCs w:val="24"/>
        </w:rPr>
        <w:t xml:space="preserve"> състояние като много добро - %</w:t>
      </w:r>
      <w:r w:rsidR="00921DC8" w:rsidRPr="00CB4EA8">
        <w:rPr>
          <w:rFonts w:ascii="Verdana" w:hAnsi="Verdana" w:cs="Times New Roman"/>
          <w:sz w:val="24"/>
          <w:szCs w:val="24"/>
        </w:rPr>
        <w:t xml:space="preserve"> </w:t>
      </w:r>
      <w:r w:rsidR="00223684" w:rsidRPr="00CB4EA8">
        <w:rPr>
          <w:rFonts w:ascii="Verdana" w:hAnsi="Verdana" w:cs="Times New Roman"/>
          <w:sz w:val="24"/>
          <w:szCs w:val="24"/>
        </w:rPr>
        <w:t>42.4</w:t>
      </w:r>
    </w:p>
    <w:p w14:paraId="257A1095" w14:textId="77777777" w:rsidR="00223684" w:rsidRPr="00CB4EA8" w:rsidRDefault="001F7F7E" w:rsidP="00CB4EA8">
      <w:pPr>
        <w:spacing w:after="0" w:line="240" w:lineRule="auto"/>
        <w:ind w:left="45"/>
        <w:jc w:val="both"/>
        <w:rPr>
          <w:rFonts w:ascii="Verdana" w:hAnsi="Verdana" w:cs="Times New Roman"/>
          <w:sz w:val="24"/>
          <w:szCs w:val="24"/>
        </w:rPr>
      </w:pPr>
      <w:r w:rsidRPr="00CB4EA8">
        <w:rPr>
          <w:rFonts w:ascii="Verdana" w:hAnsi="Verdana" w:cs="Times New Roman"/>
          <w:sz w:val="24"/>
          <w:szCs w:val="24"/>
        </w:rPr>
        <w:t xml:space="preserve">- </w:t>
      </w:r>
      <w:r w:rsidR="00223684" w:rsidRPr="00CB4EA8">
        <w:rPr>
          <w:rFonts w:ascii="Verdana" w:hAnsi="Verdana" w:cs="Times New Roman"/>
          <w:sz w:val="24"/>
          <w:szCs w:val="24"/>
        </w:rPr>
        <w:t>Относителен дял на населението в община Разград на 15 -29 навършени</w:t>
      </w:r>
      <w:r w:rsidR="000C5192" w:rsidRPr="00CB4EA8">
        <w:rPr>
          <w:rFonts w:ascii="Verdana" w:hAnsi="Verdana" w:cs="Times New Roman"/>
          <w:sz w:val="24"/>
          <w:szCs w:val="24"/>
        </w:rPr>
        <w:t xml:space="preserve"> години участвали в неформално обучение - % </w:t>
      </w:r>
      <w:r w:rsidR="00223684" w:rsidRPr="00CB4EA8">
        <w:rPr>
          <w:rFonts w:ascii="Verdana" w:hAnsi="Verdana" w:cs="Times New Roman"/>
          <w:sz w:val="24"/>
          <w:szCs w:val="24"/>
        </w:rPr>
        <w:t>3.9</w:t>
      </w:r>
      <w:r w:rsidR="00223684" w:rsidRPr="00CB4EA8">
        <w:rPr>
          <w:rFonts w:ascii="Verdana" w:hAnsi="Verdana" w:cs="Times New Roman"/>
          <w:sz w:val="24"/>
          <w:szCs w:val="24"/>
        </w:rPr>
        <w:cr/>
      </w:r>
    </w:p>
    <w:p w14:paraId="130C9730" w14:textId="77777777" w:rsidR="006E2918" w:rsidRDefault="006E2918" w:rsidP="00CB4EA8">
      <w:pPr>
        <w:jc w:val="both"/>
        <w:rPr>
          <w:rFonts w:ascii="Verdana" w:hAnsi="Verdana" w:cs="Times New Roman"/>
          <w:b/>
          <w:sz w:val="24"/>
          <w:szCs w:val="24"/>
        </w:rPr>
      </w:pPr>
    </w:p>
    <w:p w14:paraId="56DADDE6" w14:textId="77777777" w:rsidR="00973B20" w:rsidRPr="00CB4EA8" w:rsidRDefault="00973B20" w:rsidP="00CB4EA8">
      <w:pPr>
        <w:jc w:val="both"/>
        <w:rPr>
          <w:rFonts w:ascii="Verdana" w:hAnsi="Verdana" w:cs="Times New Roman"/>
          <w:b/>
          <w:sz w:val="24"/>
          <w:szCs w:val="24"/>
        </w:rPr>
      </w:pPr>
      <w:r w:rsidRPr="00CB4EA8">
        <w:rPr>
          <w:rFonts w:ascii="Verdana" w:hAnsi="Verdana" w:cs="Times New Roman"/>
          <w:b/>
          <w:sz w:val="24"/>
          <w:szCs w:val="24"/>
        </w:rPr>
        <w:lastRenderedPageBreak/>
        <w:t>ІІ. АНАЛИЗ НА ПРЕДИЗВИКАТЕЛСТВАТА П</w:t>
      </w:r>
      <w:r w:rsidR="00516866" w:rsidRPr="00CB4EA8">
        <w:rPr>
          <w:rFonts w:ascii="Verdana" w:hAnsi="Verdana" w:cs="Times New Roman"/>
          <w:b/>
          <w:sz w:val="24"/>
          <w:szCs w:val="24"/>
        </w:rPr>
        <w:t>РЕД МЛАДЕЖКАТА ПОЛИТИКА В ОБЩИНА</w:t>
      </w:r>
      <w:r w:rsidRPr="00CB4EA8">
        <w:rPr>
          <w:rFonts w:ascii="Verdana" w:hAnsi="Verdana" w:cs="Times New Roman"/>
          <w:b/>
          <w:sz w:val="24"/>
          <w:szCs w:val="24"/>
        </w:rPr>
        <w:t xml:space="preserve"> РАЗГРАД</w:t>
      </w:r>
      <w:r w:rsidR="00B62627" w:rsidRPr="00CB4EA8">
        <w:rPr>
          <w:rFonts w:ascii="Verdana" w:hAnsi="Verdana" w:cs="Times New Roman"/>
          <w:b/>
          <w:sz w:val="24"/>
          <w:szCs w:val="24"/>
        </w:rPr>
        <w:t xml:space="preserve"> ПРЕЗ 2023 ГОДИНА </w:t>
      </w:r>
    </w:p>
    <w:p w14:paraId="257F9C1E" w14:textId="77777777" w:rsidR="00F345BF" w:rsidRPr="00CB4EA8" w:rsidRDefault="00AD0E49" w:rsidP="00CB4EA8">
      <w:pPr>
        <w:spacing w:after="120" w:line="240" w:lineRule="auto"/>
        <w:jc w:val="both"/>
        <w:rPr>
          <w:rFonts w:ascii="Verdana" w:hAnsi="Verdana"/>
          <w:bCs/>
          <w:sz w:val="24"/>
          <w:szCs w:val="24"/>
        </w:rPr>
      </w:pPr>
      <w:r w:rsidRPr="00CB4EA8">
        <w:rPr>
          <w:rFonts w:ascii="Verdana" w:hAnsi="Verdana"/>
          <w:b/>
          <w:bCs/>
          <w:sz w:val="24"/>
          <w:szCs w:val="24"/>
        </w:rPr>
        <w:t xml:space="preserve">     </w:t>
      </w:r>
      <w:r w:rsidR="009A2CF9" w:rsidRPr="00CB4EA8">
        <w:rPr>
          <w:rFonts w:ascii="Verdana" w:hAnsi="Verdana"/>
          <w:bCs/>
          <w:sz w:val="24"/>
          <w:szCs w:val="24"/>
        </w:rPr>
        <w:t>Младите хора в Община Разград, наблюдавани в общия контекст на възрастовата група и в своята индивидуалност, носят характерните особености на младежката общност в глобалния европейски и световен план. Отличава ги динамичното развитие на възгледите и възприятията им като п</w:t>
      </w:r>
      <w:r w:rsidR="00F345BF" w:rsidRPr="00CB4EA8">
        <w:rPr>
          <w:rFonts w:ascii="Verdana" w:hAnsi="Verdana"/>
          <w:bCs/>
          <w:sz w:val="24"/>
          <w:szCs w:val="24"/>
        </w:rPr>
        <w:t>редставители на ново поколение.</w:t>
      </w:r>
    </w:p>
    <w:p w14:paraId="2B950364" w14:textId="77DE01F2" w:rsidR="009A2CF9" w:rsidRPr="00CB4EA8" w:rsidRDefault="00AD0E49" w:rsidP="00CB4EA8">
      <w:pPr>
        <w:spacing w:after="120" w:line="240" w:lineRule="auto"/>
        <w:jc w:val="both"/>
        <w:rPr>
          <w:rFonts w:ascii="Verdana" w:hAnsi="Verdana"/>
          <w:bCs/>
          <w:sz w:val="24"/>
          <w:szCs w:val="24"/>
        </w:rPr>
      </w:pPr>
      <w:r w:rsidRPr="00CB4EA8">
        <w:rPr>
          <w:rFonts w:ascii="Verdana" w:hAnsi="Verdana"/>
          <w:bCs/>
          <w:sz w:val="24"/>
          <w:szCs w:val="24"/>
        </w:rPr>
        <w:t xml:space="preserve">    </w:t>
      </w:r>
      <w:r w:rsidR="00F345BF" w:rsidRPr="00CB4EA8">
        <w:rPr>
          <w:rFonts w:ascii="Verdana" w:hAnsi="Verdana"/>
          <w:bCs/>
          <w:sz w:val="24"/>
          <w:szCs w:val="24"/>
        </w:rPr>
        <w:t xml:space="preserve"> </w:t>
      </w:r>
      <w:r w:rsidR="009A2CF9" w:rsidRPr="00CB4EA8">
        <w:rPr>
          <w:rFonts w:ascii="Verdana" w:hAnsi="Verdana"/>
          <w:bCs/>
          <w:sz w:val="24"/>
          <w:szCs w:val="24"/>
        </w:rPr>
        <w:t>Най-разпознав</w:t>
      </w:r>
      <w:r w:rsidR="000F2C6D" w:rsidRPr="00CB4EA8">
        <w:rPr>
          <w:rFonts w:ascii="Verdana" w:hAnsi="Verdana"/>
          <w:bCs/>
          <w:sz w:val="24"/>
          <w:szCs w:val="24"/>
        </w:rPr>
        <w:t xml:space="preserve">аем в младежката общност остава </w:t>
      </w:r>
      <w:r w:rsidR="009A2CF9" w:rsidRPr="00CB4EA8">
        <w:rPr>
          <w:rFonts w:ascii="Verdana" w:hAnsi="Verdana"/>
          <w:bCs/>
          <w:sz w:val="24"/>
          <w:szCs w:val="24"/>
        </w:rPr>
        <w:t>стремежът към независимост, подхранван от разнообразни информационни източници, чрез които различни по своята същност авторитети се превръщат в модели за подражание. Това понятие младежите свързват преди всичко с финансовата свобода. Проучването на техните нагласи ясно показва, че материалният аспект има водеща роля, когато степенуват категориите на собствената си ценностна система. Те измерват успеха с нивото на социална и икономическа свобода, до което могат да достигнат с професионална реализация или друга форма на изява. Това обуславя стремежа да вземат самостоятелни решения в желанието им да намерят своето поприще и призвание.</w:t>
      </w:r>
    </w:p>
    <w:p w14:paraId="0EAFDAAA" w14:textId="126C508A" w:rsidR="009A2CF9" w:rsidRPr="00CB4EA8" w:rsidRDefault="00AD0E49" w:rsidP="00CB4EA8">
      <w:pPr>
        <w:spacing w:after="120" w:line="240" w:lineRule="auto"/>
        <w:jc w:val="both"/>
        <w:rPr>
          <w:rFonts w:ascii="Verdana" w:hAnsi="Verdana"/>
          <w:bCs/>
          <w:sz w:val="24"/>
          <w:szCs w:val="24"/>
        </w:rPr>
      </w:pPr>
      <w:r w:rsidRPr="00CB4EA8">
        <w:rPr>
          <w:rFonts w:ascii="Verdana" w:hAnsi="Verdana"/>
          <w:bCs/>
          <w:sz w:val="24"/>
          <w:szCs w:val="24"/>
        </w:rPr>
        <w:t xml:space="preserve">     </w:t>
      </w:r>
      <w:r w:rsidR="009A2CF9" w:rsidRPr="00CB4EA8">
        <w:rPr>
          <w:rFonts w:ascii="Verdana" w:hAnsi="Verdana"/>
          <w:bCs/>
          <w:sz w:val="24"/>
          <w:szCs w:val="24"/>
        </w:rPr>
        <w:t xml:space="preserve">В този деликатен период на техния живот оказват влияние </w:t>
      </w:r>
      <w:r w:rsidR="000F2C6D" w:rsidRPr="00CB4EA8">
        <w:rPr>
          <w:rFonts w:ascii="Verdana" w:hAnsi="Verdana"/>
          <w:bCs/>
          <w:sz w:val="24"/>
          <w:szCs w:val="24"/>
        </w:rPr>
        <w:t xml:space="preserve">обективни и субективни фактори, </w:t>
      </w:r>
      <w:r w:rsidR="009A2CF9" w:rsidRPr="00CB4EA8">
        <w:rPr>
          <w:rFonts w:ascii="Verdana" w:hAnsi="Verdana"/>
          <w:bCs/>
          <w:sz w:val="24"/>
          <w:szCs w:val="24"/>
        </w:rPr>
        <w:t>сред които най-силно въздействие имат незадоволителните условия на младежкия пазар на труда. Пазарният глад за определени специалисти все повече се разминава с реалните възможности на професионалното образование от една страна, а от друга нивото на компетентност на младите специалисти често не кореспондира нито с тяхната самооценка, нито с изискванията на работодателите. В този процес полезната роля на Общината е да посредничи в партнирането и диалога между образованието и бизнеса, да насърчава навлизането на дуалното образование в сфери, важни за икономическия и социален микроклимат.</w:t>
      </w:r>
    </w:p>
    <w:p w14:paraId="0B645C3D" w14:textId="77777777" w:rsidR="006301A2" w:rsidRPr="00CB4EA8" w:rsidRDefault="006301A2" w:rsidP="00CB4EA8">
      <w:pPr>
        <w:spacing w:before="120" w:after="120" w:line="240" w:lineRule="auto"/>
        <w:jc w:val="both"/>
        <w:rPr>
          <w:rFonts w:ascii="Verdana" w:hAnsi="Verdana"/>
          <w:bCs/>
          <w:sz w:val="24"/>
          <w:szCs w:val="24"/>
        </w:rPr>
      </w:pPr>
    </w:p>
    <w:p w14:paraId="243357A5" w14:textId="67763661" w:rsidR="00F345BF" w:rsidRPr="00CB4EA8" w:rsidRDefault="006301A2" w:rsidP="00CB4EA8">
      <w:pPr>
        <w:spacing w:before="120" w:after="120" w:line="240" w:lineRule="auto"/>
        <w:jc w:val="both"/>
        <w:rPr>
          <w:rFonts w:ascii="Verdana" w:hAnsi="Verdana"/>
          <w:b/>
          <w:bCs/>
          <w:sz w:val="24"/>
          <w:szCs w:val="24"/>
        </w:rPr>
      </w:pPr>
      <w:r w:rsidRPr="00CB4EA8">
        <w:rPr>
          <w:rFonts w:ascii="Verdana" w:hAnsi="Verdana"/>
          <w:bCs/>
          <w:sz w:val="24"/>
          <w:szCs w:val="24"/>
        </w:rPr>
        <w:t xml:space="preserve">  </w:t>
      </w:r>
      <w:r w:rsidR="00F345BF" w:rsidRPr="00CB4EA8">
        <w:rPr>
          <w:rFonts w:ascii="Verdana" w:hAnsi="Verdana"/>
          <w:b/>
          <w:bCs/>
          <w:sz w:val="24"/>
          <w:szCs w:val="24"/>
        </w:rPr>
        <w:t xml:space="preserve">1.Трудова заетост </w:t>
      </w:r>
    </w:p>
    <w:p w14:paraId="60B6135B" w14:textId="77777777" w:rsidR="006A77AC" w:rsidRPr="00CB4EA8" w:rsidRDefault="006A77AC" w:rsidP="00CB4EA8">
      <w:pPr>
        <w:pStyle w:val="a5"/>
        <w:numPr>
          <w:ilvl w:val="0"/>
          <w:numId w:val="15"/>
        </w:numPr>
        <w:spacing w:before="120" w:after="120" w:line="240" w:lineRule="auto"/>
        <w:jc w:val="both"/>
        <w:rPr>
          <w:rFonts w:ascii="Verdana" w:hAnsi="Verdana"/>
          <w:b/>
          <w:bCs/>
          <w:sz w:val="24"/>
          <w:szCs w:val="24"/>
        </w:rPr>
      </w:pPr>
      <w:r w:rsidRPr="00CB4EA8">
        <w:rPr>
          <w:rFonts w:ascii="Verdana" w:hAnsi="Verdana"/>
          <w:b/>
          <w:bCs/>
          <w:sz w:val="24"/>
          <w:szCs w:val="24"/>
        </w:rPr>
        <w:t xml:space="preserve">Заетост при младите хора </w:t>
      </w:r>
    </w:p>
    <w:p w14:paraId="44116FA9" w14:textId="77777777" w:rsidR="0079311F" w:rsidRPr="00CB4EA8" w:rsidRDefault="0079311F" w:rsidP="00CB4EA8">
      <w:pPr>
        <w:pStyle w:val="a5"/>
        <w:spacing w:before="120" w:after="120" w:line="240" w:lineRule="auto"/>
        <w:jc w:val="both"/>
        <w:rPr>
          <w:rFonts w:ascii="Verdana" w:hAnsi="Verdana"/>
          <w:b/>
          <w:bCs/>
          <w:sz w:val="24"/>
          <w:szCs w:val="24"/>
        </w:rPr>
      </w:pPr>
    </w:p>
    <w:p w14:paraId="6BF58BEC" w14:textId="77777777" w:rsidR="004B22F3" w:rsidRPr="00CB4EA8" w:rsidRDefault="006A77AC" w:rsidP="00CB4EA8">
      <w:pPr>
        <w:pStyle w:val="a5"/>
        <w:numPr>
          <w:ilvl w:val="0"/>
          <w:numId w:val="6"/>
        </w:numPr>
        <w:spacing w:before="120" w:after="120" w:line="240" w:lineRule="auto"/>
        <w:jc w:val="both"/>
        <w:rPr>
          <w:rFonts w:ascii="Verdana" w:hAnsi="Verdana"/>
          <w:b/>
          <w:bCs/>
          <w:sz w:val="24"/>
          <w:szCs w:val="24"/>
        </w:rPr>
      </w:pPr>
      <w:r w:rsidRPr="00CB4EA8">
        <w:rPr>
          <w:rFonts w:ascii="Verdana" w:hAnsi="Verdana"/>
          <w:b/>
          <w:bCs/>
          <w:sz w:val="24"/>
          <w:szCs w:val="24"/>
        </w:rPr>
        <w:t>Анализ на</w:t>
      </w:r>
      <w:r w:rsidR="001F7F7E" w:rsidRPr="00CB4EA8">
        <w:rPr>
          <w:rFonts w:ascii="Verdana" w:hAnsi="Verdana"/>
          <w:b/>
          <w:bCs/>
          <w:sz w:val="24"/>
          <w:szCs w:val="24"/>
        </w:rPr>
        <w:t xml:space="preserve"> състоянието</w:t>
      </w:r>
    </w:p>
    <w:p w14:paraId="4605BB4B" w14:textId="4FA1FA0A" w:rsidR="001F7F7E" w:rsidRPr="00CB4EA8" w:rsidRDefault="004B22F3" w:rsidP="00CB4EA8">
      <w:pPr>
        <w:spacing w:before="120" w:after="120" w:line="240" w:lineRule="auto"/>
        <w:jc w:val="both"/>
        <w:rPr>
          <w:rFonts w:ascii="Verdana" w:hAnsi="Verdana"/>
          <w:b/>
          <w:bCs/>
          <w:sz w:val="24"/>
          <w:szCs w:val="24"/>
        </w:rPr>
      </w:pPr>
      <w:r w:rsidRPr="00CB4EA8">
        <w:rPr>
          <w:rFonts w:ascii="Verdana" w:hAnsi="Verdana"/>
          <w:bCs/>
          <w:sz w:val="24"/>
          <w:szCs w:val="24"/>
        </w:rPr>
        <w:t xml:space="preserve">  </w:t>
      </w:r>
      <w:r w:rsidR="006E2918">
        <w:rPr>
          <w:rFonts w:ascii="Verdana" w:hAnsi="Verdana"/>
          <w:bCs/>
          <w:sz w:val="24"/>
          <w:szCs w:val="24"/>
        </w:rPr>
        <w:t xml:space="preserve"> </w:t>
      </w:r>
      <w:r w:rsidR="001F7F7E" w:rsidRPr="00CB4EA8">
        <w:rPr>
          <w:rFonts w:ascii="Verdana" w:hAnsi="Verdana"/>
          <w:bCs/>
          <w:sz w:val="24"/>
          <w:szCs w:val="24"/>
        </w:rPr>
        <w:t xml:space="preserve">През 2023 година броят на безработните младежи до 29 години, регистрирани в бюрата по труда от община Разград е 63. Относно дългосрочната безработица сред младежите (12 месеца или </w:t>
      </w:r>
      <w:r w:rsidR="008A18F6" w:rsidRPr="00CB4EA8">
        <w:rPr>
          <w:rFonts w:ascii="Verdana" w:hAnsi="Verdana"/>
          <w:bCs/>
          <w:sz w:val="24"/>
          <w:szCs w:val="24"/>
        </w:rPr>
        <w:t xml:space="preserve">повече) в ДБТ са регистрирани 2-ма </w:t>
      </w:r>
      <w:r w:rsidR="001F7F7E" w:rsidRPr="00CB4EA8">
        <w:rPr>
          <w:rFonts w:ascii="Verdana" w:hAnsi="Verdana"/>
          <w:bCs/>
          <w:sz w:val="24"/>
          <w:szCs w:val="24"/>
        </w:rPr>
        <w:t>младежи във възрастова група 15-29 навършени години, или 3,2%.</w:t>
      </w:r>
    </w:p>
    <w:p w14:paraId="64EF0F13" w14:textId="0FBAB5D0" w:rsidR="006A77AC" w:rsidRPr="00CB4EA8" w:rsidRDefault="006E2918" w:rsidP="00CB4EA8">
      <w:pPr>
        <w:spacing w:before="120" w:after="120" w:line="240" w:lineRule="auto"/>
        <w:jc w:val="both"/>
        <w:rPr>
          <w:rFonts w:ascii="Verdana" w:hAnsi="Verdana"/>
          <w:bCs/>
          <w:sz w:val="24"/>
          <w:szCs w:val="24"/>
        </w:rPr>
      </w:pPr>
      <w:r>
        <w:rPr>
          <w:rFonts w:ascii="Verdana" w:hAnsi="Verdana"/>
          <w:bCs/>
          <w:sz w:val="24"/>
          <w:szCs w:val="24"/>
        </w:rPr>
        <w:t xml:space="preserve">   </w:t>
      </w:r>
      <w:r w:rsidR="00F345BF" w:rsidRPr="00CB4EA8">
        <w:rPr>
          <w:rFonts w:ascii="Verdana" w:hAnsi="Verdana"/>
          <w:bCs/>
          <w:sz w:val="24"/>
          <w:szCs w:val="24"/>
        </w:rPr>
        <w:t>През анализираният период януари - декември н</w:t>
      </w:r>
      <w:r>
        <w:rPr>
          <w:rFonts w:ascii="Verdana" w:hAnsi="Verdana"/>
          <w:bCs/>
          <w:sz w:val="24"/>
          <w:szCs w:val="24"/>
        </w:rPr>
        <w:t>а 2023 година усилията на Бюро по труда от Община Разград</w:t>
      </w:r>
      <w:r w:rsidR="00F345BF" w:rsidRPr="00CB4EA8">
        <w:rPr>
          <w:rFonts w:ascii="Verdana" w:hAnsi="Verdana"/>
          <w:bCs/>
          <w:sz w:val="24"/>
          <w:szCs w:val="24"/>
        </w:rPr>
        <w:t xml:space="preserve"> бяха насочени към намал</w:t>
      </w:r>
      <w:r w:rsidR="006A77AC" w:rsidRPr="00CB4EA8">
        <w:rPr>
          <w:rFonts w:ascii="Verdana" w:hAnsi="Verdana"/>
          <w:bCs/>
          <w:sz w:val="24"/>
          <w:szCs w:val="24"/>
        </w:rPr>
        <w:t xml:space="preserve">яване на младежката безработица </w:t>
      </w:r>
    </w:p>
    <w:p w14:paraId="42223C25" w14:textId="3421FD6C" w:rsidR="006A77AC" w:rsidRPr="00CB4EA8" w:rsidRDefault="006E2918" w:rsidP="00CB4EA8">
      <w:pPr>
        <w:spacing w:after="120" w:line="240" w:lineRule="auto"/>
        <w:jc w:val="both"/>
        <w:rPr>
          <w:rFonts w:ascii="Verdana" w:hAnsi="Verdana"/>
          <w:bCs/>
          <w:sz w:val="24"/>
          <w:szCs w:val="24"/>
        </w:rPr>
      </w:pPr>
      <w:r>
        <w:rPr>
          <w:rFonts w:ascii="Verdana" w:hAnsi="Verdana"/>
          <w:bCs/>
          <w:sz w:val="24"/>
          <w:szCs w:val="24"/>
        </w:rPr>
        <w:t xml:space="preserve">  </w:t>
      </w:r>
      <w:r w:rsidR="004B22F3" w:rsidRPr="00CB4EA8">
        <w:rPr>
          <w:rFonts w:ascii="Verdana" w:hAnsi="Verdana"/>
          <w:bCs/>
          <w:sz w:val="24"/>
          <w:szCs w:val="24"/>
        </w:rPr>
        <w:t xml:space="preserve"> </w:t>
      </w:r>
      <w:r w:rsidR="006A77AC" w:rsidRPr="00CB4EA8">
        <w:rPr>
          <w:rFonts w:ascii="Verdana" w:hAnsi="Verdana"/>
          <w:bCs/>
          <w:sz w:val="24"/>
          <w:szCs w:val="24"/>
        </w:rPr>
        <w:t xml:space="preserve">В условията на пазарна икономика от най-важно значение за младите хора е предстоящото им трудово и социално реализиране. Към този план трябва да съществуват добри перспективи за осигуряване на заетост, поддържане и </w:t>
      </w:r>
      <w:r w:rsidR="006A77AC" w:rsidRPr="00CB4EA8">
        <w:rPr>
          <w:rFonts w:ascii="Verdana" w:hAnsi="Verdana"/>
          <w:bCs/>
          <w:sz w:val="24"/>
          <w:szCs w:val="24"/>
        </w:rPr>
        <w:lastRenderedPageBreak/>
        <w:t>подобряване условията на труд, както и добра среда за разширяване на възможностите за интегриране. Причините за младежка безработица могат да се обединят в няколко аспекта:</w:t>
      </w:r>
    </w:p>
    <w:p w14:paraId="366A3507" w14:textId="56234017" w:rsidR="006A77AC" w:rsidRPr="00CB4EA8" w:rsidRDefault="002760E7" w:rsidP="00CB4EA8">
      <w:pPr>
        <w:spacing w:after="120" w:line="240" w:lineRule="auto"/>
        <w:jc w:val="both"/>
        <w:rPr>
          <w:rFonts w:ascii="Verdana" w:hAnsi="Verdana"/>
          <w:bCs/>
          <w:sz w:val="24"/>
          <w:szCs w:val="24"/>
        </w:rPr>
      </w:pPr>
      <w:r w:rsidRPr="00CB4EA8">
        <w:rPr>
          <w:rFonts w:ascii="Verdana" w:hAnsi="Verdana"/>
          <w:bCs/>
          <w:sz w:val="24"/>
          <w:szCs w:val="24"/>
        </w:rPr>
        <w:t xml:space="preserve"> </w:t>
      </w:r>
      <w:r w:rsidR="006E2918">
        <w:rPr>
          <w:rFonts w:ascii="Verdana" w:hAnsi="Verdana"/>
          <w:bCs/>
          <w:sz w:val="24"/>
          <w:szCs w:val="24"/>
        </w:rPr>
        <w:t xml:space="preserve">- </w:t>
      </w:r>
      <w:r w:rsidRPr="00CB4EA8">
        <w:rPr>
          <w:rFonts w:ascii="Verdana" w:hAnsi="Verdana"/>
          <w:bCs/>
          <w:sz w:val="24"/>
          <w:szCs w:val="24"/>
        </w:rPr>
        <w:t>Д</w:t>
      </w:r>
      <w:r w:rsidR="006A77AC" w:rsidRPr="00CB4EA8">
        <w:rPr>
          <w:rFonts w:ascii="Verdana" w:hAnsi="Verdana"/>
          <w:bCs/>
          <w:sz w:val="24"/>
          <w:szCs w:val="24"/>
        </w:rPr>
        <w:t>исбаланс между реалното търсене на пазара на труда и младежите с определено</w:t>
      </w:r>
      <w:r w:rsidR="006E2918">
        <w:rPr>
          <w:rFonts w:ascii="Verdana" w:hAnsi="Verdana"/>
          <w:bCs/>
          <w:sz w:val="24"/>
          <w:szCs w:val="24"/>
        </w:rPr>
        <w:t xml:space="preserve">; </w:t>
      </w:r>
    </w:p>
    <w:p w14:paraId="2381225D" w14:textId="740B8986" w:rsidR="006A77AC" w:rsidRPr="00CB4EA8" w:rsidRDefault="008A18F6" w:rsidP="00CB4EA8">
      <w:pPr>
        <w:spacing w:after="120" w:line="240" w:lineRule="auto"/>
        <w:jc w:val="both"/>
        <w:rPr>
          <w:rFonts w:ascii="Verdana" w:hAnsi="Verdana"/>
          <w:bCs/>
          <w:sz w:val="24"/>
          <w:szCs w:val="24"/>
        </w:rPr>
      </w:pPr>
      <w:r w:rsidRPr="00CB4EA8">
        <w:rPr>
          <w:rFonts w:ascii="Verdana" w:hAnsi="Verdana"/>
          <w:bCs/>
          <w:sz w:val="24"/>
          <w:szCs w:val="24"/>
        </w:rPr>
        <w:t xml:space="preserve">- </w:t>
      </w:r>
      <w:r w:rsidR="006A77AC" w:rsidRPr="00CB4EA8">
        <w:rPr>
          <w:rFonts w:ascii="Verdana" w:hAnsi="Verdana"/>
          <w:bCs/>
          <w:sz w:val="24"/>
          <w:szCs w:val="24"/>
        </w:rPr>
        <w:t>професионално направление;</w:t>
      </w:r>
    </w:p>
    <w:p w14:paraId="2C1014F1" w14:textId="77777777" w:rsidR="006A77AC" w:rsidRPr="00CB4EA8" w:rsidRDefault="006A77AC" w:rsidP="00CB4EA8">
      <w:pPr>
        <w:spacing w:after="120" w:line="240" w:lineRule="auto"/>
        <w:jc w:val="both"/>
        <w:rPr>
          <w:rFonts w:ascii="Verdana" w:hAnsi="Verdana"/>
          <w:bCs/>
          <w:sz w:val="24"/>
          <w:szCs w:val="24"/>
        </w:rPr>
      </w:pPr>
      <w:r w:rsidRPr="00CB4EA8">
        <w:rPr>
          <w:rFonts w:ascii="Verdana" w:hAnsi="Verdana"/>
          <w:bCs/>
          <w:sz w:val="24"/>
          <w:szCs w:val="24"/>
        </w:rPr>
        <w:t>- занижено равнище на професионална квалификация, дължащо се на слаба</w:t>
      </w:r>
    </w:p>
    <w:p w14:paraId="00001C26" w14:textId="77777777" w:rsidR="006A77AC" w:rsidRPr="00CB4EA8" w:rsidRDefault="006A77AC" w:rsidP="00CB4EA8">
      <w:pPr>
        <w:spacing w:after="120" w:line="240" w:lineRule="auto"/>
        <w:jc w:val="both"/>
        <w:rPr>
          <w:rFonts w:ascii="Verdana" w:hAnsi="Verdana"/>
          <w:bCs/>
          <w:sz w:val="24"/>
          <w:szCs w:val="24"/>
        </w:rPr>
      </w:pPr>
      <w:r w:rsidRPr="00CB4EA8">
        <w:rPr>
          <w:rFonts w:ascii="Verdana" w:hAnsi="Verdana"/>
          <w:bCs/>
          <w:sz w:val="24"/>
          <w:szCs w:val="24"/>
        </w:rPr>
        <w:t>практическа подготовка и ниска информираност;</w:t>
      </w:r>
    </w:p>
    <w:p w14:paraId="1F4492EE" w14:textId="77777777" w:rsidR="006A77AC" w:rsidRPr="00CB4EA8" w:rsidRDefault="006A77AC" w:rsidP="00CB4EA8">
      <w:pPr>
        <w:spacing w:after="120" w:line="240" w:lineRule="auto"/>
        <w:jc w:val="both"/>
        <w:rPr>
          <w:rFonts w:ascii="Verdana" w:hAnsi="Verdana"/>
          <w:bCs/>
          <w:sz w:val="24"/>
          <w:szCs w:val="24"/>
        </w:rPr>
      </w:pPr>
      <w:r w:rsidRPr="00CB4EA8">
        <w:rPr>
          <w:rFonts w:ascii="Verdana" w:hAnsi="Verdana"/>
          <w:bCs/>
          <w:sz w:val="24"/>
          <w:szCs w:val="24"/>
        </w:rPr>
        <w:t>- слабо търсена или неточна професионална ориентация;</w:t>
      </w:r>
    </w:p>
    <w:p w14:paraId="24C585FC" w14:textId="77777777" w:rsidR="006A77AC" w:rsidRPr="00CB4EA8" w:rsidRDefault="006A77AC" w:rsidP="00CB4EA8">
      <w:pPr>
        <w:spacing w:after="120" w:line="240" w:lineRule="auto"/>
        <w:jc w:val="both"/>
        <w:rPr>
          <w:rFonts w:ascii="Verdana" w:hAnsi="Verdana"/>
          <w:bCs/>
          <w:sz w:val="24"/>
          <w:szCs w:val="24"/>
        </w:rPr>
      </w:pPr>
      <w:r w:rsidRPr="00CB4EA8">
        <w:rPr>
          <w:rFonts w:ascii="Verdana" w:hAnsi="Verdana"/>
          <w:bCs/>
          <w:sz w:val="24"/>
          <w:szCs w:val="24"/>
        </w:rPr>
        <w:t>- липсата на трудов опит, който е основен фактор за всеки работодател при подбор</w:t>
      </w:r>
      <w:r w:rsidR="006301A2" w:rsidRPr="00CB4EA8">
        <w:rPr>
          <w:rFonts w:ascii="Verdana" w:hAnsi="Verdana"/>
          <w:bCs/>
          <w:sz w:val="24"/>
          <w:szCs w:val="24"/>
        </w:rPr>
        <w:t xml:space="preserve"> </w:t>
      </w:r>
      <w:r w:rsidRPr="00CB4EA8">
        <w:rPr>
          <w:rFonts w:ascii="Verdana" w:hAnsi="Verdana"/>
          <w:bCs/>
          <w:sz w:val="24"/>
          <w:szCs w:val="24"/>
        </w:rPr>
        <w:t>на кадри;</w:t>
      </w:r>
    </w:p>
    <w:p w14:paraId="48B1EDC9" w14:textId="77777777" w:rsidR="006A77AC" w:rsidRPr="00CB4EA8" w:rsidRDefault="006A77AC" w:rsidP="00CB4EA8">
      <w:pPr>
        <w:spacing w:after="120" w:line="240" w:lineRule="auto"/>
        <w:jc w:val="both"/>
        <w:rPr>
          <w:rFonts w:ascii="Verdana" w:hAnsi="Verdana"/>
          <w:bCs/>
          <w:sz w:val="24"/>
          <w:szCs w:val="24"/>
        </w:rPr>
      </w:pPr>
      <w:r w:rsidRPr="00CB4EA8">
        <w:rPr>
          <w:rFonts w:ascii="Verdana" w:hAnsi="Verdana"/>
          <w:bCs/>
          <w:sz w:val="24"/>
          <w:szCs w:val="24"/>
        </w:rPr>
        <w:t>- демотивация от предлаганото заплащане при несъобразяване или пренебрегване</w:t>
      </w:r>
      <w:r w:rsidR="006301A2" w:rsidRPr="00CB4EA8">
        <w:rPr>
          <w:rFonts w:ascii="Verdana" w:hAnsi="Verdana"/>
          <w:bCs/>
          <w:sz w:val="24"/>
          <w:szCs w:val="24"/>
        </w:rPr>
        <w:t xml:space="preserve"> </w:t>
      </w:r>
      <w:r w:rsidRPr="00CB4EA8">
        <w:rPr>
          <w:rFonts w:ascii="Verdana" w:hAnsi="Verdana"/>
          <w:bCs/>
          <w:sz w:val="24"/>
          <w:szCs w:val="24"/>
        </w:rPr>
        <w:t>на дадената квалификация и др.</w:t>
      </w:r>
    </w:p>
    <w:p w14:paraId="6CFC1EAB" w14:textId="215E93EA" w:rsidR="006A77AC" w:rsidRPr="00CB4EA8" w:rsidRDefault="001F7F7E"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w:t>
      </w:r>
      <w:r w:rsidR="006A77AC" w:rsidRPr="00CB4EA8">
        <w:rPr>
          <w:rFonts w:ascii="Verdana" w:hAnsi="Verdana"/>
          <w:bCs/>
          <w:sz w:val="24"/>
          <w:szCs w:val="24"/>
        </w:rPr>
        <w:t xml:space="preserve">  </w:t>
      </w:r>
      <w:r w:rsidR="006E2918">
        <w:rPr>
          <w:rFonts w:ascii="Verdana" w:hAnsi="Verdana"/>
          <w:bCs/>
          <w:sz w:val="24"/>
          <w:szCs w:val="24"/>
        </w:rPr>
        <w:t xml:space="preserve"> </w:t>
      </w:r>
      <w:r w:rsidR="006A77AC" w:rsidRPr="00CB4EA8">
        <w:rPr>
          <w:rFonts w:ascii="Verdana" w:hAnsi="Verdana"/>
          <w:bCs/>
          <w:sz w:val="24"/>
          <w:szCs w:val="24"/>
        </w:rPr>
        <w:t>Позицията на младите хора на пазара на труда е специфична, тъй като в повечето случаи те нямат трудов опит по придобитата специалност. Ключов момент при създаването на възможности за младите хора да намерят своето място в обществото, да постигнат икономическа независимост и да се развият, e намирането на подходящо работно място. Обществото следва да предлага възможности за реализация на пазара на труда на младите хора, за предотвратяване на продължителната безработица. В последната година безработицата при младежта между 15-29 години намалява. Откриват се нови работни места, но поради ниското заплащане и невъзможност да упражняват професията, за която са учили, младежите не се включват активно в трудова дейност. Избират да заминат в чужбина, където заплащането е по –високо, но за сметка на това труда, който полагат не изисква висока квалификация /предимно в сферата на обслужването/.</w:t>
      </w:r>
    </w:p>
    <w:p w14:paraId="1F31807B" w14:textId="77777777" w:rsidR="006A77AC" w:rsidRPr="00CB4EA8" w:rsidRDefault="006A77AC" w:rsidP="00CB4EA8">
      <w:pPr>
        <w:pStyle w:val="a5"/>
        <w:numPr>
          <w:ilvl w:val="0"/>
          <w:numId w:val="3"/>
        </w:numPr>
        <w:spacing w:before="120" w:after="120" w:line="240" w:lineRule="auto"/>
        <w:jc w:val="both"/>
        <w:rPr>
          <w:rFonts w:ascii="Verdana" w:hAnsi="Verdana"/>
          <w:b/>
          <w:bCs/>
          <w:sz w:val="24"/>
          <w:szCs w:val="24"/>
        </w:rPr>
      </w:pPr>
      <w:r w:rsidRPr="00CB4EA8">
        <w:rPr>
          <w:rFonts w:ascii="Verdana" w:hAnsi="Verdana"/>
          <w:b/>
          <w:bCs/>
          <w:sz w:val="24"/>
          <w:szCs w:val="24"/>
        </w:rPr>
        <w:t xml:space="preserve">Предприети мерки </w:t>
      </w:r>
    </w:p>
    <w:p w14:paraId="491AB9FC" w14:textId="7F2F7FA5" w:rsidR="00F345BF" w:rsidRPr="00CB4EA8" w:rsidRDefault="006A77AC"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w:t>
      </w:r>
      <w:r w:rsidR="006E2918">
        <w:rPr>
          <w:rFonts w:ascii="Verdana" w:hAnsi="Verdana"/>
          <w:bCs/>
          <w:sz w:val="24"/>
          <w:szCs w:val="24"/>
        </w:rPr>
        <w:t xml:space="preserve">  </w:t>
      </w:r>
      <w:r w:rsidRPr="00CB4EA8">
        <w:rPr>
          <w:rFonts w:ascii="Verdana" w:hAnsi="Verdana"/>
          <w:bCs/>
          <w:sz w:val="24"/>
          <w:szCs w:val="24"/>
        </w:rPr>
        <w:t>Ч</w:t>
      </w:r>
      <w:r w:rsidR="00F345BF" w:rsidRPr="00CB4EA8">
        <w:rPr>
          <w:rFonts w:ascii="Verdana" w:hAnsi="Verdana"/>
          <w:bCs/>
          <w:sz w:val="24"/>
          <w:szCs w:val="24"/>
        </w:rPr>
        <w:t xml:space="preserve">рез прилагане на насърчителни мерки за устройването им на работа и за </w:t>
      </w:r>
      <w:r w:rsidR="00163D86" w:rsidRPr="00CB4EA8">
        <w:rPr>
          <w:rFonts w:ascii="Verdana" w:hAnsi="Verdana"/>
          <w:bCs/>
          <w:sz w:val="24"/>
          <w:szCs w:val="24"/>
        </w:rPr>
        <w:t xml:space="preserve"> </w:t>
      </w:r>
      <w:r w:rsidR="00CF5C30">
        <w:rPr>
          <w:rFonts w:ascii="Verdana" w:hAnsi="Verdana"/>
          <w:bCs/>
          <w:sz w:val="24"/>
          <w:szCs w:val="24"/>
        </w:rPr>
        <w:t>по-добра</w:t>
      </w:r>
      <w:r w:rsidR="00F345BF" w:rsidRPr="00CB4EA8">
        <w:rPr>
          <w:rFonts w:ascii="Verdana" w:hAnsi="Verdana"/>
          <w:bCs/>
          <w:sz w:val="24"/>
          <w:szCs w:val="24"/>
        </w:rPr>
        <w:t xml:space="preserve"> реализация на пазара на труда, вкл</w:t>
      </w:r>
      <w:r w:rsidR="006E2918">
        <w:rPr>
          <w:rFonts w:ascii="Verdana" w:hAnsi="Verdana"/>
          <w:bCs/>
          <w:sz w:val="24"/>
          <w:szCs w:val="24"/>
        </w:rPr>
        <w:t>ючване в Национална програма по заетостта /ЗП/</w:t>
      </w:r>
      <w:r w:rsidR="002915F4" w:rsidRPr="00CB4EA8">
        <w:rPr>
          <w:rFonts w:ascii="Verdana" w:hAnsi="Verdana"/>
          <w:bCs/>
          <w:sz w:val="24"/>
          <w:szCs w:val="24"/>
        </w:rPr>
        <w:t xml:space="preserve"> по З</w:t>
      </w:r>
      <w:r w:rsidR="006879E2">
        <w:rPr>
          <w:rFonts w:ascii="Verdana" w:hAnsi="Verdana"/>
          <w:bCs/>
          <w:sz w:val="24"/>
          <w:szCs w:val="24"/>
        </w:rPr>
        <w:t>акона за насърчаване на заетостта /ЗНЗ</w:t>
      </w:r>
      <w:r w:rsidR="002915F4" w:rsidRPr="00CB4EA8">
        <w:rPr>
          <w:rFonts w:ascii="Verdana" w:hAnsi="Verdana"/>
          <w:bCs/>
          <w:sz w:val="24"/>
          <w:szCs w:val="24"/>
        </w:rPr>
        <w:t>/</w:t>
      </w:r>
      <w:r w:rsidR="006879E2">
        <w:rPr>
          <w:rFonts w:ascii="Verdana" w:hAnsi="Verdana"/>
          <w:bCs/>
          <w:sz w:val="24"/>
          <w:szCs w:val="24"/>
        </w:rPr>
        <w:t xml:space="preserve">, </w:t>
      </w:r>
      <w:r w:rsidR="00F345BF" w:rsidRPr="00CB4EA8">
        <w:rPr>
          <w:rFonts w:ascii="Verdana" w:hAnsi="Verdana"/>
          <w:bCs/>
          <w:sz w:val="24"/>
          <w:szCs w:val="24"/>
        </w:rPr>
        <w:t>Н</w:t>
      </w:r>
      <w:r w:rsidR="006879E2">
        <w:rPr>
          <w:rFonts w:ascii="Verdana" w:hAnsi="Verdana"/>
          <w:bCs/>
          <w:sz w:val="24"/>
          <w:szCs w:val="24"/>
        </w:rPr>
        <w:t>ационална програма /НП/</w:t>
      </w:r>
      <w:r w:rsidR="00F345BF" w:rsidRPr="00CB4EA8">
        <w:rPr>
          <w:rFonts w:ascii="Verdana" w:hAnsi="Verdana"/>
          <w:bCs/>
          <w:sz w:val="24"/>
          <w:szCs w:val="24"/>
        </w:rPr>
        <w:t xml:space="preserve"> "Ме</w:t>
      </w:r>
      <w:r w:rsidR="006879E2">
        <w:rPr>
          <w:rFonts w:ascii="Verdana" w:hAnsi="Verdana"/>
          <w:bCs/>
          <w:sz w:val="24"/>
          <w:szCs w:val="24"/>
        </w:rPr>
        <w:t>лпомена" (12м.) по Оперативна програма  „</w:t>
      </w:r>
      <w:r w:rsidR="00163D86" w:rsidRPr="00CB4EA8">
        <w:rPr>
          <w:rFonts w:ascii="Verdana" w:hAnsi="Verdana"/>
          <w:bCs/>
          <w:sz w:val="24"/>
          <w:szCs w:val="24"/>
        </w:rPr>
        <w:t>Р</w:t>
      </w:r>
      <w:r w:rsidR="006879E2">
        <w:rPr>
          <w:rFonts w:ascii="Verdana" w:hAnsi="Verdana"/>
          <w:bCs/>
          <w:sz w:val="24"/>
          <w:szCs w:val="24"/>
        </w:rPr>
        <w:t>азвитие на човешките ресурси“/РЧР/, Схема „</w:t>
      </w:r>
      <w:r w:rsidR="00163D86" w:rsidRPr="00CB4EA8">
        <w:rPr>
          <w:rFonts w:ascii="Verdana" w:hAnsi="Verdana"/>
          <w:bCs/>
          <w:sz w:val="24"/>
          <w:szCs w:val="24"/>
        </w:rPr>
        <w:t>Младежка заетост"</w:t>
      </w:r>
      <w:r w:rsidR="00F345BF" w:rsidRPr="00CB4EA8">
        <w:rPr>
          <w:rFonts w:ascii="Verdana" w:hAnsi="Verdana"/>
          <w:bCs/>
          <w:sz w:val="24"/>
          <w:szCs w:val="24"/>
        </w:rPr>
        <w:t>, включване към регионален</w:t>
      </w:r>
      <w:r w:rsidR="002915F4" w:rsidRPr="00CB4EA8">
        <w:rPr>
          <w:rFonts w:ascii="Verdana" w:hAnsi="Verdana"/>
          <w:bCs/>
          <w:sz w:val="24"/>
          <w:szCs w:val="24"/>
        </w:rPr>
        <w:t xml:space="preserve"> /национален проект</w:t>
      </w:r>
      <w:r w:rsidR="00F345BF" w:rsidRPr="00CB4EA8">
        <w:rPr>
          <w:rFonts w:ascii="Verdana" w:hAnsi="Verdana"/>
          <w:bCs/>
          <w:sz w:val="24"/>
          <w:szCs w:val="24"/>
        </w:rPr>
        <w:t>/ Компонент 2. Нас</w:t>
      </w:r>
      <w:r w:rsidR="00163D86" w:rsidRPr="00CB4EA8">
        <w:rPr>
          <w:rFonts w:ascii="Verdana" w:hAnsi="Verdana"/>
          <w:bCs/>
          <w:sz w:val="24"/>
          <w:szCs w:val="24"/>
        </w:rPr>
        <w:t>очване на работа по подходяща М</w:t>
      </w:r>
      <w:r w:rsidR="006879E2">
        <w:rPr>
          <w:rFonts w:ascii="Verdana" w:hAnsi="Verdana"/>
          <w:bCs/>
          <w:sz w:val="24"/>
          <w:szCs w:val="24"/>
        </w:rPr>
        <w:t>ладежка заетост</w:t>
      </w:r>
      <w:r w:rsidR="00163D86" w:rsidRPr="00CB4EA8">
        <w:rPr>
          <w:rFonts w:ascii="Verdana" w:hAnsi="Verdana"/>
          <w:bCs/>
          <w:sz w:val="24"/>
          <w:szCs w:val="24"/>
        </w:rPr>
        <w:t xml:space="preserve"> по ЗНЗ по чл.50 и чл.51 ал.</w:t>
      </w:r>
      <w:r w:rsidR="00F345BF" w:rsidRPr="00CB4EA8">
        <w:rPr>
          <w:rFonts w:ascii="Verdana" w:hAnsi="Verdana"/>
          <w:bCs/>
          <w:sz w:val="24"/>
          <w:szCs w:val="24"/>
        </w:rPr>
        <w:t>1.</w:t>
      </w:r>
      <w:r w:rsidR="002915F4" w:rsidRPr="00CB4EA8">
        <w:rPr>
          <w:rFonts w:ascii="Verdana" w:hAnsi="Verdana"/>
          <w:bCs/>
          <w:sz w:val="24"/>
          <w:szCs w:val="24"/>
        </w:rPr>
        <w:t>, в</w:t>
      </w:r>
      <w:r w:rsidR="00F345BF" w:rsidRPr="00CB4EA8">
        <w:rPr>
          <w:rFonts w:ascii="Verdana" w:hAnsi="Verdana"/>
          <w:bCs/>
          <w:sz w:val="24"/>
          <w:szCs w:val="24"/>
        </w:rPr>
        <w:t>ключването им в заетост посредством Националния план</w:t>
      </w:r>
      <w:r w:rsidR="006879E2">
        <w:rPr>
          <w:rFonts w:ascii="Verdana" w:hAnsi="Verdana"/>
          <w:bCs/>
          <w:sz w:val="24"/>
          <w:szCs w:val="24"/>
        </w:rPr>
        <w:t xml:space="preserve"> за изпълнението на Европейска</w:t>
      </w:r>
      <w:r w:rsidR="00F345BF" w:rsidRPr="00CB4EA8">
        <w:rPr>
          <w:rFonts w:ascii="Verdana" w:hAnsi="Verdana"/>
          <w:bCs/>
          <w:sz w:val="24"/>
          <w:szCs w:val="24"/>
        </w:rPr>
        <w:t xml:space="preserve"> гаранция за младежта. Той е една добра алтернатива за стартова реализация на младите хора. Лицата от </w:t>
      </w:r>
      <w:r w:rsidR="006879E2">
        <w:rPr>
          <w:rFonts w:ascii="Verdana" w:hAnsi="Verdana"/>
          <w:bCs/>
          <w:sz w:val="24"/>
          <w:szCs w:val="24"/>
        </w:rPr>
        <w:t xml:space="preserve">тази </w:t>
      </w:r>
      <w:r w:rsidR="00F345BF" w:rsidRPr="00CB4EA8">
        <w:rPr>
          <w:rFonts w:ascii="Verdana" w:hAnsi="Verdana"/>
          <w:bCs/>
          <w:sz w:val="24"/>
          <w:szCs w:val="24"/>
        </w:rPr>
        <w:t xml:space="preserve"> група се реализират трудно на пазара на труда, поради липса</w:t>
      </w:r>
      <w:r w:rsidR="00CF5C30">
        <w:rPr>
          <w:rFonts w:ascii="Verdana" w:hAnsi="Verdana"/>
          <w:bCs/>
          <w:sz w:val="24"/>
          <w:szCs w:val="24"/>
        </w:rPr>
        <w:t xml:space="preserve"> на стаж, професионални умения, опит и </w:t>
      </w:r>
      <w:r w:rsidR="00F345BF" w:rsidRPr="00CB4EA8">
        <w:rPr>
          <w:rFonts w:ascii="Verdana" w:hAnsi="Verdana"/>
          <w:bCs/>
          <w:sz w:val="24"/>
          <w:szCs w:val="24"/>
        </w:rPr>
        <w:t>трудови навици.</w:t>
      </w:r>
    </w:p>
    <w:p w14:paraId="5CBDAF01" w14:textId="77777777" w:rsidR="00A3588D" w:rsidRDefault="00F345BF"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w:t>
      </w:r>
      <w:r w:rsidRPr="00CB4EA8">
        <w:rPr>
          <w:rFonts w:ascii="Verdana" w:hAnsi="Verdana"/>
          <w:b/>
          <w:bCs/>
          <w:sz w:val="24"/>
          <w:szCs w:val="24"/>
        </w:rPr>
        <w:t>Схема „Младежка заетост”</w:t>
      </w:r>
      <w:r w:rsidRPr="00CB4EA8">
        <w:rPr>
          <w:rFonts w:ascii="Verdana" w:hAnsi="Verdana"/>
          <w:bCs/>
          <w:sz w:val="24"/>
          <w:szCs w:val="24"/>
        </w:rPr>
        <w:t xml:space="preserve"> по Оперативна програма „Развитие на чов</w:t>
      </w:r>
      <w:r w:rsidR="00CF5C30">
        <w:rPr>
          <w:rFonts w:ascii="Verdana" w:hAnsi="Verdana"/>
          <w:bCs/>
          <w:sz w:val="24"/>
          <w:szCs w:val="24"/>
        </w:rPr>
        <w:t xml:space="preserve">ешките ресурси”. </w:t>
      </w:r>
    </w:p>
    <w:p w14:paraId="215DE771" w14:textId="3895B7BC" w:rsidR="00F345BF" w:rsidRPr="00CB4EA8" w:rsidRDefault="00A3588D" w:rsidP="00CB4EA8">
      <w:pPr>
        <w:spacing w:before="120" w:after="120" w:line="240" w:lineRule="auto"/>
        <w:jc w:val="both"/>
        <w:rPr>
          <w:rFonts w:ascii="Verdana" w:hAnsi="Verdana"/>
          <w:bCs/>
          <w:sz w:val="24"/>
          <w:szCs w:val="24"/>
        </w:rPr>
      </w:pPr>
      <w:r>
        <w:rPr>
          <w:rFonts w:ascii="Verdana" w:hAnsi="Verdana"/>
          <w:bCs/>
          <w:sz w:val="24"/>
          <w:szCs w:val="24"/>
        </w:rPr>
        <w:t xml:space="preserve">   </w:t>
      </w:r>
      <w:r w:rsidR="00CF5C30">
        <w:rPr>
          <w:rFonts w:ascii="Verdana" w:hAnsi="Verdana"/>
          <w:bCs/>
          <w:sz w:val="24"/>
          <w:szCs w:val="24"/>
        </w:rPr>
        <w:t xml:space="preserve">Основна цел </w:t>
      </w:r>
      <w:r>
        <w:rPr>
          <w:rFonts w:ascii="Verdana" w:hAnsi="Verdana"/>
          <w:bCs/>
          <w:sz w:val="24"/>
          <w:szCs w:val="24"/>
        </w:rPr>
        <w:t xml:space="preserve">на програма </w:t>
      </w:r>
      <w:r w:rsidR="00CF5C30">
        <w:rPr>
          <w:rFonts w:ascii="Verdana" w:hAnsi="Verdana"/>
          <w:bCs/>
          <w:sz w:val="24"/>
          <w:szCs w:val="24"/>
        </w:rPr>
        <w:t xml:space="preserve">е  </w:t>
      </w:r>
      <w:r>
        <w:rPr>
          <w:rFonts w:ascii="Verdana" w:hAnsi="Verdana"/>
          <w:bCs/>
          <w:sz w:val="24"/>
          <w:szCs w:val="24"/>
        </w:rPr>
        <w:t>п</w:t>
      </w:r>
      <w:r w:rsidR="00F345BF" w:rsidRPr="00CB4EA8">
        <w:rPr>
          <w:rFonts w:ascii="Verdana" w:hAnsi="Verdana"/>
          <w:bCs/>
          <w:sz w:val="24"/>
          <w:szCs w:val="24"/>
        </w:rPr>
        <w:t xml:space="preserve">редоставяне </w:t>
      </w:r>
      <w:r w:rsidR="00163D86" w:rsidRPr="00CB4EA8">
        <w:rPr>
          <w:rFonts w:ascii="Verdana" w:hAnsi="Verdana"/>
          <w:bCs/>
          <w:sz w:val="24"/>
          <w:szCs w:val="24"/>
        </w:rPr>
        <w:t>на възможност за</w:t>
      </w:r>
      <w:r w:rsidR="00CF5C30">
        <w:rPr>
          <w:rFonts w:ascii="Verdana" w:hAnsi="Verdana"/>
          <w:bCs/>
          <w:sz w:val="24"/>
          <w:szCs w:val="24"/>
        </w:rPr>
        <w:t xml:space="preserve"> младежи до 29-годишна възраст</w:t>
      </w:r>
      <w:r w:rsidR="00F345BF" w:rsidRPr="00CB4EA8">
        <w:rPr>
          <w:rFonts w:ascii="Verdana" w:hAnsi="Verdana"/>
          <w:bCs/>
          <w:sz w:val="24"/>
          <w:szCs w:val="24"/>
        </w:rPr>
        <w:t xml:space="preserve"> включително</w:t>
      </w:r>
      <w:r w:rsidR="00CF5C30">
        <w:rPr>
          <w:rFonts w:ascii="Verdana" w:hAnsi="Verdana"/>
          <w:bCs/>
          <w:sz w:val="24"/>
          <w:szCs w:val="24"/>
        </w:rPr>
        <w:t>,</w:t>
      </w:r>
      <w:r w:rsidR="00F345BF" w:rsidRPr="00CB4EA8">
        <w:rPr>
          <w:rFonts w:ascii="Verdana" w:hAnsi="Verdana"/>
          <w:bCs/>
          <w:sz w:val="24"/>
          <w:szCs w:val="24"/>
        </w:rPr>
        <w:t xml:space="preserve"> за стажуване</w:t>
      </w:r>
      <w:r>
        <w:rPr>
          <w:rFonts w:ascii="Verdana" w:hAnsi="Verdana"/>
          <w:bCs/>
          <w:sz w:val="24"/>
          <w:szCs w:val="24"/>
        </w:rPr>
        <w:t xml:space="preserve">, </w:t>
      </w:r>
      <w:r w:rsidR="00F345BF" w:rsidRPr="00CB4EA8">
        <w:rPr>
          <w:rFonts w:ascii="Verdana" w:hAnsi="Verdana"/>
          <w:bCs/>
          <w:sz w:val="24"/>
          <w:szCs w:val="24"/>
        </w:rPr>
        <w:t xml:space="preserve">обучение по време на работа </w:t>
      </w:r>
      <w:r w:rsidR="00F345BF" w:rsidRPr="00CB4EA8">
        <w:rPr>
          <w:rFonts w:ascii="Verdana" w:hAnsi="Verdana"/>
          <w:bCs/>
          <w:sz w:val="24"/>
          <w:szCs w:val="24"/>
        </w:rPr>
        <w:lastRenderedPageBreak/>
        <w:t xml:space="preserve">при работодател. Повишаване конкурентоспособността на младежите чрез осигуряване на стажуване или обучение, което ще улесни прехода от образование към заетост, а и едновременно с това ще доведе до натрупване на ценен професионален опит, необходим за заемане на свободни работни места, заявени от работодатели. </w:t>
      </w:r>
    </w:p>
    <w:p w14:paraId="34FF336D" w14:textId="77777777" w:rsidR="00D70077" w:rsidRPr="00CB4EA8" w:rsidRDefault="006A77AC" w:rsidP="00CB4EA8">
      <w:pPr>
        <w:spacing w:before="120" w:after="120" w:line="240" w:lineRule="auto"/>
        <w:jc w:val="both"/>
        <w:rPr>
          <w:rFonts w:ascii="Verdana" w:hAnsi="Verdana"/>
          <w:bCs/>
          <w:sz w:val="24"/>
          <w:szCs w:val="24"/>
        </w:rPr>
      </w:pPr>
      <w:r w:rsidRPr="00CB4EA8">
        <w:rPr>
          <w:rFonts w:ascii="Verdana" w:hAnsi="Verdana"/>
          <w:b/>
          <w:bCs/>
          <w:sz w:val="24"/>
          <w:szCs w:val="24"/>
        </w:rPr>
        <w:t xml:space="preserve">  НП "Мелпомена"</w:t>
      </w:r>
      <w:r w:rsidRPr="00CB4EA8">
        <w:rPr>
          <w:rFonts w:ascii="Verdana" w:hAnsi="Verdana"/>
          <w:bCs/>
          <w:sz w:val="24"/>
          <w:szCs w:val="24"/>
        </w:rPr>
        <w:t>:</w:t>
      </w:r>
      <w:r w:rsidR="00832395" w:rsidRPr="00CB4EA8">
        <w:rPr>
          <w:rFonts w:ascii="Verdana" w:hAnsi="Verdana"/>
          <w:bCs/>
          <w:sz w:val="24"/>
          <w:szCs w:val="24"/>
        </w:rPr>
        <w:t xml:space="preserve"> </w:t>
      </w:r>
    </w:p>
    <w:p w14:paraId="2A84AD4C" w14:textId="27A7B03E" w:rsidR="00F345BF" w:rsidRPr="00CB4EA8" w:rsidRDefault="00A3588D" w:rsidP="00CB4EA8">
      <w:pPr>
        <w:spacing w:before="120" w:after="120" w:line="240" w:lineRule="auto"/>
        <w:jc w:val="both"/>
        <w:rPr>
          <w:rFonts w:ascii="Verdana" w:hAnsi="Verdana"/>
          <w:bCs/>
          <w:sz w:val="24"/>
          <w:szCs w:val="24"/>
        </w:rPr>
      </w:pPr>
      <w:r>
        <w:rPr>
          <w:rFonts w:ascii="Verdana" w:hAnsi="Verdana"/>
          <w:bCs/>
          <w:sz w:val="24"/>
          <w:szCs w:val="24"/>
        </w:rPr>
        <w:t xml:space="preserve">   </w:t>
      </w:r>
      <w:r w:rsidR="00F345BF" w:rsidRPr="00CB4EA8">
        <w:rPr>
          <w:rFonts w:ascii="Verdana" w:hAnsi="Verdana"/>
          <w:bCs/>
          <w:sz w:val="24"/>
          <w:szCs w:val="24"/>
        </w:rPr>
        <w:t>Основна цел на програмата е намаляване на безработицата чрез разкриване на работни места за подпомагане д</w:t>
      </w:r>
      <w:r>
        <w:rPr>
          <w:rFonts w:ascii="Verdana" w:hAnsi="Verdana"/>
          <w:bCs/>
          <w:sz w:val="24"/>
          <w:szCs w:val="24"/>
        </w:rPr>
        <w:t>ейността на театрите в България</w:t>
      </w:r>
      <w:r w:rsidR="00F345BF" w:rsidRPr="00CB4EA8">
        <w:rPr>
          <w:rFonts w:ascii="Verdana" w:hAnsi="Verdana"/>
          <w:bCs/>
          <w:sz w:val="24"/>
          <w:szCs w:val="24"/>
        </w:rPr>
        <w:t>. Предаване на натрупания опит между поколенията и насърчаване на приемствеността за съхранение и развитие на културните ценности. Обект на програмата са безработни лица със специфичен опит, професионална квалификация, знания и умения в областта на театра</w:t>
      </w:r>
      <w:r>
        <w:rPr>
          <w:rFonts w:ascii="Verdana" w:hAnsi="Verdana"/>
          <w:bCs/>
          <w:sz w:val="24"/>
          <w:szCs w:val="24"/>
        </w:rPr>
        <w:t>лното изкуство, регистрирани в Дирекция</w:t>
      </w:r>
      <w:r w:rsidR="00F345BF" w:rsidRPr="00CB4EA8">
        <w:rPr>
          <w:rFonts w:ascii="Verdana" w:hAnsi="Verdana"/>
          <w:bCs/>
          <w:sz w:val="24"/>
          <w:szCs w:val="24"/>
        </w:rPr>
        <w:t xml:space="preserve"> „Бюро по труда”. За община Разград през 2023</w:t>
      </w:r>
      <w:r w:rsidR="00D70077" w:rsidRPr="00CB4EA8">
        <w:rPr>
          <w:rFonts w:ascii="Verdana" w:hAnsi="Verdana"/>
          <w:bCs/>
          <w:sz w:val="24"/>
          <w:szCs w:val="24"/>
        </w:rPr>
        <w:t xml:space="preserve"> </w:t>
      </w:r>
      <w:r w:rsidR="00F345BF" w:rsidRPr="00CB4EA8">
        <w:rPr>
          <w:rFonts w:ascii="Verdana" w:hAnsi="Verdana"/>
          <w:bCs/>
          <w:sz w:val="24"/>
          <w:szCs w:val="24"/>
        </w:rPr>
        <w:t>г. е включен 1 младеж.</w:t>
      </w:r>
    </w:p>
    <w:p w14:paraId="2E2F1899" w14:textId="77777777" w:rsidR="00D70077" w:rsidRPr="00CB4EA8" w:rsidRDefault="0079311F" w:rsidP="00CB4EA8">
      <w:pPr>
        <w:spacing w:before="120" w:after="120" w:line="240" w:lineRule="auto"/>
        <w:jc w:val="both"/>
        <w:rPr>
          <w:rFonts w:ascii="Verdana" w:hAnsi="Verdana"/>
          <w:bCs/>
          <w:sz w:val="24"/>
          <w:szCs w:val="24"/>
        </w:rPr>
      </w:pPr>
      <w:r w:rsidRPr="00CB4EA8">
        <w:rPr>
          <w:rFonts w:ascii="Verdana" w:hAnsi="Verdana"/>
          <w:b/>
          <w:bCs/>
          <w:sz w:val="24"/>
          <w:szCs w:val="24"/>
        </w:rPr>
        <w:t>Р</w:t>
      </w:r>
      <w:r w:rsidR="00F345BF" w:rsidRPr="00CB4EA8">
        <w:rPr>
          <w:rFonts w:ascii="Verdana" w:hAnsi="Verdana"/>
          <w:b/>
          <w:bCs/>
          <w:sz w:val="24"/>
          <w:szCs w:val="24"/>
        </w:rPr>
        <w:t>егионален</w:t>
      </w:r>
      <w:r w:rsidR="00D70077" w:rsidRPr="00CB4EA8">
        <w:rPr>
          <w:rFonts w:ascii="Verdana" w:hAnsi="Verdana"/>
          <w:b/>
          <w:bCs/>
          <w:sz w:val="24"/>
          <w:szCs w:val="24"/>
        </w:rPr>
        <w:t xml:space="preserve"> </w:t>
      </w:r>
      <w:r w:rsidR="00F345BF" w:rsidRPr="00CB4EA8">
        <w:rPr>
          <w:rFonts w:ascii="Verdana" w:hAnsi="Verdana"/>
          <w:b/>
          <w:bCs/>
          <w:sz w:val="24"/>
          <w:szCs w:val="24"/>
        </w:rPr>
        <w:t>/</w:t>
      </w:r>
      <w:r w:rsidR="00D70077" w:rsidRPr="00CB4EA8">
        <w:rPr>
          <w:rFonts w:ascii="Verdana" w:hAnsi="Verdana"/>
          <w:b/>
          <w:bCs/>
          <w:sz w:val="24"/>
          <w:szCs w:val="24"/>
        </w:rPr>
        <w:t>национален проект</w:t>
      </w:r>
      <w:r w:rsidR="00CD3784" w:rsidRPr="00CB4EA8">
        <w:rPr>
          <w:rFonts w:ascii="Verdana" w:hAnsi="Verdana"/>
          <w:b/>
          <w:bCs/>
          <w:sz w:val="24"/>
          <w:szCs w:val="24"/>
        </w:rPr>
        <w:t>/ Компонент 2</w:t>
      </w:r>
      <w:r w:rsidR="00832395" w:rsidRPr="00CB4EA8">
        <w:rPr>
          <w:rFonts w:ascii="Verdana" w:hAnsi="Verdana"/>
          <w:bCs/>
          <w:sz w:val="24"/>
          <w:szCs w:val="24"/>
        </w:rPr>
        <w:t>:</w:t>
      </w:r>
      <w:r w:rsidR="00D70077" w:rsidRPr="00CB4EA8">
        <w:rPr>
          <w:rFonts w:ascii="Verdana" w:hAnsi="Verdana"/>
          <w:bCs/>
          <w:sz w:val="24"/>
          <w:szCs w:val="24"/>
        </w:rPr>
        <w:t xml:space="preserve"> </w:t>
      </w:r>
    </w:p>
    <w:p w14:paraId="73BCB882" w14:textId="385D84EC" w:rsidR="006A77AC" w:rsidRPr="00CB4EA8" w:rsidRDefault="00A3588D" w:rsidP="00CB4EA8">
      <w:pPr>
        <w:spacing w:before="120" w:after="120" w:line="240" w:lineRule="auto"/>
        <w:jc w:val="both"/>
        <w:rPr>
          <w:rFonts w:ascii="Verdana" w:hAnsi="Verdana"/>
          <w:bCs/>
          <w:sz w:val="24"/>
          <w:szCs w:val="24"/>
        </w:rPr>
      </w:pPr>
      <w:r>
        <w:rPr>
          <w:rFonts w:ascii="Verdana" w:hAnsi="Verdana"/>
          <w:bCs/>
          <w:sz w:val="24"/>
          <w:szCs w:val="24"/>
        </w:rPr>
        <w:t xml:space="preserve">   </w:t>
      </w:r>
      <w:r w:rsidR="00F345BF" w:rsidRPr="00CB4EA8">
        <w:rPr>
          <w:rFonts w:ascii="Verdana" w:hAnsi="Verdana"/>
          <w:bCs/>
          <w:sz w:val="24"/>
          <w:szCs w:val="24"/>
        </w:rPr>
        <w:t>Основна цел на програмата е осигуряване на заетост на продължително безработни лица, регистрирани в бюрата по труда. Повишаване пригодността за заетост на лицата, обект на Програмата, чрез включването им в обучения, водещи до повишаван</w:t>
      </w:r>
      <w:r>
        <w:rPr>
          <w:rFonts w:ascii="Verdana" w:hAnsi="Verdana"/>
          <w:bCs/>
          <w:sz w:val="24"/>
          <w:szCs w:val="24"/>
        </w:rPr>
        <w:t xml:space="preserve">е на знанията и квалификацията. Тя </w:t>
      </w:r>
      <w:r w:rsidR="00F345BF" w:rsidRPr="00CB4EA8">
        <w:rPr>
          <w:rFonts w:ascii="Verdana" w:hAnsi="Verdana"/>
          <w:bCs/>
          <w:sz w:val="24"/>
          <w:szCs w:val="24"/>
        </w:rPr>
        <w:t>се реализира на територията на Република България, като с предимство са региони с равнище на безработица над средното за страната за предходната година. Работодателите са от публичния сектор в т.ч. наемане на безработни лица за работа в аварийни групи за неотложни действия по предотвратяване и/или преодоляване на последствията от аварии и природни бедствия (наводнения, пожари, свлачища, тежки зимн</w:t>
      </w:r>
      <w:r w:rsidR="00847493" w:rsidRPr="00CB4EA8">
        <w:rPr>
          <w:rFonts w:ascii="Verdana" w:hAnsi="Verdana"/>
          <w:bCs/>
          <w:sz w:val="24"/>
          <w:szCs w:val="24"/>
        </w:rPr>
        <w:t>и условия, земетресения и други</w:t>
      </w:r>
      <w:r w:rsidR="006A77AC" w:rsidRPr="00CB4EA8">
        <w:rPr>
          <w:rFonts w:ascii="Verdana" w:hAnsi="Verdana"/>
          <w:bCs/>
          <w:sz w:val="24"/>
          <w:szCs w:val="24"/>
        </w:rPr>
        <w:t>).</w:t>
      </w:r>
      <w:r w:rsidR="00832395" w:rsidRPr="00CB4EA8">
        <w:rPr>
          <w:rFonts w:ascii="Verdana" w:hAnsi="Verdana"/>
        </w:rPr>
        <w:t xml:space="preserve"> </w:t>
      </w:r>
      <w:r w:rsidR="00832395" w:rsidRPr="00CB4EA8">
        <w:rPr>
          <w:rFonts w:ascii="Verdana" w:hAnsi="Verdana"/>
          <w:bCs/>
          <w:sz w:val="24"/>
          <w:szCs w:val="24"/>
        </w:rPr>
        <w:t>За Община Разград са включени 3-ма младежи.</w:t>
      </w:r>
    </w:p>
    <w:p w14:paraId="29FF4D36" w14:textId="5F9C9A00" w:rsidR="00F345BF" w:rsidRPr="00CB4EA8" w:rsidRDefault="00F345BF" w:rsidP="00CB4EA8">
      <w:pPr>
        <w:spacing w:before="120" w:after="120" w:line="240" w:lineRule="auto"/>
        <w:jc w:val="both"/>
        <w:rPr>
          <w:rFonts w:ascii="Verdana" w:hAnsi="Verdana"/>
          <w:bCs/>
          <w:sz w:val="24"/>
          <w:szCs w:val="24"/>
        </w:rPr>
      </w:pPr>
      <w:r w:rsidRPr="00CB4EA8">
        <w:rPr>
          <w:rFonts w:ascii="Verdana" w:hAnsi="Verdana"/>
          <w:b/>
          <w:bCs/>
          <w:sz w:val="24"/>
          <w:szCs w:val="24"/>
        </w:rPr>
        <w:t xml:space="preserve">   Насърчаване на работодатели-микропредприятия</w:t>
      </w:r>
      <w:r w:rsidRPr="00CB4EA8">
        <w:rPr>
          <w:rFonts w:ascii="Verdana" w:hAnsi="Verdana"/>
          <w:bCs/>
          <w:sz w:val="24"/>
          <w:szCs w:val="24"/>
        </w:rPr>
        <w:t xml:space="preserve"> за първите пет разкрити работни места, на които са наети бе</w:t>
      </w:r>
      <w:r w:rsidR="003804F4" w:rsidRPr="00CB4EA8">
        <w:rPr>
          <w:rFonts w:ascii="Verdana" w:hAnsi="Verdana"/>
          <w:bCs/>
          <w:sz w:val="24"/>
          <w:szCs w:val="24"/>
        </w:rPr>
        <w:t>зработни лица (чл. 50 от ЗНЗ), з</w:t>
      </w:r>
      <w:r w:rsidR="00832395" w:rsidRPr="00CB4EA8">
        <w:rPr>
          <w:rFonts w:ascii="Verdana" w:hAnsi="Verdana"/>
          <w:bCs/>
          <w:sz w:val="24"/>
          <w:szCs w:val="24"/>
        </w:rPr>
        <w:t>а Об</w:t>
      </w:r>
      <w:r w:rsidR="003804F4" w:rsidRPr="00CB4EA8">
        <w:rPr>
          <w:rFonts w:ascii="Verdana" w:hAnsi="Verdana"/>
          <w:bCs/>
          <w:sz w:val="24"/>
          <w:szCs w:val="24"/>
        </w:rPr>
        <w:t>щина Разград е включен 1 младеж</w:t>
      </w:r>
      <w:r w:rsidRPr="00CB4EA8">
        <w:rPr>
          <w:rFonts w:ascii="Verdana" w:hAnsi="Verdana"/>
          <w:bCs/>
          <w:sz w:val="24"/>
          <w:szCs w:val="24"/>
        </w:rPr>
        <w:t>.</w:t>
      </w:r>
    </w:p>
    <w:p w14:paraId="4241DF5E" w14:textId="35C1F6FF" w:rsidR="00CD3784" w:rsidRPr="00CB4EA8" w:rsidRDefault="00F345BF"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w:t>
      </w:r>
      <w:r w:rsidR="00CD3784" w:rsidRPr="00CB4EA8">
        <w:rPr>
          <w:rFonts w:ascii="Verdana" w:hAnsi="Verdana"/>
          <w:b/>
          <w:bCs/>
          <w:sz w:val="24"/>
          <w:szCs w:val="24"/>
        </w:rPr>
        <w:t xml:space="preserve">Схема за държавна помощ за наемане на работещи в неравностойно положение </w:t>
      </w:r>
      <w:r w:rsidR="00AC7091" w:rsidRPr="00CB4EA8">
        <w:rPr>
          <w:rFonts w:ascii="Verdana" w:hAnsi="Verdana"/>
          <w:bCs/>
          <w:sz w:val="24"/>
          <w:szCs w:val="24"/>
        </w:rPr>
        <w:t>(чл.51 ал. 1 от ЗНЗ) з</w:t>
      </w:r>
      <w:r w:rsidR="00832395" w:rsidRPr="00CB4EA8">
        <w:rPr>
          <w:rFonts w:ascii="Verdana" w:hAnsi="Verdana"/>
          <w:bCs/>
          <w:sz w:val="24"/>
          <w:szCs w:val="24"/>
        </w:rPr>
        <w:t xml:space="preserve">а Община Разград е включен </w:t>
      </w:r>
      <w:r w:rsidRPr="00CB4EA8">
        <w:rPr>
          <w:rFonts w:ascii="Verdana" w:hAnsi="Verdana"/>
          <w:bCs/>
          <w:sz w:val="24"/>
          <w:szCs w:val="24"/>
        </w:rPr>
        <w:t xml:space="preserve">1 </w:t>
      </w:r>
      <w:r w:rsidR="00832395" w:rsidRPr="00CB4EA8">
        <w:rPr>
          <w:rFonts w:ascii="Verdana" w:hAnsi="Verdana"/>
          <w:bCs/>
          <w:sz w:val="24"/>
          <w:szCs w:val="24"/>
        </w:rPr>
        <w:t>младеж</w:t>
      </w:r>
      <w:r w:rsidR="00CD3784" w:rsidRPr="00CB4EA8">
        <w:rPr>
          <w:rFonts w:ascii="Verdana" w:hAnsi="Verdana"/>
          <w:bCs/>
          <w:sz w:val="24"/>
          <w:szCs w:val="24"/>
        </w:rPr>
        <w:t>.</w:t>
      </w:r>
    </w:p>
    <w:p w14:paraId="7422EF50" w14:textId="087E8696" w:rsidR="00E655B2" w:rsidRPr="00CB4EA8" w:rsidRDefault="00F345BF"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w:t>
      </w:r>
      <w:r w:rsidR="00E655B2" w:rsidRPr="00CB4EA8">
        <w:rPr>
          <w:rFonts w:ascii="Verdana" w:hAnsi="Verdana"/>
          <w:bCs/>
          <w:sz w:val="24"/>
          <w:szCs w:val="24"/>
        </w:rPr>
        <w:t>Чрез посредничеството на дирекция „Бюро по труда</w:t>
      </w:r>
      <w:r w:rsidR="00832395" w:rsidRPr="00CB4EA8">
        <w:rPr>
          <w:rFonts w:ascii="Verdana" w:hAnsi="Verdana"/>
          <w:bCs/>
          <w:sz w:val="24"/>
          <w:szCs w:val="24"/>
        </w:rPr>
        <w:t xml:space="preserve">”, гр.Разград през 2023 година, </w:t>
      </w:r>
      <w:r w:rsidRPr="00CB4EA8">
        <w:rPr>
          <w:rFonts w:ascii="Verdana" w:hAnsi="Verdana"/>
          <w:bCs/>
          <w:sz w:val="24"/>
          <w:szCs w:val="24"/>
        </w:rPr>
        <w:t>11</w:t>
      </w:r>
      <w:r w:rsidR="00832395" w:rsidRPr="00CB4EA8">
        <w:rPr>
          <w:rFonts w:ascii="Verdana" w:hAnsi="Verdana"/>
          <w:bCs/>
          <w:sz w:val="24"/>
          <w:szCs w:val="24"/>
        </w:rPr>
        <w:t xml:space="preserve"> лица </w:t>
      </w:r>
      <w:r w:rsidRPr="00CB4EA8">
        <w:rPr>
          <w:rFonts w:ascii="Verdana" w:hAnsi="Verdana"/>
          <w:bCs/>
          <w:sz w:val="24"/>
          <w:szCs w:val="24"/>
        </w:rPr>
        <w:t>във възрастова група 15-29 години са повишили своята професионална квалификация</w:t>
      </w:r>
      <w:r w:rsidR="00E655B2" w:rsidRPr="00CB4EA8">
        <w:rPr>
          <w:rFonts w:ascii="Verdana" w:hAnsi="Verdana"/>
          <w:bCs/>
          <w:sz w:val="24"/>
          <w:szCs w:val="24"/>
        </w:rPr>
        <w:t>.</w:t>
      </w:r>
    </w:p>
    <w:p w14:paraId="7B43CBEA" w14:textId="5F730095" w:rsidR="00F345BF" w:rsidRPr="00CB4EA8" w:rsidRDefault="00F345BF"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Бюрото по труда е осигурило заетос</w:t>
      </w:r>
      <w:r w:rsidR="00832395" w:rsidRPr="00CB4EA8">
        <w:rPr>
          <w:rFonts w:ascii="Verdana" w:hAnsi="Verdana"/>
          <w:bCs/>
          <w:sz w:val="24"/>
          <w:szCs w:val="24"/>
        </w:rPr>
        <w:t>т на 45-ма младежи</w:t>
      </w:r>
      <w:r w:rsidR="00CD3784" w:rsidRPr="00CB4EA8">
        <w:rPr>
          <w:rFonts w:ascii="Verdana" w:hAnsi="Verdana"/>
          <w:bCs/>
          <w:sz w:val="24"/>
          <w:szCs w:val="24"/>
        </w:rPr>
        <w:t xml:space="preserve"> по национални и </w:t>
      </w:r>
      <w:r w:rsidR="00040DED" w:rsidRPr="00CB4EA8">
        <w:rPr>
          <w:rFonts w:ascii="Verdana" w:hAnsi="Verdana"/>
          <w:bCs/>
          <w:sz w:val="24"/>
          <w:szCs w:val="24"/>
        </w:rPr>
        <w:t>европейски програми през 2023 година:</w:t>
      </w:r>
    </w:p>
    <w:p w14:paraId="72F2D9F3" w14:textId="5867D172" w:rsidR="00F345BF" w:rsidRPr="00CB4EA8" w:rsidRDefault="00F345BF" w:rsidP="00CB4EA8">
      <w:pPr>
        <w:spacing w:before="120" w:after="120" w:line="240" w:lineRule="auto"/>
        <w:ind w:left="554"/>
        <w:jc w:val="both"/>
        <w:rPr>
          <w:rFonts w:ascii="Verdana" w:hAnsi="Verdana"/>
          <w:b/>
          <w:bCs/>
          <w:sz w:val="24"/>
          <w:szCs w:val="24"/>
        </w:rPr>
      </w:pPr>
      <w:r w:rsidRPr="00CB4EA8">
        <w:rPr>
          <w:rFonts w:ascii="Verdana" w:hAnsi="Verdana"/>
          <w:b/>
          <w:bCs/>
          <w:sz w:val="24"/>
          <w:szCs w:val="24"/>
        </w:rPr>
        <w:t>- по</w:t>
      </w:r>
      <w:r w:rsidR="00832395" w:rsidRPr="00CB4EA8">
        <w:rPr>
          <w:rFonts w:ascii="Verdana" w:hAnsi="Verdana"/>
          <w:b/>
          <w:bCs/>
          <w:sz w:val="24"/>
          <w:szCs w:val="24"/>
        </w:rPr>
        <w:t xml:space="preserve"> </w:t>
      </w:r>
      <w:r w:rsidR="00A3588D">
        <w:rPr>
          <w:rFonts w:ascii="Verdana" w:hAnsi="Verdana"/>
          <w:b/>
          <w:bCs/>
          <w:sz w:val="24"/>
          <w:szCs w:val="24"/>
        </w:rPr>
        <w:t xml:space="preserve">НП </w:t>
      </w:r>
      <w:r w:rsidR="00832395" w:rsidRPr="00CB4EA8">
        <w:rPr>
          <w:rFonts w:ascii="Verdana" w:hAnsi="Verdana"/>
          <w:b/>
          <w:bCs/>
          <w:sz w:val="24"/>
          <w:szCs w:val="24"/>
        </w:rPr>
        <w:t>по З</w:t>
      </w:r>
      <w:r w:rsidR="00A3588D">
        <w:rPr>
          <w:rFonts w:ascii="Verdana" w:hAnsi="Verdana"/>
          <w:b/>
          <w:bCs/>
          <w:sz w:val="24"/>
          <w:szCs w:val="24"/>
        </w:rPr>
        <w:t xml:space="preserve">акона за насърчаване на заетостта </w:t>
      </w:r>
      <w:r w:rsidR="00832395" w:rsidRPr="00CB4EA8">
        <w:rPr>
          <w:rFonts w:ascii="Verdana" w:hAnsi="Verdana"/>
          <w:b/>
          <w:bCs/>
          <w:sz w:val="24"/>
          <w:szCs w:val="24"/>
        </w:rPr>
        <w:t xml:space="preserve"> – 4 лица </w:t>
      </w:r>
    </w:p>
    <w:p w14:paraId="69A0288D" w14:textId="6479F8B2" w:rsidR="00E655B2" w:rsidRPr="00CB4EA8" w:rsidRDefault="00E655B2" w:rsidP="00CB4EA8">
      <w:pPr>
        <w:spacing w:before="120" w:after="120" w:line="240" w:lineRule="auto"/>
        <w:ind w:left="554"/>
        <w:jc w:val="both"/>
        <w:rPr>
          <w:rFonts w:ascii="Verdana" w:hAnsi="Verdana"/>
          <w:b/>
          <w:bCs/>
          <w:sz w:val="24"/>
          <w:szCs w:val="24"/>
        </w:rPr>
      </w:pPr>
      <w:r w:rsidRPr="00CB4EA8">
        <w:rPr>
          <w:rFonts w:ascii="Verdana" w:hAnsi="Verdana"/>
          <w:b/>
          <w:bCs/>
          <w:sz w:val="24"/>
          <w:szCs w:val="24"/>
        </w:rPr>
        <w:t>- по</w:t>
      </w:r>
      <w:r w:rsidR="00A3588D">
        <w:rPr>
          <w:rFonts w:ascii="Verdana" w:hAnsi="Verdana"/>
          <w:b/>
          <w:bCs/>
          <w:sz w:val="24"/>
          <w:szCs w:val="24"/>
        </w:rPr>
        <w:t xml:space="preserve"> ОП„Развитие на човешките ресурси“</w:t>
      </w:r>
      <w:r w:rsidRPr="00CB4EA8">
        <w:rPr>
          <w:rFonts w:ascii="Verdana" w:hAnsi="Verdana"/>
          <w:b/>
          <w:bCs/>
          <w:sz w:val="24"/>
          <w:szCs w:val="24"/>
        </w:rPr>
        <w:t>– 41</w:t>
      </w:r>
      <w:r w:rsidR="00832395" w:rsidRPr="00CB4EA8">
        <w:rPr>
          <w:rFonts w:ascii="Verdana" w:hAnsi="Verdana"/>
          <w:b/>
          <w:bCs/>
          <w:sz w:val="24"/>
          <w:szCs w:val="24"/>
        </w:rPr>
        <w:t xml:space="preserve"> лица </w:t>
      </w:r>
    </w:p>
    <w:p w14:paraId="40408B01" w14:textId="4C14489E" w:rsidR="00F345BF" w:rsidRPr="00CB4EA8" w:rsidRDefault="00F345BF" w:rsidP="00CB4EA8">
      <w:pPr>
        <w:spacing w:before="120" w:after="120" w:line="240" w:lineRule="auto"/>
        <w:jc w:val="both"/>
        <w:rPr>
          <w:rFonts w:ascii="Verdana" w:hAnsi="Verdana"/>
          <w:b/>
          <w:bCs/>
          <w:sz w:val="24"/>
          <w:szCs w:val="24"/>
        </w:rPr>
      </w:pPr>
      <w:r w:rsidRPr="00CB4EA8">
        <w:rPr>
          <w:rFonts w:ascii="Verdana" w:hAnsi="Verdana"/>
          <w:bCs/>
          <w:sz w:val="24"/>
          <w:szCs w:val="24"/>
        </w:rPr>
        <w:t xml:space="preserve">      В изпълнение на Националния план за изпълнение на Европейската гаранция за младежта бюрата по т</w:t>
      </w:r>
      <w:r w:rsidR="00A3588D">
        <w:rPr>
          <w:rFonts w:ascii="Verdana" w:hAnsi="Verdana"/>
          <w:bCs/>
          <w:sz w:val="24"/>
          <w:szCs w:val="24"/>
        </w:rPr>
        <w:t xml:space="preserve">руда на територията на област Разград </w:t>
      </w:r>
      <w:r w:rsidRPr="00CB4EA8">
        <w:rPr>
          <w:rFonts w:ascii="Verdana" w:hAnsi="Verdana"/>
          <w:bCs/>
          <w:sz w:val="24"/>
          <w:szCs w:val="24"/>
        </w:rPr>
        <w:t>организират:</w:t>
      </w:r>
    </w:p>
    <w:p w14:paraId="072180C8" w14:textId="77777777" w:rsidR="00F345BF" w:rsidRPr="00CB4EA8" w:rsidRDefault="00F345BF" w:rsidP="00CB4EA8">
      <w:pPr>
        <w:spacing w:before="120" w:after="120" w:line="240" w:lineRule="auto"/>
        <w:ind w:left="554"/>
        <w:jc w:val="both"/>
        <w:rPr>
          <w:rFonts w:ascii="Verdana" w:hAnsi="Verdana"/>
          <w:bCs/>
          <w:sz w:val="24"/>
          <w:szCs w:val="24"/>
        </w:rPr>
      </w:pPr>
      <w:r w:rsidRPr="00CB4EA8">
        <w:rPr>
          <w:rFonts w:ascii="Verdana" w:hAnsi="Verdana"/>
          <w:bCs/>
          <w:sz w:val="24"/>
          <w:szCs w:val="24"/>
        </w:rPr>
        <w:t>• Професионално ориентиране на всеки регистриран безработен младеж;</w:t>
      </w:r>
    </w:p>
    <w:p w14:paraId="2B561CD9" w14:textId="77777777" w:rsidR="00F345BF" w:rsidRPr="00CB4EA8" w:rsidRDefault="00F345BF" w:rsidP="00CB4EA8">
      <w:pPr>
        <w:spacing w:before="120" w:after="120" w:line="240" w:lineRule="auto"/>
        <w:ind w:left="554"/>
        <w:jc w:val="both"/>
        <w:rPr>
          <w:rFonts w:ascii="Verdana" w:hAnsi="Verdana"/>
          <w:bCs/>
          <w:sz w:val="24"/>
          <w:szCs w:val="24"/>
        </w:rPr>
      </w:pPr>
      <w:r w:rsidRPr="00CB4EA8">
        <w:rPr>
          <w:rFonts w:ascii="Verdana" w:hAnsi="Verdana"/>
          <w:bCs/>
          <w:sz w:val="24"/>
          <w:szCs w:val="24"/>
        </w:rPr>
        <w:lastRenderedPageBreak/>
        <w:t>• Мотивационно обучение;</w:t>
      </w:r>
    </w:p>
    <w:p w14:paraId="219D8068" w14:textId="77777777" w:rsidR="00F345BF" w:rsidRPr="00CB4EA8" w:rsidRDefault="00F345BF" w:rsidP="00CB4EA8">
      <w:pPr>
        <w:spacing w:before="120" w:after="120" w:line="240" w:lineRule="auto"/>
        <w:ind w:left="554"/>
        <w:jc w:val="both"/>
        <w:rPr>
          <w:rFonts w:ascii="Verdana" w:hAnsi="Verdana"/>
          <w:bCs/>
          <w:sz w:val="24"/>
          <w:szCs w:val="24"/>
        </w:rPr>
      </w:pPr>
      <w:r w:rsidRPr="00CB4EA8">
        <w:rPr>
          <w:rFonts w:ascii="Verdana" w:hAnsi="Verdana"/>
          <w:bCs/>
          <w:sz w:val="24"/>
          <w:szCs w:val="24"/>
        </w:rPr>
        <w:t>• Обучение за придобиване на професион</w:t>
      </w:r>
      <w:r w:rsidR="0079311F" w:rsidRPr="00CB4EA8">
        <w:rPr>
          <w:rFonts w:ascii="Verdana" w:hAnsi="Verdana"/>
          <w:bCs/>
          <w:sz w:val="24"/>
          <w:szCs w:val="24"/>
        </w:rPr>
        <w:t xml:space="preserve">ална квалификация и/или ключови </w:t>
      </w:r>
      <w:r w:rsidRPr="00CB4EA8">
        <w:rPr>
          <w:rFonts w:ascii="Verdana" w:hAnsi="Verdana"/>
          <w:bCs/>
          <w:sz w:val="24"/>
          <w:szCs w:val="24"/>
        </w:rPr>
        <w:t>компетентности, търсени на пазара на труда;</w:t>
      </w:r>
    </w:p>
    <w:p w14:paraId="3253EBE0" w14:textId="6AA98E32" w:rsidR="00F345BF" w:rsidRPr="00CB4EA8" w:rsidRDefault="00A3588D" w:rsidP="00CB4EA8">
      <w:pPr>
        <w:spacing w:before="120" w:after="120" w:line="240" w:lineRule="auto"/>
        <w:ind w:left="554"/>
        <w:jc w:val="both"/>
        <w:rPr>
          <w:rFonts w:ascii="Verdana" w:hAnsi="Verdana"/>
          <w:bCs/>
          <w:sz w:val="24"/>
          <w:szCs w:val="24"/>
        </w:rPr>
      </w:pPr>
      <w:r>
        <w:rPr>
          <w:rFonts w:ascii="Verdana" w:hAnsi="Verdana"/>
          <w:bCs/>
          <w:sz w:val="24"/>
          <w:szCs w:val="24"/>
        </w:rPr>
        <w:t>• О</w:t>
      </w:r>
      <w:r w:rsidR="00F345BF" w:rsidRPr="00CB4EA8">
        <w:rPr>
          <w:rFonts w:ascii="Verdana" w:hAnsi="Verdana"/>
          <w:bCs/>
          <w:sz w:val="24"/>
          <w:szCs w:val="24"/>
        </w:rPr>
        <w:t xml:space="preserve">сигуряване на стажуване </w:t>
      </w:r>
      <w:r w:rsidR="0079311F" w:rsidRPr="00CB4EA8">
        <w:rPr>
          <w:rFonts w:ascii="Verdana" w:hAnsi="Verdana"/>
          <w:bCs/>
          <w:sz w:val="24"/>
          <w:szCs w:val="24"/>
        </w:rPr>
        <w:t xml:space="preserve">на работното място на младежи с </w:t>
      </w:r>
      <w:r w:rsidR="00F345BF" w:rsidRPr="00CB4EA8">
        <w:rPr>
          <w:rFonts w:ascii="Verdana" w:hAnsi="Verdana"/>
          <w:bCs/>
          <w:sz w:val="24"/>
          <w:szCs w:val="24"/>
        </w:rPr>
        <w:t>образование и квалификация;</w:t>
      </w:r>
    </w:p>
    <w:p w14:paraId="588CBEE6" w14:textId="77777777" w:rsidR="00F345BF" w:rsidRPr="00CB4EA8" w:rsidRDefault="00F345BF" w:rsidP="00CB4EA8">
      <w:pPr>
        <w:spacing w:before="120" w:after="120" w:line="240" w:lineRule="auto"/>
        <w:ind w:left="554"/>
        <w:jc w:val="both"/>
        <w:rPr>
          <w:rFonts w:ascii="Verdana" w:hAnsi="Verdana"/>
          <w:bCs/>
          <w:sz w:val="24"/>
          <w:szCs w:val="24"/>
        </w:rPr>
      </w:pPr>
      <w:r w:rsidRPr="00CB4EA8">
        <w:rPr>
          <w:rFonts w:ascii="Verdana" w:hAnsi="Verdana"/>
          <w:bCs/>
          <w:sz w:val="24"/>
          <w:szCs w:val="24"/>
        </w:rPr>
        <w:t>• Осигуряване на чиракуване на младежи с ниско равнище на</w:t>
      </w:r>
      <w:r w:rsidR="0079311F" w:rsidRPr="00CB4EA8">
        <w:rPr>
          <w:rFonts w:ascii="Verdana" w:hAnsi="Verdana"/>
          <w:bCs/>
          <w:sz w:val="24"/>
          <w:szCs w:val="24"/>
        </w:rPr>
        <w:t xml:space="preserve"> образование и </w:t>
      </w:r>
      <w:r w:rsidRPr="00CB4EA8">
        <w:rPr>
          <w:rFonts w:ascii="Verdana" w:hAnsi="Verdana"/>
          <w:bCs/>
          <w:sz w:val="24"/>
          <w:szCs w:val="24"/>
        </w:rPr>
        <w:t>без квалификация.</w:t>
      </w:r>
    </w:p>
    <w:p w14:paraId="342A7791" w14:textId="76F77067" w:rsidR="00F345BF" w:rsidRPr="00CB4EA8" w:rsidRDefault="0079311F"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w:t>
      </w:r>
      <w:r w:rsidR="00F345BF" w:rsidRPr="00CB4EA8">
        <w:rPr>
          <w:rFonts w:ascii="Verdana" w:hAnsi="Verdana"/>
          <w:bCs/>
          <w:sz w:val="24"/>
          <w:szCs w:val="24"/>
        </w:rPr>
        <w:t xml:space="preserve"> </w:t>
      </w:r>
      <w:r w:rsidR="00F345BF" w:rsidRPr="00CB4EA8">
        <w:rPr>
          <w:rFonts w:ascii="Verdana" w:hAnsi="Verdana"/>
          <w:b/>
          <w:bCs/>
          <w:sz w:val="24"/>
          <w:szCs w:val="24"/>
        </w:rPr>
        <w:t>Ателие за търсене на работа</w:t>
      </w:r>
      <w:r w:rsidR="00035F88" w:rsidRPr="00CB4EA8">
        <w:rPr>
          <w:rFonts w:ascii="Verdana" w:hAnsi="Verdana"/>
          <w:bCs/>
          <w:sz w:val="24"/>
          <w:szCs w:val="24"/>
        </w:rPr>
        <w:t xml:space="preserve"> - </w:t>
      </w:r>
      <w:r w:rsidR="00F345BF" w:rsidRPr="00CB4EA8">
        <w:rPr>
          <w:rFonts w:ascii="Verdana" w:hAnsi="Verdana"/>
          <w:bCs/>
          <w:sz w:val="24"/>
          <w:szCs w:val="24"/>
        </w:rPr>
        <w:t>Психологическите услуги са насочени най-вече към клиенти на ДБТ от групите в неравностойно положение на пазара на труда – с цел стимулиране на тяхната самоувереност и активно поведение на пазара на труда, планира</w:t>
      </w:r>
      <w:r w:rsidR="00035F88" w:rsidRPr="00CB4EA8">
        <w:rPr>
          <w:rFonts w:ascii="Verdana" w:hAnsi="Verdana"/>
          <w:bCs/>
          <w:sz w:val="24"/>
          <w:szCs w:val="24"/>
        </w:rPr>
        <w:t>не на кариерата, развитието им,</w:t>
      </w:r>
      <w:r w:rsidR="00F345BF" w:rsidRPr="00CB4EA8">
        <w:rPr>
          <w:rFonts w:ascii="Verdana" w:hAnsi="Verdana"/>
          <w:bCs/>
          <w:sz w:val="24"/>
          <w:szCs w:val="24"/>
        </w:rPr>
        <w:t xml:space="preserve"> повишаване на тяхната квалификация и мотивация за работа. Екипите активно провеждат мотивационни обучения, професионално ориентиране и консултиране на клиентите на б</w:t>
      </w:r>
      <w:r w:rsidR="00351945" w:rsidRPr="00CB4EA8">
        <w:rPr>
          <w:rFonts w:ascii="Verdana" w:hAnsi="Verdana"/>
          <w:bCs/>
          <w:sz w:val="24"/>
          <w:szCs w:val="24"/>
        </w:rPr>
        <w:t>юрата по труда. През 2023 г. в „А</w:t>
      </w:r>
      <w:r w:rsidR="00F345BF" w:rsidRPr="00CB4EA8">
        <w:rPr>
          <w:rFonts w:ascii="Verdana" w:hAnsi="Verdana"/>
          <w:bCs/>
          <w:sz w:val="24"/>
          <w:szCs w:val="24"/>
        </w:rPr>
        <w:t xml:space="preserve">телиетата за търсене </w:t>
      </w:r>
      <w:r w:rsidR="008578CA" w:rsidRPr="00CB4EA8">
        <w:rPr>
          <w:rFonts w:ascii="Verdana" w:hAnsi="Verdana"/>
          <w:bCs/>
          <w:sz w:val="24"/>
          <w:szCs w:val="24"/>
        </w:rPr>
        <w:t>на работа</w:t>
      </w:r>
      <w:r w:rsidR="00351945" w:rsidRPr="00CB4EA8">
        <w:rPr>
          <w:rFonts w:ascii="Verdana" w:hAnsi="Verdana"/>
          <w:bCs/>
          <w:sz w:val="24"/>
          <w:szCs w:val="24"/>
        </w:rPr>
        <w:t>“</w:t>
      </w:r>
      <w:r w:rsidR="008578CA" w:rsidRPr="00CB4EA8">
        <w:rPr>
          <w:rFonts w:ascii="Verdana" w:hAnsi="Verdana"/>
          <w:bCs/>
          <w:sz w:val="24"/>
          <w:szCs w:val="24"/>
        </w:rPr>
        <w:t xml:space="preserve"> са включени 63 лица на възраст от 15 до 29 години</w:t>
      </w:r>
      <w:r w:rsidR="00F345BF" w:rsidRPr="00CB4EA8">
        <w:rPr>
          <w:rFonts w:ascii="Verdana" w:hAnsi="Verdana"/>
          <w:bCs/>
          <w:sz w:val="24"/>
          <w:szCs w:val="24"/>
        </w:rPr>
        <w:t>. С включването и</w:t>
      </w:r>
      <w:r w:rsidR="00351945" w:rsidRPr="00CB4EA8">
        <w:rPr>
          <w:rFonts w:ascii="Verdana" w:hAnsi="Verdana"/>
          <w:bCs/>
          <w:sz w:val="24"/>
          <w:szCs w:val="24"/>
        </w:rPr>
        <w:t xml:space="preserve">м в </w:t>
      </w:r>
      <w:r w:rsidR="00A3588D">
        <w:rPr>
          <w:rFonts w:ascii="Verdana" w:hAnsi="Verdana"/>
          <w:bCs/>
          <w:sz w:val="24"/>
          <w:szCs w:val="24"/>
        </w:rPr>
        <w:t>„</w:t>
      </w:r>
      <w:r w:rsidR="00351945" w:rsidRPr="00CB4EA8">
        <w:rPr>
          <w:rFonts w:ascii="Verdana" w:hAnsi="Verdana"/>
          <w:bCs/>
          <w:sz w:val="24"/>
          <w:szCs w:val="24"/>
        </w:rPr>
        <w:t>А</w:t>
      </w:r>
      <w:r w:rsidR="00F345BF" w:rsidRPr="00CB4EA8">
        <w:rPr>
          <w:rFonts w:ascii="Verdana" w:hAnsi="Verdana"/>
          <w:bCs/>
          <w:sz w:val="24"/>
          <w:szCs w:val="24"/>
        </w:rPr>
        <w:t>телиетата</w:t>
      </w:r>
      <w:r w:rsidR="00A3588D">
        <w:rPr>
          <w:rFonts w:ascii="Verdana" w:hAnsi="Verdana"/>
          <w:bCs/>
          <w:sz w:val="24"/>
          <w:szCs w:val="24"/>
        </w:rPr>
        <w:t>“</w:t>
      </w:r>
      <w:r w:rsidR="00F345BF" w:rsidRPr="00CB4EA8">
        <w:rPr>
          <w:rFonts w:ascii="Verdana" w:hAnsi="Verdana"/>
          <w:bCs/>
          <w:sz w:val="24"/>
          <w:szCs w:val="24"/>
        </w:rPr>
        <w:t xml:space="preserve"> се цели лицата да се запознаят с услугите, които предлагат бюрата по труда, да бъдат консултирани за правилното изготвяне на техният кариерен план, също така да бъдат подготвени за доброто им представян</w:t>
      </w:r>
      <w:r w:rsidR="008578CA" w:rsidRPr="00CB4EA8">
        <w:rPr>
          <w:rFonts w:ascii="Verdana" w:hAnsi="Verdana"/>
          <w:bCs/>
          <w:sz w:val="24"/>
          <w:szCs w:val="24"/>
        </w:rPr>
        <w:t xml:space="preserve">е при среща с бъдещ работодател, </w:t>
      </w:r>
      <w:r w:rsidR="00F345BF" w:rsidRPr="00CB4EA8">
        <w:rPr>
          <w:rFonts w:ascii="Verdana" w:hAnsi="Verdana"/>
          <w:bCs/>
          <w:sz w:val="24"/>
          <w:szCs w:val="24"/>
        </w:rPr>
        <w:t>както и подготвяне на необходими докумен</w:t>
      </w:r>
      <w:r w:rsidR="00351945" w:rsidRPr="00CB4EA8">
        <w:rPr>
          <w:rFonts w:ascii="Verdana" w:hAnsi="Verdana"/>
          <w:bCs/>
          <w:sz w:val="24"/>
          <w:szCs w:val="24"/>
        </w:rPr>
        <w:t>ти за кандидатстване на работа.</w:t>
      </w:r>
    </w:p>
    <w:p w14:paraId="0AEA41E6" w14:textId="23A07461" w:rsidR="00891E85" w:rsidRPr="00CB4EA8" w:rsidRDefault="00F345BF" w:rsidP="00CB4EA8">
      <w:pPr>
        <w:spacing w:before="120" w:after="120" w:line="240" w:lineRule="auto"/>
        <w:jc w:val="both"/>
        <w:rPr>
          <w:rFonts w:ascii="Verdana" w:hAnsi="Verdana"/>
          <w:bCs/>
          <w:sz w:val="24"/>
          <w:szCs w:val="24"/>
        </w:rPr>
      </w:pPr>
      <w:r w:rsidRPr="00CB4EA8">
        <w:rPr>
          <w:rFonts w:ascii="Verdana" w:hAnsi="Verdana"/>
          <w:b/>
          <w:bCs/>
          <w:sz w:val="24"/>
          <w:szCs w:val="24"/>
        </w:rPr>
        <w:t xml:space="preserve"> </w:t>
      </w:r>
      <w:r w:rsidR="00A3588D">
        <w:rPr>
          <w:rFonts w:ascii="Verdana" w:hAnsi="Verdana"/>
          <w:b/>
          <w:bCs/>
          <w:sz w:val="24"/>
          <w:szCs w:val="24"/>
        </w:rPr>
        <w:t xml:space="preserve">  </w:t>
      </w:r>
      <w:r w:rsidRPr="00CB4EA8">
        <w:rPr>
          <w:rFonts w:ascii="Verdana" w:hAnsi="Verdana"/>
          <w:b/>
          <w:bCs/>
          <w:sz w:val="24"/>
          <w:szCs w:val="24"/>
        </w:rPr>
        <w:t>Самостоятелно заети лица</w:t>
      </w:r>
      <w:r w:rsidRPr="00CB4EA8">
        <w:rPr>
          <w:rFonts w:ascii="Verdana" w:hAnsi="Verdana"/>
          <w:bCs/>
          <w:sz w:val="24"/>
          <w:szCs w:val="24"/>
        </w:rPr>
        <w:t xml:space="preserve"> </w:t>
      </w:r>
      <w:r w:rsidR="00351945" w:rsidRPr="00CB4EA8">
        <w:rPr>
          <w:rFonts w:ascii="Verdana" w:hAnsi="Verdana"/>
          <w:bCs/>
          <w:sz w:val="24"/>
          <w:szCs w:val="24"/>
        </w:rPr>
        <w:t xml:space="preserve">на възраст от 15-29 години са 3 /три/ </w:t>
      </w:r>
      <w:r w:rsidRPr="00CB4EA8">
        <w:rPr>
          <w:rFonts w:ascii="Verdana" w:hAnsi="Verdana"/>
          <w:bCs/>
          <w:sz w:val="24"/>
          <w:szCs w:val="24"/>
        </w:rPr>
        <w:t xml:space="preserve">лица. Младежите, които са получили консултиране за намиране на работа, за развитие на собствен бизнес и за възможности за преквалификация и за професионални обучения са </w:t>
      </w:r>
      <w:r w:rsidR="008578CA" w:rsidRPr="00CB4EA8">
        <w:rPr>
          <w:rFonts w:ascii="Verdana" w:hAnsi="Verdana"/>
          <w:bCs/>
          <w:sz w:val="24"/>
          <w:szCs w:val="24"/>
        </w:rPr>
        <w:t xml:space="preserve">общо </w:t>
      </w:r>
      <w:r w:rsidRPr="00CB4EA8">
        <w:rPr>
          <w:rFonts w:ascii="Verdana" w:hAnsi="Verdana"/>
          <w:bCs/>
          <w:sz w:val="24"/>
          <w:szCs w:val="24"/>
        </w:rPr>
        <w:t>152</w:t>
      </w:r>
      <w:r w:rsidR="00A3588D">
        <w:rPr>
          <w:rFonts w:ascii="Verdana" w:hAnsi="Verdana"/>
          <w:bCs/>
          <w:sz w:val="24"/>
          <w:szCs w:val="24"/>
        </w:rPr>
        <w:t xml:space="preserve">-ма. Те </w:t>
      </w:r>
      <w:r w:rsidRPr="00CB4EA8">
        <w:rPr>
          <w:rFonts w:ascii="Verdana" w:hAnsi="Verdana"/>
          <w:bCs/>
          <w:sz w:val="24"/>
          <w:szCs w:val="24"/>
        </w:rPr>
        <w:t>са включени в професионално ориентиране по професии от всички области на икономическата и социалната сфера. Консултирани са за избор на професия и пътищата за придобиване на желаната квалификация. Получили с</w:t>
      </w:r>
      <w:r w:rsidR="00891E85" w:rsidRPr="00CB4EA8">
        <w:rPr>
          <w:rFonts w:ascii="Verdana" w:hAnsi="Verdana"/>
          <w:bCs/>
          <w:sz w:val="24"/>
          <w:szCs w:val="24"/>
        </w:rPr>
        <w:t>а професионално информиране за:</w:t>
      </w:r>
    </w:p>
    <w:p w14:paraId="32227DE2" w14:textId="13080B43" w:rsidR="00F345BF" w:rsidRPr="00CB4EA8" w:rsidRDefault="00F345BF" w:rsidP="00CB4EA8">
      <w:pPr>
        <w:pStyle w:val="a5"/>
        <w:numPr>
          <w:ilvl w:val="0"/>
          <w:numId w:val="20"/>
        </w:numPr>
        <w:spacing w:before="120" w:after="120" w:line="240" w:lineRule="auto"/>
        <w:jc w:val="both"/>
        <w:rPr>
          <w:rFonts w:ascii="Verdana" w:hAnsi="Verdana"/>
          <w:bCs/>
          <w:sz w:val="24"/>
          <w:szCs w:val="24"/>
        </w:rPr>
      </w:pPr>
      <w:r w:rsidRPr="00CB4EA8">
        <w:rPr>
          <w:rFonts w:ascii="Verdana" w:hAnsi="Verdana"/>
          <w:bCs/>
          <w:sz w:val="24"/>
          <w:szCs w:val="24"/>
        </w:rPr>
        <w:t>Същността на професиите, изискванията и условията за тяхното усвояване и упражняване;</w:t>
      </w:r>
    </w:p>
    <w:p w14:paraId="7044170C" w14:textId="53DA1214" w:rsidR="00F345BF" w:rsidRPr="00CB4EA8" w:rsidRDefault="00F345BF" w:rsidP="00CB4EA8">
      <w:pPr>
        <w:pStyle w:val="a5"/>
        <w:numPr>
          <w:ilvl w:val="0"/>
          <w:numId w:val="20"/>
        </w:numPr>
        <w:spacing w:after="0" w:line="240" w:lineRule="auto"/>
        <w:jc w:val="both"/>
        <w:rPr>
          <w:rFonts w:ascii="Verdana" w:hAnsi="Verdana"/>
          <w:bCs/>
          <w:sz w:val="24"/>
          <w:szCs w:val="24"/>
        </w:rPr>
      </w:pPr>
      <w:r w:rsidRPr="00CB4EA8">
        <w:rPr>
          <w:rFonts w:ascii="Verdana" w:hAnsi="Verdana"/>
          <w:bCs/>
          <w:sz w:val="24"/>
          <w:szCs w:val="24"/>
        </w:rPr>
        <w:t>Личностните изисквания за професионална пригодност;</w:t>
      </w:r>
    </w:p>
    <w:p w14:paraId="7F35204A" w14:textId="0493FAF2" w:rsidR="00F345BF" w:rsidRPr="00CB4EA8" w:rsidRDefault="00F345BF" w:rsidP="00CB4EA8">
      <w:pPr>
        <w:pStyle w:val="a5"/>
        <w:numPr>
          <w:ilvl w:val="0"/>
          <w:numId w:val="20"/>
        </w:numPr>
        <w:spacing w:after="0" w:line="240" w:lineRule="auto"/>
        <w:jc w:val="both"/>
        <w:rPr>
          <w:rFonts w:ascii="Verdana" w:hAnsi="Verdana"/>
          <w:bCs/>
          <w:sz w:val="24"/>
          <w:szCs w:val="24"/>
        </w:rPr>
      </w:pPr>
      <w:r w:rsidRPr="00CB4EA8">
        <w:rPr>
          <w:rFonts w:ascii="Verdana" w:hAnsi="Verdana"/>
          <w:bCs/>
          <w:sz w:val="24"/>
          <w:szCs w:val="24"/>
        </w:rPr>
        <w:t>Възможностите за обучения, с цел успешна реализация на пазара на труда;</w:t>
      </w:r>
    </w:p>
    <w:p w14:paraId="3424BDAE" w14:textId="593DFA98" w:rsidR="00F345BF" w:rsidRPr="00CB4EA8" w:rsidRDefault="00F345BF" w:rsidP="00CB4EA8">
      <w:pPr>
        <w:pStyle w:val="a5"/>
        <w:numPr>
          <w:ilvl w:val="0"/>
          <w:numId w:val="20"/>
        </w:numPr>
        <w:spacing w:after="0" w:line="240" w:lineRule="auto"/>
        <w:jc w:val="both"/>
        <w:rPr>
          <w:rFonts w:ascii="Verdana" w:hAnsi="Verdana"/>
          <w:bCs/>
          <w:sz w:val="24"/>
          <w:szCs w:val="24"/>
        </w:rPr>
      </w:pPr>
      <w:r w:rsidRPr="00CB4EA8">
        <w:rPr>
          <w:rFonts w:ascii="Verdana" w:hAnsi="Verdana"/>
          <w:bCs/>
          <w:sz w:val="24"/>
          <w:szCs w:val="24"/>
        </w:rPr>
        <w:t>Дейности на работодатели и обучаващи институции</w:t>
      </w:r>
      <w:r w:rsidR="00891E85" w:rsidRPr="00CB4EA8">
        <w:rPr>
          <w:rFonts w:ascii="Verdana" w:hAnsi="Verdana"/>
          <w:bCs/>
          <w:sz w:val="24"/>
          <w:szCs w:val="24"/>
        </w:rPr>
        <w:t>, свързани с конкретни професии;</w:t>
      </w:r>
    </w:p>
    <w:p w14:paraId="008D8D5D" w14:textId="0FCC1724" w:rsidR="00F345BF" w:rsidRPr="00A3588D" w:rsidRDefault="00F345BF" w:rsidP="00A3588D">
      <w:pPr>
        <w:pStyle w:val="a5"/>
        <w:numPr>
          <w:ilvl w:val="0"/>
          <w:numId w:val="20"/>
        </w:numPr>
        <w:spacing w:after="0" w:line="240" w:lineRule="auto"/>
        <w:jc w:val="both"/>
        <w:rPr>
          <w:rFonts w:ascii="Verdana" w:hAnsi="Verdana"/>
          <w:bCs/>
          <w:sz w:val="24"/>
          <w:szCs w:val="24"/>
        </w:rPr>
      </w:pPr>
      <w:r w:rsidRPr="00CB4EA8">
        <w:rPr>
          <w:rFonts w:ascii="Verdana" w:hAnsi="Verdana"/>
          <w:bCs/>
          <w:sz w:val="24"/>
          <w:szCs w:val="24"/>
        </w:rPr>
        <w:t>Представяне на предлагани услуги от Д</w:t>
      </w:r>
      <w:r w:rsidR="008578CA" w:rsidRPr="00CB4EA8">
        <w:rPr>
          <w:rFonts w:ascii="Verdana" w:hAnsi="Verdana"/>
          <w:bCs/>
          <w:sz w:val="24"/>
          <w:szCs w:val="24"/>
        </w:rPr>
        <w:t>Б</w:t>
      </w:r>
      <w:r w:rsidR="00891E85" w:rsidRPr="00CB4EA8">
        <w:rPr>
          <w:rFonts w:ascii="Verdana" w:hAnsi="Verdana"/>
          <w:bCs/>
          <w:sz w:val="24"/>
          <w:szCs w:val="24"/>
        </w:rPr>
        <w:t>Т пред завършващи  ученици;</w:t>
      </w:r>
      <w:r w:rsidRPr="00CB4EA8">
        <w:rPr>
          <w:rFonts w:ascii="Verdana" w:hAnsi="Verdana"/>
          <w:bCs/>
          <w:sz w:val="24"/>
          <w:szCs w:val="24"/>
        </w:rPr>
        <w:t xml:space="preserve"> Осъществ</w:t>
      </w:r>
      <w:r w:rsidR="00A3588D">
        <w:rPr>
          <w:rFonts w:ascii="Verdana" w:hAnsi="Verdana"/>
          <w:bCs/>
          <w:sz w:val="24"/>
          <w:szCs w:val="24"/>
        </w:rPr>
        <w:t>ени срещи  с представители на ПГССХВТ "Ангел Кънчев", УМБАЛ</w:t>
      </w:r>
      <w:r w:rsidRPr="00A3588D">
        <w:rPr>
          <w:rFonts w:ascii="Verdana" w:hAnsi="Verdana"/>
          <w:bCs/>
          <w:sz w:val="24"/>
          <w:szCs w:val="24"/>
        </w:rPr>
        <w:t xml:space="preserve"> "Медика" – гр.</w:t>
      </w:r>
      <w:r w:rsidR="00891E85" w:rsidRPr="00A3588D">
        <w:rPr>
          <w:rFonts w:ascii="Verdana" w:hAnsi="Verdana"/>
          <w:bCs/>
          <w:sz w:val="24"/>
          <w:szCs w:val="24"/>
        </w:rPr>
        <w:t xml:space="preserve"> </w:t>
      </w:r>
      <w:r w:rsidRPr="00A3588D">
        <w:rPr>
          <w:rFonts w:ascii="Verdana" w:hAnsi="Verdana"/>
          <w:bCs/>
          <w:sz w:val="24"/>
          <w:szCs w:val="24"/>
        </w:rPr>
        <w:t>Русе, и РУО.</w:t>
      </w:r>
    </w:p>
    <w:p w14:paraId="5174D165" w14:textId="3DF697C6" w:rsidR="00FB1EE5" w:rsidRPr="00CB4EA8" w:rsidRDefault="008578CA"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w:t>
      </w:r>
      <w:r w:rsidR="00A3588D">
        <w:rPr>
          <w:rFonts w:ascii="Verdana" w:hAnsi="Verdana"/>
          <w:bCs/>
          <w:sz w:val="24"/>
          <w:szCs w:val="24"/>
        </w:rPr>
        <w:t xml:space="preserve">  </w:t>
      </w:r>
      <w:r w:rsidR="00FB1EE5" w:rsidRPr="00CB4EA8">
        <w:rPr>
          <w:rFonts w:ascii="Verdana" w:hAnsi="Verdana"/>
          <w:bCs/>
          <w:sz w:val="24"/>
          <w:szCs w:val="24"/>
        </w:rPr>
        <w:t>Община Разград подпомага младежите, да се включат в заетост и/или обучение и чрез т.</w:t>
      </w:r>
      <w:r w:rsidR="0031609E" w:rsidRPr="00CB4EA8">
        <w:rPr>
          <w:rFonts w:ascii="Verdana" w:hAnsi="Verdana"/>
          <w:bCs/>
          <w:sz w:val="24"/>
          <w:szCs w:val="24"/>
        </w:rPr>
        <w:t xml:space="preserve"> </w:t>
      </w:r>
      <w:r w:rsidR="00FB1EE5" w:rsidRPr="00CB4EA8">
        <w:rPr>
          <w:rFonts w:ascii="Verdana" w:hAnsi="Verdana"/>
          <w:bCs/>
          <w:sz w:val="24"/>
          <w:szCs w:val="24"/>
        </w:rPr>
        <w:t xml:space="preserve">нар. младежки медиатори, финансирани по националната програма </w:t>
      </w:r>
      <w:r w:rsidR="00A3588D">
        <w:rPr>
          <w:rFonts w:ascii="Verdana" w:hAnsi="Verdana"/>
          <w:bCs/>
          <w:sz w:val="24"/>
          <w:szCs w:val="24"/>
        </w:rPr>
        <w:t>„</w:t>
      </w:r>
      <w:r w:rsidR="00FB1EE5" w:rsidRPr="00CB4EA8">
        <w:rPr>
          <w:rFonts w:ascii="Verdana" w:hAnsi="Verdana"/>
          <w:bCs/>
          <w:sz w:val="24"/>
          <w:szCs w:val="24"/>
        </w:rPr>
        <w:t>Активиране на неактивните</w:t>
      </w:r>
      <w:r w:rsidR="00A3588D">
        <w:rPr>
          <w:rFonts w:ascii="Verdana" w:hAnsi="Verdana"/>
          <w:bCs/>
          <w:sz w:val="24"/>
          <w:szCs w:val="24"/>
        </w:rPr>
        <w:t>“</w:t>
      </w:r>
      <w:r w:rsidR="00FB1EE5" w:rsidRPr="00CB4EA8">
        <w:rPr>
          <w:rFonts w:ascii="Verdana" w:hAnsi="Verdana"/>
          <w:bCs/>
          <w:sz w:val="24"/>
          <w:szCs w:val="24"/>
        </w:rPr>
        <w:t xml:space="preserve">. Младежките медиатори </w:t>
      </w:r>
      <w:r w:rsidR="00A3588D">
        <w:rPr>
          <w:rFonts w:ascii="Verdana" w:hAnsi="Verdana"/>
          <w:bCs/>
          <w:sz w:val="24"/>
          <w:szCs w:val="24"/>
        </w:rPr>
        <w:t>са специално обучени да идентифицират</w:t>
      </w:r>
      <w:r w:rsidR="00FB1EE5" w:rsidRPr="00CB4EA8">
        <w:rPr>
          <w:rFonts w:ascii="Verdana" w:hAnsi="Verdana"/>
          <w:bCs/>
          <w:sz w:val="24"/>
          <w:szCs w:val="24"/>
        </w:rPr>
        <w:t xml:space="preserve"> лица попадащи в категорията – нито учат, нито работят, нито са включени в някакви обучителни програми. Те трябва да насърчат целевата група да се регистрира в ДБТ и да бъде обхваната от </w:t>
      </w:r>
      <w:r w:rsidR="00FB1EE5" w:rsidRPr="00CB4EA8">
        <w:rPr>
          <w:rFonts w:ascii="Verdana" w:hAnsi="Verdana"/>
          <w:bCs/>
          <w:sz w:val="24"/>
          <w:szCs w:val="24"/>
        </w:rPr>
        <w:lastRenderedPageBreak/>
        <w:t>мерките, които се предлагат. Младежките медиатори се назначават към общинските администрации.</w:t>
      </w:r>
    </w:p>
    <w:p w14:paraId="0991FAC5" w14:textId="77777777" w:rsidR="006301A2" w:rsidRPr="00CB4EA8" w:rsidRDefault="006301A2" w:rsidP="00CB4EA8">
      <w:pPr>
        <w:spacing w:before="120" w:after="120" w:line="240" w:lineRule="auto"/>
        <w:jc w:val="both"/>
        <w:rPr>
          <w:rFonts w:ascii="Verdana" w:hAnsi="Verdana"/>
          <w:bCs/>
          <w:sz w:val="24"/>
          <w:szCs w:val="24"/>
        </w:rPr>
      </w:pPr>
    </w:p>
    <w:p w14:paraId="404E05CC" w14:textId="361D87A5" w:rsidR="00F345BF" w:rsidRPr="00CB4EA8" w:rsidRDefault="0079311F" w:rsidP="00CB4EA8">
      <w:pPr>
        <w:spacing w:before="120" w:after="120" w:line="240" w:lineRule="auto"/>
        <w:jc w:val="both"/>
        <w:rPr>
          <w:rFonts w:ascii="Verdana" w:hAnsi="Verdana"/>
          <w:b/>
          <w:bCs/>
          <w:sz w:val="24"/>
          <w:szCs w:val="24"/>
        </w:rPr>
      </w:pPr>
      <w:r w:rsidRPr="00CB4EA8">
        <w:rPr>
          <w:rFonts w:ascii="Verdana" w:hAnsi="Verdana"/>
          <w:b/>
          <w:bCs/>
          <w:sz w:val="24"/>
          <w:szCs w:val="24"/>
        </w:rPr>
        <w:t>2.</w:t>
      </w:r>
      <w:r w:rsidR="0031609E" w:rsidRPr="00CB4EA8">
        <w:rPr>
          <w:rFonts w:ascii="Verdana" w:hAnsi="Verdana"/>
          <w:b/>
          <w:bCs/>
          <w:sz w:val="24"/>
          <w:szCs w:val="24"/>
        </w:rPr>
        <w:t xml:space="preserve"> </w:t>
      </w:r>
      <w:r w:rsidR="005C5B91" w:rsidRPr="00CB4EA8">
        <w:rPr>
          <w:rFonts w:ascii="Verdana" w:hAnsi="Verdana"/>
          <w:b/>
          <w:bCs/>
          <w:sz w:val="24"/>
          <w:szCs w:val="24"/>
        </w:rPr>
        <w:t xml:space="preserve">Образование </w:t>
      </w:r>
      <w:r w:rsidR="00F345BF" w:rsidRPr="00CB4EA8">
        <w:rPr>
          <w:rFonts w:ascii="Verdana" w:hAnsi="Verdana"/>
          <w:b/>
          <w:bCs/>
          <w:sz w:val="24"/>
          <w:szCs w:val="24"/>
        </w:rPr>
        <w:t xml:space="preserve"> </w:t>
      </w:r>
      <w:r w:rsidR="005C5B91" w:rsidRPr="00CB4EA8">
        <w:rPr>
          <w:rFonts w:ascii="Verdana" w:hAnsi="Verdana"/>
          <w:b/>
          <w:bCs/>
          <w:sz w:val="24"/>
          <w:szCs w:val="24"/>
        </w:rPr>
        <w:t xml:space="preserve"> </w:t>
      </w:r>
    </w:p>
    <w:p w14:paraId="0C413FB9" w14:textId="77777777" w:rsidR="005C5B91" w:rsidRPr="00CB4EA8" w:rsidRDefault="005C5B91" w:rsidP="00CB4EA8">
      <w:pPr>
        <w:pStyle w:val="a5"/>
        <w:spacing w:before="120" w:after="120" w:line="240" w:lineRule="auto"/>
        <w:ind w:left="810"/>
        <w:jc w:val="both"/>
        <w:rPr>
          <w:rFonts w:ascii="Verdana" w:hAnsi="Verdana"/>
          <w:b/>
          <w:bCs/>
        </w:rPr>
      </w:pPr>
    </w:p>
    <w:p w14:paraId="3E36632A" w14:textId="77777777" w:rsidR="006301A2" w:rsidRPr="00CB4EA8" w:rsidRDefault="005C5B91" w:rsidP="00CB4EA8">
      <w:pPr>
        <w:pStyle w:val="a5"/>
        <w:numPr>
          <w:ilvl w:val="0"/>
          <w:numId w:val="1"/>
        </w:numPr>
        <w:spacing w:before="120" w:after="120" w:line="240" w:lineRule="auto"/>
        <w:jc w:val="both"/>
        <w:rPr>
          <w:rFonts w:ascii="Verdana" w:hAnsi="Verdana"/>
          <w:b/>
          <w:bCs/>
        </w:rPr>
      </w:pPr>
      <w:r w:rsidRPr="00CB4EA8">
        <w:rPr>
          <w:rFonts w:ascii="Verdana" w:hAnsi="Verdana"/>
          <w:b/>
          <w:bCs/>
        </w:rPr>
        <w:t xml:space="preserve">Млади хора, преждевременно напуснали образователната система </w:t>
      </w:r>
    </w:p>
    <w:p w14:paraId="47871C9F" w14:textId="77777777" w:rsidR="006301A2" w:rsidRPr="00CB4EA8" w:rsidRDefault="006301A2" w:rsidP="00CB4EA8">
      <w:pPr>
        <w:pStyle w:val="a5"/>
        <w:spacing w:before="120" w:after="120" w:line="240" w:lineRule="auto"/>
        <w:ind w:left="810"/>
        <w:jc w:val="both"/>
        <w:rPr>
          <w:rFonts w:ascii="Verdana" w:hAnsi="Verdana"/>
          <w:b/>
          <w:bCs/>
        </w:rPr>
      </w:pPr>
    </w:p>
    <w:p w14:paraId="2561DBDA" w14:textId="77777777" w:rsidR="0079311F" w:rsidRPr="00CB4EA8" w:rsidRDefault="0079311F" w:rsidP="00CB4EA8">
      <w:pPr>
        <w:pStyle w:val="a5"/>
        <w:numPr>
          <w:ilvl w:val="0"/>
          <w:numId w:val="6"/>
        </w:numPr>
        <w:spacing w:before="120" w:after="120" w:line="240" w:lineRule="auto"/>
        <w:jc w:val="both"/>
        <w:rPr>
          <w:rFonts w:ascii="Verdana" w:hAnsi="Verdana"/>
          <w:b/>
          <w:bCs/>
          <w:sz w:val="24"/>
          <w:szCs w:val="24"/>
        </w:rPr>
      </w:pPr>
      <w:r w:rsidRPr="00CB4EA8">
        <w:rPr>
          <w:rFonts w:ascii="Verdana" w:hAnsi="Verdana"/>
          <w:b/>
          <w:bCs/>
          <w:sz w:val="24"/>
          <w:szCs w:val="24"/>
        </w:rPr>
        <w:t>Анализ на състоянието:</w:t>
      </w:r>
    </w:p>
    <w:p w14:paraId="363BF6BD" w14:textId="2E04EAD3" w:rsidR="00843D9B" w:rsidRPr="00CB4EA8" w:rsidRDefault="0079311F" w:rsidP="00CB4EA8">
      <w:pPr>
        <w:spacing w:before="120" w:after="120" w:line="240" w:lineRule="auto"/>
        <w:jc w:val="both"/>
        <w:rPr>
          <w:rFonts w:ascii="Verdana" w:hAnsi="Verdana"/>
          <w:b/>
          <w:bCs/>
          <w:sz w:val="24"/>
          <w:szCs w:val="24"/>
        </w:rPr>
      </w:pPr>
      <w:r w:rsidRPr="00CB4EA8">
        <w:rPr>
          <w:rFonts w:ascii="Verdana" w:hAnsi="Verdana"/>
          <w:bCs/>
          <w:sz w:val="24"/>
          <w:szCs w:val="24"/>
        </w:rPr>
        <w:t xml:space="preserve">  </w:t>
      </w:r>
      <w:r w:rsidR="00DE060F">
        <w:rPr>
          <w:rFonts w:ascii="Verdana" w:hAnsi="Verdana"/>
          <w:bCs/>
          <w:sz w:val="24"/>
          <w:szCs w:val="24"/>
        </w:rPr>
        <w:t xml:space="preserve">  </w:t>
      </w:r>
      <w:r w:rsidR="00843D9B" w:rsidRPr="00CB4EA8">
        <w:rPr>
          <w:rFonts w:ascii="Verdana" w:hAnsi="Verdana"/>
          <w:bCs/>
          <w:sz w:val="24"/>
          <w:szCs w:val="24"/>
        </w:rPr>
        <w:t>В изпълнение на ПМС № 100 от 08.06.2018 г. за създаване и функциониране на Механизъм за съвместна работа на институциите по обхващане, включване и предотвратяване на отпадането от образователната система на деца и ученици в задължителна предучилищна и училищна възраст, със заповед на РУО – Разград всяко населено място на територията на община Разград е включено в район на обхват, като за районите са сформирани екипи за обхват, включващи представители на ангажираните институции. За община Разград районите на обхват и екипите за обхват са 8 на брой. Информацията от извършените обходи с необходимите данни за откриване и обхващане в образователната система на децата и учениците се отразяват в информационна система за развитие на механизма (ИСРМ) в междуинституционалната платформа „Посещаемо и безопасно училище“. За деца и ученици, не посещаващи ДГ/училище са предприети мерки – посещение на адрес, справки в МВР за местоживеенето, за обща и допълнителна подкрепа, допълнително обучение по учебни предмети.</w:t>
      </w:r>
    </w:p>
    <w:p w14:paraId="35758182" w14:textId="0DB1721A" w:rsidR="00843D9B" w:rsidRPr="00CB4EA8" w:rsidRDefault="0079311F"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w:t>
      </w:r>
      <w:r w:rsidR="00843D9B" w:rsidRPr="00CB4EA8">
        <w:rPr>
          <w:rFonts w:ascii="Verdana" w:hAnsi="Verdana"/>
          <w:bCs/>
          <w:sz w:val="24"/>
          <w:szCs w:val="24"/>
        </w:rPr>
        <w:t xml:space="preserve"> </w:t>
      </w:r>
      <w:r w:rsidR="00DE060F">
        <w:rPr>
          <w:rFonts w:ascii="Verdana" w:hAnsi="Verdana"/>
          <w:bCs/>
          <w:sz w:val="24"/>
          <w:szCs w:val="24"/>
        </w:rPr>
        <w:t xml:space="preserve">  </w:t>
      </w:r>
      <w:r w:rsidR="00843D9B" w:rsidRPr="00CB4EA8">
        <w:rPr>
          <w:rFonts w:ascii="Verdana" w:hAnsi="Verdana"/>
          <w:bCs/>
          <w:sz w:val="24"/>
          <w:szCs w:val="24"/>
        </w:rPr>
        <w:t xml:space="preserve">В изпълнение на гореспоменатия Механизъм през 2023 г. са обходени </w:t>
      </w:r>
      <w:r w:rsidR="00AA1277" w:rsidRPr="00CB4EA8">
        <w:rPr>
          <w:rFonts w:ascii="Verdana" w:hAnsi="Verdana"/>
          <w:bCs/>
          <w:sz w:val="24"/>
          <w:szCs w:val="24"/>
        </w:rPr>
        <w:t>237</w:t>
      </w:r>
      <w:r w:rsidR="00843D9B" w:rsidRPr="00CB4EA8">
        <w:rPr>
          <w:rFonts w:ascii="Verdana" w:hAnsi="Verdana"/>
          <w:bCs/>
          <w:sz w:val="24"/>
          <w:szCs w:val="24"/>
        </w:rPr>
        <w:t xml:space="preserve"> адреса на деца и ученици, не посещаващи училище/детска градина. В резултат на извършените обходи е установено: </w:t>
      </w:r>
    </w:p>
    <w:p w14:paraId="77F631B0" w14:textId="77777777" w:rsidR="00843D9B" w:rsidRPr="00CB4EA8" w:rsidRDefault="00843D9B" w:rsidP="00CB4EA8">
      <w:pPr>
        <w:pStyle w:val="a5"/>
        <w:numPr>
          <w:ilvl w:val="0"/>
          <w:numId w:val="2"/>
        </w:numPr>
        <w:spacing w:before="120" w:after="120" w:line="240" w:lineRule="auto"/>
        <w:jc w:val="both"/>
        <w:rPr>
          <w:rFonts w:ascii="Verdana" w:hAnsi="Verdana"/>
          <w:bCs/>
          <w:sz w:val="24"/>
          <w:szCs w:val="24"/>
        </w:rPr>
      </w:pPr>
      <w:r w:rsidRPr="00CB4EA8">
        <w:rPr>
          <w:rFonts w:ascii="Verdana" w:hAnsi="Verdana"/>
          <w:bCs/>
          <w:sz w:val="24"/>
          <w:szCs w:val="24"/>
        </w:rPr>
        <w:t>деца/ученици заминали в чужбина – 173 деца/ученици;</w:t>
      </w:r>
    </w:p>
    <w:p w14:paraId="3ADD287F" w14:textId="77777777" w:rsidR="00843D9B" w:rsidRPr="00CB4EA8" w:rsidRDefault="00843D9B" w:rsidP="00CB4EA8">
      <w:pPr>
        <w:pStyle w:val="a5"/>
        <w:numPr>
          <w:ilvl w:val="0"/>
          <w:numId w:val="2"/>
        </w:numPr>
        <w:spacing w:before="120" w:after="120" w:line="240" w:lineRule="auto"/>
        <w:jc w:val="both"/>
        <w:rPr>
          <w:rFonts w:ascii="Verdana" w:hAnsi="Verdana"/>
          <w:bCs/>
          <w:sz w:val="24"/>
          <w:szCs w:val="24"/>
        </w:rPr>
      </w:pPr>
      <w:r w:rsidRPr="00CB4EA8">
        <w:rPr>
          <w:rFonts w:ascii="Verdana" w:hAnsi="Verdana"/>
          <w:bCs/>
          <w:sz w:val="24"/>
          <w:szCs w:val="24"/>
        </w:rPr>
        <w:t>записани деца и ученици в ДГ/училища – 16 деца/ученици;</w:t>
      </w:r>
    </w:p>
    <w:p w14:paraId="516757D8" w14:textId="77777777" w:rsidR="00843D9B" w:rsidRPr="00CB4EA8" w:rsidRDefault="00843D9B" w:rsidP="00CB4EA8">
      <w:pPr>
        <w:pStyle w:val="a5"/>
        <w:numPr>
          <w:ilvl w:val="0"/>
          <w:numId w:val="2"/>
        </w:numPr>
        <w:spacing w:before="120" w:after="120" w:line="240" w:lineRule="auto"/>
        <w:jc w:val="both"/>
        <w:rPr>
          <w:rFonts w:ascii="Verdana" w:hAnsi="Verdana"/>
          <w:bCs/>
          <w:sz w:val="24"/>
          <w:szCs w:val="24"/>
        </w:rPr>
      </w:pPr>
      <w:r w:rsidRPr="00CB4EA8">
        <w:rPr>
          <w:rFonts w:ascii="Verdana" w:hAnsi="Verdana"/>
          <w:bCs/>
          <w:sz w:val="24"/>
          <w:szCs w:val="24"/>
        </w:rPr>
        <w:t>деца/ученици не открити на адрес – 46 деца/ученици;</w:t>
      </w:r>
    </w:p>
    <w:p w14:paraId="04A1CCCB" w14:textId="77777777" w:rsidR="00843D9B" w:rsidRPr="00CB4EA8" w:rsidRDefault="00843D9B" w:rsidP="00CB4EA8">
      <w:pPr>
        <w:pStyle w:val="a5"/>
        <w:numPr>
          <w:ilvl w:val="0"/>
          <w:numId w:val="2"/>
        </w:numPr>
        <w:spacing w:before="120" w:after="120" w:line="240" w:lineRule="auto"/>
        <w:jc w:val="both"/>
        <w:rPr>
          <w:rFonts w:ascii="Verdana" w:hAnsi="Verdana"/>
          <w:bCs/>
          <w:sz w:val="24"/>
          <w:szCs w:val="24"/>
        </w:rPr>
      </w:pPr>
      <w:r w:rsidRPr="00CB4EA8">
        <w:rPr>
          <w:rFonts w:ascii="Verdana" w:hAnsi="Verdana"/>
          <w:bCs/>
          <w:sz w:val="24"/>
          <w:szCs w:val="24"/>
        </w:rPr>
        <w:t>преместени в друга област – 2 деца/ученици;</w:t>
      </w:r>
    </w:p>
    <w:p w14:paraId="4E3A3A9F" w14:textId="77777777" w:rsidR="00843D9B" w:rsidRPr="00CB4EA8" w:rsidRDefault="00843D9B" w:rsidP="00CB4EA8">
      <w:pPr>
        <w:pStyle w:val="a5"/>
        <w:numPr>
          <w:ilvl w:val="0"/>
          <w:numId w:val="2"/>
        </w:numPr>
        <w:spacing w:before="120" w:after="120" w:line="240" w:lineRule="auto"/>
        <w:jc w:val="both"/>
        <w:rPr>
          <w:rFonts w:ascii="Verdana" w:hAnsi="Verdana"/>
          <w:bCs/>
          <w:sz w:val="24"/>
          <w:szCs w:val="24"/>
        </w:rPr>
      </w:pPr>
      <w:r w:rsidRPr="00CB4EA8">
        <w:rPr>
          <w:rFonts w:ascii="Verdana" w:hAnsi="Verdana"/>
          <w:bCs/>
          <w:sz w:val="24"/>
          <w:szCs w:val="24"/>
        </w:rPr>
        <w:t>брой отпаднали - 0 деца/ученици.</w:t>
      </w:r>
    </w:p>
    <w:p w14:paraId="2AE7CC6A" w14:textId="77777777" w:rsidR="005C5B91" w:rsidRPr="00CB4EA8" w:rsidRDefault="00843D9B" w:rsidP="00CB4EA8">
      <w:pPr>
        <w:spacing w:before="120" w:after="120" w:line="240" w:lineRule="auto"/>
        <w:ind w:firstLine="360"/>
        <w:jc w:val="both"/>
        <w:rPr>
          <w:rFonts w:ascii="Verdana" w:hAnsi="Verdana"/>
          <w:bCs/>
          <w:sz w:val="24"/>
          <w:szCs w:val="24"/>
        </w:rPr>
      </w:pPr>
      <w:r w:rsidRPr="00CB4EA8">
        <w:rPr>
          <w:rFonts w:ascii="Verdana" w:hAnsi="Verdana"/>
          <w:bCs/>
          <w:sz w:val="24"/>
          <w:szCs w:val="24"/>
        </w:rPr>
        <w:t xml:space="preserve"> </w:t>
      </w:r>
      <w:r w:rsidR="005C5B91" w:rsidRPr="00CB4EA8">
        <w:rPr>
          <w:rFonts w:ascii="Verdana" w:hAnsi="Verdana"/>
          <w:bCs/>
          <w:sz w:val="24"/>
          <w:szCs w:val="24"/>
        </w:rPr>
        <w:t>Осигуряването на равен достъп до качествено образование за всички ученици в задължителна училищна възраст и намаляването броя на не обхванатите и отпадащите ученици от образователната система в община Разград се осъществяват чрез:</w:t>
      </w:r>
    </w:p>
    <w:p w14:paraId="1999D281" w14:textId="6B5C9D74" w:rsidR="005C5B91" w:rsidRPr="00DE060F" w:rsidRDefault="00DE060F" w:rsidP="00DE060F">
      <w:pPr>
        <w:spacing w:before="120" w:after="120" w:line="240" w:lineRule="auto"/>
        <w:jc w:val="both"/>
        <w:rPr>
          <w:rFonts w:ascii="Verdana" w:hAnsi="Verdana"/>
          <w:bCs/>
          <w:sz w:val="24"/>
          <w:szCs w:val="24"/>
        </w:rPr>
      </w:pPr>
      <w:r>
        <w:rPr>
          <w:rFonts w:ascii="Verdana" w:hAnsi="Verdana"/>
          <w:bCs/>
          <w:sz w:val="24"/>
          <w:szCs w:val="24"/>
        </w:rPr>
        <w:t xml:space="preserve">    </w:t>
      </w:r>
      <w:r w:rsidR="0079311F" w:rsidRPr="00DE060F">
        <w:rPr>
          <w:rFonts w:ascii="Verdana" w:hAnsi="Verdana"/>
          <w:bCs/>
          <w:sz w:val="24"/>
          <w:szCs w:val="24"/>
        </w:rPr>
        <w:t>- П</w:t>
      </w:r>
      <w:r w:rsidR="005C5B91" w:rsidRPr="00DE060F">
        <w:rPr>
          <w:rFonts w:ascii="Verdana" w:hAnsi="Verdana"/>
          <w:bCs/>
          <w:sz w:val="24"/>
          <w:szCs w:val="24"/>
        </w:rPr>
        <w:t xml:space="preserve">артньорство на общината и училищните общности с РУО – Разград, Дирекция „Социално подпомагане“, НПО и други институции за местни инициативи с цел реинтегриране на вече отпадналите от училище ученици; </w:t>
      </w:r>
    </w:p>
    <w:p w14:paraId="3D2D6A17" w14:textId="732F8252" w:rsidR="005C5B91" w:rsidRPr="00DE060F" w:rsidRDefault="00DE060F" w:rsidP="00DE060F">
      <w:pPr>
        <w:spacing w:before="120" w:after="120" w:line="240" w:lineRule="auto"/>
        <w:jc w:val="both"/>
        <w:rPr>
          <w:rFonts w:ascii="Verdana" w:hAnsi="Verdana"/>
          <w:bCs/>
          <w:sz w:val="24"/>
          <w:szCs w:val="24"/>
        </w:rPr>
      </w:pPr>
      <w:r>
        <w:rPr>
          <w:rFonts w:ascii="Verdana" w:hAnsi="Verdana"/>
          <w:bCs/>
          <w:sz w:val="24"/>
          <w:szCs w:val="24"/>
        </w:rPr>
        <w:t xml:space="preserve">    </w:t>
      </w:r>
      <w:r w:rsidR="0079311F" w:rsidRPr="00DE060F">
        <w:rPr>
          <w:rFonts w:ascii="Verdana" w:hAnsi="Verdana"/>
          <w:bCs/>
          <w:sz w:val="24"/>
          <w:szCs w:val="24"/>
        </w:rPr>
        <w:t>- Р</w:t>
      </w:r>
      <w:r w:rsidR="005C5B91" w:rsidRPr="00DE060F">
        <w:rPr>
          <w:rFonts w:ascii="Verdana" w:hAnsi="Verdana"/>
          <w:bCs/>
          <w:sz w:val="24"/>
          <w:szCs w:val="24"/>
        </w:rPr>
        <w:t xml:space="preserve">азработване на механизъм за ежедневно информиране на родителите за отсъствията и закъсненията на учениците; </w:t>
      </w:r>
    </w:p>
    <w:p w14:paraId="124BDC49" w14:textId="0A7C8C77" w:rsidR="005C5B91" w:rsidRPr="00DE060F" w:rsidRDefault="00DE060F" w:rsidP="00DE060F">
      <w:pPr>
        <w:spacing w:before="120" w:after="120" w:line="240" w:lineRule="auto"/>
        <w:jc w:val="both"/>
        <w:rPr>
          <w:rFonts w:ascii="Verdana" w:hAnsi="Verdana"/>
          <w:bCs/>
          <w:sz w:val="24"/>
          <w:szCs w:val="24"/>
        </w:rPr>
      </w:pPr>
      <w:r>
        <w:rPr>
          <w:rFonts w:ascii="Verdana" w:hAnsi="Verdana"/>
          <w:bCs/>
          <w:sz w:val="24"/>
          <w:szCs w:val="24"/>
        </w:rPr>
        <w:t xml:space="preserve">    </w:t>
      </w:r>
      <w:r w:rsidR="0079311F" w:rsidRPr="00DE060F">
        <w:rPr>
          <w:rFonts w:ascii="Verdana" w:hAnsi="Verdana"/>
          <w:bCs/>
          <w:sz w:val="24"/>
          <w:szCs w:val="24"/>
        </w:rPr>
        <w:t>- О</w:t>
      </w:r>
      <w:r w:rsidR="005C5B91" w:rsidRPr="00DE060F">
        <w:rPr>
          <w:rFonts w:ascii="Verdana" w:hAnsi="Verdana"/>
          <w:bCs/>
          <w:sz w:val="24"/>
          <w:szCs w:val="24"/>
        </w:rPr>
        <w:t>сигуряване на безопасна и сигурна среда (охрана и видеонаблюдение в училищата, превенция срещу агресията);</w:t>
      </w:r>
    </w:p>
    <w:p w14:paraId="034E8D87" w14:textId="18D3D61F" w:rsidR="005C5B91" w:rsidRPr="00DE060F" w:rsidRDefault="00DE060F" w:rsidP="00DE060F">
      <w:pPr>
        <w:spacing w:before="120" w:after="120" w:line="240" w:lineRule="auto"/>
        <w:jc w:val="both"/>
        <w:rPr>
          <w:rFonts w:ascii="Verdana" w:hAnsi="Verdana"/>
          <w:bCs/>
          <w:sz w:val="24"/>
          <w:szCs w:val="24"/>
        </w:rPr>
      </w:pPr>
      <w:r>
        <w:rPr>
          <w:rFonts w:ascii="Verdana" w:hAnsi="Verdana"/>
          <w:bCs/>
          <w:sz w:val="24"/>
          <w:szCs w:val="24"/>
        </w:rPr>
        <w:t xml:space="preserve">    </w:t>
      </w:r>
      <w:r w:rsidR="0079311F" w:rsidRPr="00DE060F">
        <w:rPr>
          <w:rFonts w:ascii="Verdana" w:hAnsi="Verdana"/>
          <w:bCs/>
          <w:sz w:val="24"/>
          <w:szCs w:val="24"/>
        </w:rPr>
        <w:t>- З</w:t>
      </w:r>
      <w:r w:rsidR="005C5B91" w:rsidRPr="00DE060F">
        <w:rPr>
          <w:rFonts w:ascii="Verdana" w:hAnsi="Verdana"/>
          <w:bCs/>
          <w:sz w:val="24"/>
          <w:szCs w:val="24"/>
        </w:rPr>
        <w:t xml:space="preserve">дравно обслужване на учениците в училищата; </w:t>
      </w:r>
    </w:p>
    <w:p w14:paraId="77981F93" w14:textId="0513DFCD" w:rsidR="005C5B91" w:rsidRPr="00DE060F" w:rsidRDefault="00DE060F" w:rsidP="00DE060F">
      <w:pPr>
        <w:spacing w:before="120" w:after="120" w:line="240" w:lineRule="auto"/>
        <w:jc w:val="both"/>
        <w:rPr>
          <w:rFonts w:ascii="Verdana" w:hAnsi="Verdana"/>
          <w:bCs/>
          <w:sz w:val="24"/>
          <w:szCs w:val="24"/>
        </w:rPr>
      </w:pPr>
      <w:r>
        <w:rPr>
          <w:rFonts w:ascii="Verdana" w:hAnsi="Verdana"/>
          <w:bCs/>
          <w:sz w:val="24"/>
          <w:szCs w:val="24"/>
        </w:rPr>
        <w:lastRenderedPageBreak/>
        <w:t xml:space="preserve">     </w:t>
      </w:r>
      <w:r w:rsidR="0079311F" w:rsidRPr="00DE060F">
        <w:rPr>
          <w:rFonts w:ascii="Verdana" w:hAnsi="Verdana"/>
          <w:bCs/>
          <w:sz w:val="24"/>
          <w:szCs w:val="24"/>
        </w:rPr>
        <w:t>- Г</w:t>
      </w:r>
      <w:r w:rsidR="005C5B91" w:rsidRPr="00DE060F">
        <w:rPr>
          <w:rFonts w:ascii="Verdana" w:hAnsi="Verdana"/>
          <w:bCs/>
          <w:sz w:val="24"/>
          <w:szCs w:val="24"/>
        </w:rPr>
        <w:t>ражданско образование.</w:t>
      </w:r>
    </w:p>
    <w:p w14:paraId="220038B4" w14:textId="77777777" w:rsidR="005C5B91" w:rsidRPr="00CB4EA8" w:rsidRDefault="005C5B91" w:rsidP="00CB4EA8">
      <w:pPr>
        <w:pStyle w:val="a5"/>
        <w:spacing w:before="120" w:after="120" w:line="240" w:lineRule="auto"/>
        <w:jc w:val="both"/>
        <w:rPr>
          <w:rFonts w:ascii="Verdana" w:hAnsi="Verdana"/>
          <w:b/>
          <w:bCs/>
          <w:sz w:val="24"/>
          <w:szCs w:val="24"/>
        </w:rPr>
      </w:pPr>
      <w:r w:rsidRPr="00CB4EA8">
        <w:rPr>
          <w:rFonts w:ascii="Verdana" w:hAnsi="Verdana"/>
          <w:b/>
          <w:bCs/>
          <w:sz w:val="24"/>
          <w:szCs w:val="24"/>
        </w:rPr>
        <w:tab/>
      </w:r>
    </w:p>
    <w:p w14:paraId="7D8C03F7" w14:textId="77777777" w:rsidR="005C5B91" w:rsidRPr="00CB4EA8" w:rsidRDefault="005C5B91" w:rsidP="00CB4EA8">
      <w:pPr>
        <w:pStyle w:val="a5"/>
        <w:numPr>
          <w:ilvl w:val="0"/>
          <w:numId w:val="2"/>
        </w:numPr>
        <w:spacing w:before="120" w:after="120" w:line="240" w:lineRule="auto"/>
        <w:jc w:val="both"/>
        <w:rPr>
          <w:rFonts w:ascii="Verdana" w:hAnsi="Verdana"/>
          <w:b/>
          <w:bCs/>
          <w:sz w:val="24"/>
          <w:szCs w:val="24"/>
        </w:rPr>
      </w:pPr>
      <w:r w:rsidRPr="00CB4EA8">
        <w:rPr>
          <w:rFonts w:ascii="Verdana" w:hAnsi="Verdana"/>
          <w:b/>
          <w:bCs/>
          <w:sz w:val="24"/>
          <w:szCs w:val="24"/>
        </w:rPr>
        <w:t xml:space="preserve">Предприети мерки </w:t>
      </w:r>
    </w:p>
    <w:p w14:paraId="7F810BDE" w14:textId="667D6727" w:rsidR="005E13FA" w:rsidRPr="00CB4EA8" w:rsidRDefault="008578CA"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w:t>
      </w:r>
      <w:r w:rsidR="00DE060F">
        <w:rPr>
          <w:rFonts w:ascii="Verdana" w:hAnsi="Verdana"/>
          <w:bCs/>
          <w:sz w:val="24"/>
          <w:szCs w:val="24"/>
        </w:rPr>
        <w:t xml:space="preserve">  </w:t>
      </w:r>
      <w:r w:rsidR="005E13FA" w:rsidRPr="00CB4EA8">
        <w:rPr>
          <w:rFonts w:ascii="Verdana" w:hAnsi="Verdana"/>
          <w:bCs/>
          <w:sz w:val="24"/>
          <w:szCs w:val="24"/>
        </w:rPr>
        <w:t>Изпълнението на дейностите по Механизма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 цели обхващането в образователната система на децата и учениците в задължителна предучилищна и училищна възраст, изготвяне от екипите за обхват на списъци с мерки за взаимодействие с компетентните институции за прилагане на комплексен подход от интервенции, осъществяване на взаимодействие с родителите за включване и задържане на децата и учениците в образователната система и предоставяне на информация на кмета на общината за констатирани нарушения на задълженията на родителите с цел налагане на наказания по реда на чл. 347 от Закона за предучилищното и училищното образование.</w:t>
      </w:r>
    </w:p>
    <w:p w14:paraId="14B14EA5" w14:textId="73EB3F65" w:rsidR="005E13FA" w:rsidRPr="00CB4EA8" w:rsidRDefault="00DE060F" w:rsidP="00CB4EA8">
      <w:pPr>
        <w:spacing w:before="120" w:after="120" w:line="240" w:lineRule="auto"/>
        <w:jc w:val="both"/>
        <w:rPr>
          <w:rFonts w:ascii="Verdana" w:hAnsi="Verdana"/>
          <w:bCs/>
          <w:sz w:val="24"/>
          <w:szCs w:val="24"/>
        </w:rPr>
      </w:pPr>
      <w:r>
        <w:rPr>
          <w:rFonts w:ascii="Verdana" w:hAnsi="Verdana"/>
          <w:bCs/>
          <w:sz w:val="24"/>
          <w:szCs w:val="24"/>
        </w:rPr>
        <w:t xml:space="preserve">   </w:t>
      </w:r>
      <w:r w:rsidR="008578CA" w:rsidRPr="00CB4EA8">
        <w:rPr>
          <w:rFonts w:ascii="Verdana" w:hAnsi="Verdana"/>
          <w:bCs/>
          <w:sz w:val="24"/>
          <w:szCs w:val="24"/>
        </w:rPr>
        <w:t>През отчетния период 2022-2023</w:t>
      </w:r>
      <w:r w:rsidR="005E13FA" w:rsidRPr="00CB4EA8">
        <w:rPr>
          <w:rFonts w:ascii="Verdana" w:hAnsi="Verdana"/>
          <w:bCs/>
          <w:sz w:val="24"/>
          <w:szCs w:val="24"/>
        </w:rPr>
        <w:t>г. във връзка със създаването и функционирането на междуинституционален екип за координиране на дейностите в подкрепа за личностно развитие на децата и учениците се работи в насока подобряване на координацията и сътрудничеството между институциите, имащи отношение към работата с ученици в риск (жертви на насилие и тормоз в училище и/или в семейството, в риск от насилие, с рисково поведение). Това се осъществи чрез прилагане на Координационния механизъм за взаимодействие при работа в случаи на ученици, жертви на насилие или в риск от насилие и за взаимодействие при кризисна интервенция, както и Механизъма за противодействие на тормоза и насилието в институциите в системата на предучилищното и училищното образование и Алгоритъм за прилагането му, утвърден със заповед № РД09-5906/28.12.2017 г. на министъра на образованието и науката. Основната цел е намаляване проявите на агресия и тормоз сред младите хора, както и намаляване на рисковото поведение сред учениците.</w:t>
      </w:r>
    </w:p>
    <w:p w14:paraId="7122C151" w14:textId="77777777" w:rsidR="005E13FA" w:rsidRPr="00CB4EA8" w:rsidRDefault="005E13FA" w:rsidP="00CB4EA8">
      <w:pPr>
        <w:spacing w:before="120" w:after="0" w:line="240" w:lineRule="auto"/>
        <w:jc w:val="both"/>
        <w:rPr>
          <w:rFonts w:ascii="Verdana" w:hAnsi="Verdana"/>
          <w:bCs/>
          <w:sz w:val="24"/>
          <w:szCs w:val="24"/>
        </w:rPr>
      </w:pPr>
      <w:r w:rsidRPr="00CB4EA8">
        <w:rPr>
          <w:rFonts w:ascii="Verdana" w:hAnsi="Verdana"/>
          <w:bCs/>
          <w:sz w:val="24"/>
          <w:szCs w:val="24"/>
        </w:rPr>
        <w:t>При постъпване на информация в ДСП - Разград се предприемат незабавни действия по компетентност от страна на служителите в ОЗД. Всяка информация за дете, отпаднало или в риск да отпадне от училище се завежда сигнал, който се отработва и информацията се връща на компетентния орган.</w:t>
      </w:r>
    </w:p>
    <w:p w14:paraId="5D5F352A" w14:textId="77777777" w:rsidR="005E13FA" w:rsidRPr="00CB4EA8" w:rsidRDefault="005E13FA"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Рисковите фактори в средата, които могат да повлияят на обучението на учениците, са: </w:t>
      </w:r>
    </w:p>
    <w:p w14:paraId="28876619" w14:textId="77777777" w:rsidR="005E13FA" w:rsidRPr="00CB4EA8" w:rsidRDefault="0079311F"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 </w:t>
      </w:r>
      <w:r w:rsidR="005E13FA" w:rsidRPr="00CB4EA8">
        <w:rPr>
          <w:rFonts w:ascii="Verdana" w:hAnsi="Verdana"/>
          <w:bCs/>
          <w:sz w:val="24"/>
          <w:szCs w:val="24"/>
        </w:rPr>
        <w:t>Нестабилна семейна среда;</w:t>
      </w:r>
    </w:p>
    <w:p w14:paraId="6D649EC0" w14:textId="77777777" w:rsidR="005E13FA" w:rsidRPr="00CB4EA8" w:rsidRDefault="0079311F"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 </w:t>
      </w:r>
      <w:r w:rsidR="005E13FA" w:rsidRPr="00CB4EA8">
        <w:rPr>
          <w:rFonts w:ascii="Verdana" w:hAnsi="Verdana"/>
          <w:bCs/>
          <w:sz w:val="24"/>
          <w:szCs w:val="24"/>
        </w:rPr>
        <w:t>Агресивно поведение и ниска мотивация на учениците;</w:t>
      </w:r>
    </w:p>
    <w:p w14:paraId="482B2B81" w14:textId="77777777" w:rsidR="005E13FA" w:rsidRPr="00CB4EA8" w:rsidRDefault="0079311F"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 </w:t>
      </w:r>
      <w:r w:rsidR="005E13FA" w:rsidRPr="00CB4EA8">
        <w:rPr>
          <w:rFonts w:ascii="Verdana" w:hAnsi="Verdana"/>
          <w:bCs/>
          <w:sz w:val="24"/>
          <w:szCs w:val="24"/>
        </w:rPr>
        <w:t>Неподходящ приятелски кръг;</w:t>
      </w:r>
    </w:p>
    <w:p w14:paraId="3B30C22A" w14:textId="77777777" w:rsidR="005E13FA" w:rsidRPr="00CB4EA8" w:rsidRDefault="0079311F"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 </w:t>
      </w:r>
      <w:r w:rsidR="005E13FA" w:rsidRPr="00CB4EA8">
        <w:rPr>
          <w:rFonts w:ascii="Verdana" w:hAnsi="Verdana"/>
          <w:bCs/>
          <w:sz w:val="24"/>
          <w:szCs w:val="24"/>
        </w:rPr>
        <w:t>Лесен достъп до психоактивни и наркотични вещества;</w:t>
      </w:r>
    </w:p>
    <w:p w14:paraId="589597FA" w14:textId="4017A513" w:rsidR="005E13FA" w:rsidRPr="00CB4EA8" w:rsidRDefault="0079311F"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w:t>
      </w:r>
      <w:r w:rsidR="00C17E79" w:rsidRPr="00CB4EA8">
        <w:rPr>
          <w:rFonts w:ascii="Verdana" w:hAnsi="Verdana"/>
          <w:bCs/>
          <w:sz w:val="24"/>
          <w:szCs w:val="24"/>
        </w:rPr>
        <w:t xml:space="preserve"> </w:t>
      </w:r>
      <w:r w:rsidR="005E13FA" w:rsidRPr="00CB4EA8">
        <w:rPr>
          <w:rFonts w:ascii="Verdana" w:hAnsi="Verdana"/>
          <w:bCs/>
          <w:sz w:val="24"/>
          <w:szCs w:val="24"/>
        </w:rPr>
        <w:t>Нисък социален статус на семействата. Склонност децата да бъдат ползвани като работна ръка с цел допълнителни доходи в семейството;</w:t>
      </w:r>
    </w:p>
    <w:p w14:paraId="7DF44009" w14:textId="66249C8C" w:rsidR="005E13FA" w:rsidRPr="00CB4EA8" w:rsidRDefault="0079311F"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w:t>
      </w:r>
      <w:r w:rsidR="00C17E79" w:rsidRPr="00CB4EA8">
        <w:rPr>
          <w:rFonts w:ascii="Verdana" w:hAnsi="Verdana"/>
          <w:bCs/>
          <w:sz w:val="24"/>
          <w:szCs w:val="24"/>
        </w:rPr>
        <w:t xml:space="preserve"> </w:t>
      </w:r>
      <w:r w:rsidR="005E13FA" w:rsidRPr="00CB4EA8">
        <w:rPr>
          <w:rFonts w:ascii="Verdana" w:hAnsi="Verdana"/>
          <w:bCs/>
          <w:sz w:val="24"/>
          <w:szCs w:val="24"/>
        </w:rPr>
        <w:t>Трудности при усвояване на учебния материал и ниска мотивация;</w:t>
      </w:r>
    </w:p>
    <w:p w14:paraId="1E49A0E4" w14:textId="25968E1D" w:rsidR="005E13FA" w:rsidRPr="00CB4EA8" w:rsidRDefault="0079311F" w:rsidP="00CB4EA8">
      <w:pPr>
        <w:spacing w:before="120" w:after="120" w:line="240" w:lineRule="auto"/>
        <w:jc w:val="both"/>
        <w:rPr>
          <w:rFonts w:ascii="Verdana" w:hAnsi="Verdana"/>
          <w:bCs/>
          <w:sz w:val="24"/>
          <w:szCs w:val="24"/>
        </w:rPr>
      </w:pPr>
      <w:r w:rsidRPr="00CB4EA8">
        <w:rPr>
          <w:rFonts w:ascii="Verdana" w:hAnsi="Verdana"/>
          <w:bCs/>
          <w:sz w:val="24"/>
          <w:szCs w:val="24"/>
        </w:rPr>
        <w:lastRenderedPageBreak/>
        <w:t xml:space="preserve">       •</w:t>
      </w:r>
      <w:r w:rsidR="00C17E79" w:rsidRPr="00CB4EA8">
        <w:rPr>
          <w:rFonts w:ascii="Verdana" w:hAnsi="Verdana"/>
          <w:bCs/>
          <w:sz w:val="24"/>
          <w:szCs w:val="24"/>
        </w:rPr>
        <w:t xml:space="preserve"> </w:t>
      </w:r>
      <w:r w:rsidR="005E13FA" w:rsidRPr="00CB4EA8">
        <w:rPr>
          <w:rFonts w:ascii="Verdana" w:hAnsi="Verdana"/>
          <w:bCs/>
          <w:sz w:val="24"/>
          <w:szCs w:val="24"/>
        </w:rPr>
        <w:t>Неангажираност в училищния живот;</w:t>
      </w:r>
    </w:p>
    <w:p w14:paraId="09AE1BFB" w14:textId="1BD6AD8D" w:rsidR="005E13FA" w:rsidRPr="00CB4EA8" w:rsidRDefault="0079311F"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w:t>
      </w:r>
      <w:r w:rsidR="00C17E79" w:rsidRPr="00CB4EA8">
        <w:rPr>
          <w:rFonts w:ascii="Verdana" w:hAnsi="Verdana"/>
          <w:bCs/>
          <w:sz w:val="24"/>
          <w:szCs w:val="24"/>
        </w:rPr>
        <w:t xml:space="preserve"> </w:t>
      </w:r>
      <w:r w:rsidR="005E13FA" w:rsidRPr="00CB4EA8">
        <w:rPr>
          <w:rFonts w:ascii="Verdana" w:hAnsi="Verdana"/>
          <w:bCs/>
          <w:sz w:val="24"/>
          <w:szCs w:val="24"/>
        </w:rPr>
        <w:t>Нереалистична представа за модел на поведение.</w:t>
      </w:r>
    </w:p>
    <w:p w14:paraId="777414CB" w14:textId="32EB0995" w:rsidR="005E13FA" w:rsidRPr="00CB4EA8" w:rsidRDefault="0079311F" w:rsidP="00CB4EA8">
      <w:pPr>
        <w:spacing w:before="120" w:after="0" w:line="240" w:lineRule="auto"/>
        <w:jc w:val="both"/>
        <w:rPr>
          <w:rFonts w:ascii="Verdana" w:hAnsi="Verdana"/>
          <w:bCs/>
          <w:sz w:val="24"/>
          <w:szCs w:val="24"/>
        </w:rPr>
      </w:pPr>
      <w:r w:rsidRPr="00CB4EA8">
        <w:rPr>
          <w:rFonts w:ascii="Verdana" w:hAnsi="Verdana"/>
          <w:bCs/>
          <w:sz w:val="24"/>
          <w:szCs w:val="24"/>
        </w:rPr>
        <w:t xml:space="preserve">  </w:t>
      </w:r>
      <w:r w:rsidR="00DE060F">
        <w:rPr>
          <w:rFonts w:ascii="Verdana" w:hAnsi="Verdana"/>
          <w:bCs/>
          <w:sz w:val="24"/>
          <w:szCs w:val="24"/>
        </w:rPr>
        <w:t xml:space="preserve"> </w:t>
      </w:r>
      <w:r w:rsidR="005E13FA" w:rsidRPr="00CB4EA8">
        <w:rPr>
          <w:rFonts w:ascii="Verdana" w:hAnsi="Verdana"/>
          <w:bCs/>
          <w:sz w:val="24"/>
          <w:szCs w:val="24"/>
        </w:rPr>
        <w:t>Педагогическите екипи на училищата и Община Разград разработват свои политики за намаляване на процента на напусналите ученици. Успоредно с традиционните механизми за работа и превенция на случаите на преждевременно напускане във все повече училища се прилагат нови подходи, добри практики на други педагогически колективи, разработват се проекти, търси се съдействие от родителската общност за подобряване на училищната среда. Образователните институции осъществяват дейности и различни задачи, насочени главно към превантивната работа с учениците за задържането им в училище. Изготвени са програми за работа с децата в риск, включващи: анализ на състоянието, като се очертават и причините за това и се набелязват мерките за въздействие и закрила, в т. ч. работата с родителите.</w:t>
      </w:r>
    </w:p>
    <w:p w14:paraId="3B4E9AD2" w14:textId="42783D0C" w:rsidR="005E13FA" w:rsidRPr="00CB4EA8" w:rsidRDefault="005E13FA" w:rsidP="00CB4EA8">
      <w:pPr>
        <w:spacing w:before="120" w:after="0" w:line="240" w:lineRule="auto"/>
        <w:jc w:val="both"/>
        <w:rPr>
          <w:rFonts w:ascii="Verdana" w:hAnsi="Verdana"/>
          <w:bCs/>
          <w:sz w:val="24"/>
          <w:szCs w:val="24"/>
        </w:rPr>
      </w:pPr>
      <w:r w:rsidRPr="00CB4EA8">
        <w:rPr>
          <w:rFonts w:ascii="Verdana" w:hAnsi="Verdana"/>
          <w:bCs/>
          <w:sz w:val="24"/>
          <w:szCs w:val="24"/>
        </w:rPr>
        <w:t>Педагозите и социалните работници в по-голяма степен обръщат внимание върху слабата заинтересованост на родителите по отношение образованието на т</w:t>
      </w:r>
      <w:r w:rsidR="00661462" w:rsidRPr="00CB4EA8">
        <w:rPr>
          <w:rFonts w:ascii="Verdana" w:hAnsi="Verdana"/>
          <w:bCs/>
          <w:sz w:val="24"/>
          <w:szCs w:val="24"/>
        </w:rPr>
        <w:t>ехните деца и по - общо</w:t>
      </w:r>
      <w:r w:rsidRPr="00CB4EA8">
        <w:rPr>
          <w:rFonts w:ascii="Verdana" w:hAnsi="Verdana"/>
          <w:bCs/>
          <w:sz w:val="24"/>
          <w:szCs w:val="24"/>
        </w:rPr>
        <w:t xml:space="preserve"> върху проблема за отговорното родителство. </w:t>
      </w:r>
    </w:p>
    <w:p w14:paraId="5196337E" w14:textId="77777777" w:rsidR="00843D9B" w:rsidRPr="00CB4EA8" w:rsidRDefault="00843D9B" w:rsidP="00CB4EA8">
      <w:pPr>
        <w:pStyle w:val="a5"/>
        <w:spacing w:before="120" w:after="0" w:line="240" w:lineRule="auto"/>
        <w:ind w:left="810"/>
        <w:jc w:val="both"/>
        <w:rPr>
          <w:rFonts w:ascii="Verdana" w:hAnsi="Verdana"/>
          <w:bCs/>
          <w:sz w:val="24"/>
          <w:szCs w:val="24"/>
        </w:rPr>
      </w:pPr>
    </w:p>
    <w:p w14:paraId="0A425460" w14:textId="77777777" w:rsidR="005C5B91" w:rsidRPr="00CB4EA8" w:rsidRDefault="005E13FA" w:rsidP="00CB4EA8">
      <w:pPr>
        <w:pStyle w:val="a5"/>
        <w:numPr>
          <w:ilvl w:val="0"/>
          <w:numId w:val="1"/>
        </w:numPr>
        <w:spacing w:before="120" w:after="120" w:line="240" w:lineRule="auto"/>
        <w:jc w:val="both"/>
        <w:rPr>
          <w:rFonts w:ascii="Verdana" w:hAnsi="Verdana"/>
          <w:b/>
          <w:bCs/>
          <w:sz w:val="24"/>
          <w:szCs w:val="24"/>
        </w:rPr>
      </w:pPr>
      <w:r w:rsidRPr="00CB4EA8">
        <w:rPr>
          <w:rFonts w:ascii="Verdana" w:hAnsi="Verdana"/>
          <w:b/>
          <w:bCs/>
          <w:sz w:val="24"/>
          <w:szCs w:val="24"/>
        </w:rPr>
        <w:t xml:space="preserve">Професионално ориентиране и реализация </w:t>
      </w:r>
    </w:p>
    <w:p w14:paraId="2DAB940F" w14:textId="77777777" w:rsidR="005E13FA" w:rsidRPr="00CB4EA8" w:rsidRDefault="005E13FA" w:rsidP="00CB4EA8">
      <w:pPr>
        <w:pStyle w:val="a5"/>
        <w:spacing w:before="120" w:after="120" w:line="240" w:lineRule="auto"/>
        <w:jc w:val="both"/>
        <w:rPr>
          <w:rFonts w:ascii="Verdana" w:hAnsi="Verdana"/>
          <w:bCs/>
          <w:sz w:val="24"/>
          <w:szCs w:val="24"/>
        </w:rPr>
      </w:pPr>
    </w:p>
    <w:p w14:paraId="1E9070B9" w14:textId="091DC6BB" w:rsidR="006301A2" w:rsidRPr="00CB4EA8" w:rsidRDefault="005E13FA" w:rsidP="00CB4EA8">
      <w:pPr>
        <w:pStyle w:val="a5"/>
        <w:numPr>
          <w:ilvl w:val="0"/>
          <w:numId w:val="2"/>
        </w:numPr>
        <w:spacing w:before="120" w:after="120" w:line="240" w:lineRule="auto"/>
        <w:jc w:val="both"/>
        <w:rPr>
          <w:rFonts w:ascii="Verdana" w:hAnsi="Verdana"/>
          <w:b/>
          <w:bCs/>
          <w:sz w:val="24"/>
          <w:szCs w:val="24"/>
        </w:rPr>
      </w:pPr>
      <w:r w:rsidRPr="00CB4EA8">
        <w:rPr>
          <w:rFonts w:ascii="Verdana" w:hAnsi="Verdana"/>
          <w:b/>
          <w:bCs/>
          <w:sz w:val="24"/>
          <w:szCs w:val="24"/>
        </w:rPr>
        <w:t>Професионални училища по вид:</w:t>
      </w:r>
    </w:p>
    <w:p w14:paraId="26413E54" w14:textId="22EC0C0A" w:rsidR="005E13FA" w:rsidRPr="00CB4EA8" w:rsidRDefault="00DE060F" w:rsidP="00DE060F">
      <w:pPr>
        <w:spacing w:before="120" w:after="120" w:line="240" w:lineRule="auto"/>
        <w:jc w:val="both"/>
        <w:rPr>
          <w:rFonts w:ascii="Verdana" w:hAnsi="Verdana"/>
          <w:bCs/>
          <w:sz w:val="24"/>
          <w:szCs w:val="24"/>
        </w:rPr>
      </w:pPr>
      <w:r>
        <w:rPr>
          <w:rFonts w:ascii="Verdana" w:hAnsi="Verdana"/>
          <w:bCs/>
          <w:sz w:val="24"/>
          <w:szCs w:val="24"/>
        </w:rPr>
        <w:t xml:space="preserve">   </w:t>
      </w:r>
      <w:r w:rsidR="005E13FA" w:rsidRPr="00CB4EA8">
        <w:rPr>
          <w:rFonts w:ascii="Verdana" w:hAnsi="Verdana"/>
          <w:bCs/>
          <w:sz w:val="24"/>
          <w:szCs w:val="24"/>
        </w:rPr>
        <w:t xml:space="preserve">Образователната инфраструктура на община Разград включва шест професионални гимназии, пет от които са </w:t>
      </w:r>
      <w:r w:rsidR="008347CA" w:rsidRPr="00CB4EA8">
        <w:rPr>
          <w:rFonts w:ascii="Verdana" w:hAnsi="Verdana"/>
          <w:bCs/>
          <w:sz w:val="24"/>
          <w:szCs w:val="24"/>
        </w:rPr>
        <w:t xml:space="preserve">държавни </w:t>
      </w:r>
      <w:r w:rsidR="005E13FA" w:rsidRPr="00CB4EA8">
        <w:rPr>
          <w:rFonts w:ascii="Verdana" w:hAnsi="Verdana"/>
          <w:bCs/>
          <w:sz w:val="24"/>
          <w:szCs w:val="24"/>
        </w:rPr>
        <w:t>- НПТГ „Ш. Петьофи“, ПГТС „Христо Смирненски“, ПГИ „Робер Шуман“, ПГХТБТ „Мария Кюри“ и ПГО „Станка Николица Спасо</w:t>
      </w:r>
      <w:r w:rsidR="00C05CB8" w:rsidRPr="00CB4EA8">
        <w:rPr>
          <w:rFonts w:ascii="Verdana" w:hAnsi="Verdana"/>
          <w:bCs/>
          <w:sz w:val="24"/>
          <w:szCs w:val="24"/>
        </w:rPr>
        <w:t xml:space="preserve"> </w:t>
      </w:r>
      <w:r w:rsidR="005E13FA" w:rsidRPr="00CB4EA8">
        <w:rPr>
          <w:rFonts w:ascii="Verdana" w:hAnsi="Verdana"/>
          <w:bCs/>
          <w:sz w:val="24"/>
          <w:szCs w:val="24"/>
        </w:rPr>
        <w:t>-</w:t>
      </w:r>
      <w:r w:rsidR="00C05CB8" w:rsidRPr="00CB4EA8">
        <w:rPr>
          <w:rFonts w:ascii="Verdana" w:hAnsi="Verdana"/>
          <w:bCs/>
          <w:sz w:val="24"/>
          <w:szCs w:val="24"/>
        </w:rPr>
        <w:t xml:space="preserve"> </w:t>
      </w:r>
      <w:r w:rsidR="005E13FA" w:rsidRPr="00CB4EA8">
        <w:rPr>
          <w:rFonts w:ascii="Verdana" w:hAnsi="Verdana"/>
          <w:bCs/>
          <w:sz w:val="24"/>
          <w:szCs w:val="24"/>
        </w:rPr>
        <w:t xml:space="preserve">Еленина“ и ПГССХВТ „Ангел Кънчев“, която е </w:t>
      </w:r>
      <w:r w:rsidR="008347CA" w:rsidRPr="00CB4EA8">
        <w:rPr>
          <w:rFonts w:ascii="Verdana" w:hAnsi="Verdana"/>
          <w:bCs/>
          <w:sz w:val="24"/>
          <w:szCs w:val="24"/>
        </w:rPr>
        <w:t>общинска гимназия</w:t>
      </w:r>
      <w:r w:rsidR="005E13FA" w:rsidRPr="00CB4EA8">
        <w:rPr>
          <w:rFonts w:ascii="Verdana" w:hAnsi="Verdana"/>
          <w:bCs/>
          <w:sz w:val="24"/>
          <w:szCs w:val="24"/>
        </w:rPr>
        <w:t>.</w:t>
      </w:r>
      <w:r w:rsidR="005E13FA" w:rsidRPr="00CB4EA8">
        <w:rPr>
          <w:rFonts w:ascii="Verdana" w:hAnsi="Verdana"/>
          <w:bCs/>
          <w:sz w:val="24"/>
          <w:szCs w:val="24"/>
        </w:rPr>
        <w:tab/>
      </w:r>
    </w:p>
    <w:p w14:paraId="3000DD2E" w14:textId="5496A955" w:rsidR="005E13FA" w:rsidRPr="00CB4EA8" w:rsidRDefault="00DE060F" w:rsidP="00CB4EA8">
      <w:pPr>
        <w:spacing w:before="120" w:after="120" w:line="240" w:lineRule="auto"/>
        <w:jc w:val="both"/>
        <w:rPr>
          <w:rFonts w:ascii="Verdana" w:hAnsi="Verdana"/>
          <w:bCs/>
          <w:sz w:val="24"/>
          <w:szCs w:val="24"/>
        </w:rPr>
      </w:pPr>
      <w:r>
        <w:rPr>
          <w:rFonts w:ascii="Verdana" w:hAnsi="Verdana"/>
          <w:bCs/>
          <w:sz w:val="24"/>
          <w:szCs w:val="24"/>
        </w:rPr>
        <w:t xml:space="preserve">   </w:t>
      </w:r>
      <w:r w:rsidR="005E13FA" w:rsidRPr="00CB4EA8">
        <w:rPr>
          <w:rFonts w:ascii="Verdana" w:hAnsi="Verdana"/>
          <w:bCs/>
          <w:sz w:val="24"/>
          <w:szCs w:val="24"/>
        </w:rPr>
        <w:t>Професионалните гимназии на територията на община Разград подготвят специалисти със средно образование в областта на химическата промишленост и биотехнологиите, машиностроенето, информационните технологии, селското стопанство и хранително-вкусовата промишленост, козметичните и фризьорски услуги, транспорт и строителство, по икономически дисциплини. Основните тенденции в тяхното развитие са свързани с насърчаване сътрудничеството между бизнес и образование, развитие на публично-частното партньорство, модернизиране на образователната система и подготвяне на по-мотивирани, компетентни и информирани специалисти.</w:t>
      </w:r>
    </w:p>
    <w:p w14:paraId="2C31FE2F" w14:textId="532B270E" w:rsidR="005E13FA" w:rsidRPr="00CB4EA8" w:rsidRDefault="002E2CEF" w:rsidP="00CB4EA8">
      <w:pPr>
        <w:pStyle w:val="a5"/>
        <w:numPr>
          <w:ilvl w:val="0"/>
          <w:numId w:val="2"/>
        </w:numPr>
        <w:spacing w:before="120" w:after="120" w:line="240" w:lineRule="auto"/>
        <w:jc w:val="both"/>
        <w:rPr>
          <w:rFonts w:ascii="Verdana" w:hAnsi="Verdana"/>
          <w:b/>
          <w:bCs/>
          <w:sz w:val="24"/>
          <w:szCs w:val="24"/>
        </w:rPr>
      </w:pPr>
      <w:r w:rsidRPr="00CB4EA8">
        <w:rPr>
          <w:rFonts w:ascii="Verdana" w:hAnsi="Verdana"/>
          <w:b/>
          <w:bCs/>
          <w:sz w:val="24"/>
          <w:szCs w:val="24"/>
        </w:rPr>
        <w:t xml:space="preserve"> Придобили степен на професионална квалификация в професионални гимназии и професионални колежи по пол, степен на професионална квалификация и форма на собственост на образователната институция</w:t>
      </w:r>
    </w:p>
    <w:p w14:paraId="14F12E10" w14:textId="77777777" w:rsidR="00383F51" w:rsidRPr="00CB4EA8" w:rsidRDefault="00383F51" w:rsidP="00CB4EA8">
      <w:pPr>
        <w:pStyle w:val="a5"/>
        <w:spacing w:before="120" w:after="120" w:line="240" w:lineRule="auto"/>
        <w:ind w:left="1080"/>
        <w:jc w:val="both"/>
        <w:rPr>
          <w:rFonts w:ascii="Verdana" w:hAnsi="Verdana"/>
          <w:bCs/>
          <w:sz w:val="24"/>
          <w:szCs w:val="24"/>
        </w:rPr>
      </w:pPr>
    </w:p>
    <w:p w14:paraId="0380DF41" w14:textId="77777777" w:rsidR="002E2CEF" w:rsidRPr="00CB4EA8" w:rsidRDefault="002E2CEF" w:rsidP="00CB4EA8">
      <w:pPr>
        <w:pStyle w:val="a5"/>
        <w:numPr>
          <w:ilvl w:val="0"/>
          <w:numId w:val="7"/>
        </w:numPr>
        <w:spacing w:before="120" w:after="120" w:line="240" w:lineRule="auto"/>
        <w:jc w:val="both"/>
        <w:rPr>
          <w:rFonts w:ascii="Verdana" w:hAnsi="Verdana"/>
          <w:bCs/>
          <w:sz w:val="24"/>
          <w:szCs w:val="24"/>
        </w:rPr>
      </w:pPr>
      <w:r w:rsidRPr="00CB4EA8">
        <w:rPr>
          <w:rFonts w:ascii="Verdana" w:hAnsi="Verdana"/>
          <w:bCs/>
          <w:sz w:val="24"/>
          <w:szCs w:val="24"/>
        </w:rPr>
        <w:t xml:space="preserve">Придобили степен на професионална квалификация през 2023 г. по пол и степен на професионална квалификация: </w:t>
      </w:r>
    </w:p>
    <w:p w14:paraId="02016003" w14:textId="77777777" w:rsidR="00DF3170" w:rsidRPr="00CB4EA8" w:rsidRDefault="00DF3170" w:rsidP="00CB4EA8">
      <w:pPr>
        <w:spacing w:before="120" w:after="120" w:line="240" w:lineRule="auto"/>
        <w:ind w:firstLine="360"/>
        <w:jc w:val="both"/>
        <w:rPr>
          <w:rFonts w:ascii="Verdana" w:hAnsi="Verdana"/>
          <w:bCs/>
          <w:sz w:val="24"/>
          <w:szCs w:val="24"/>
        </w:rPr>
      </w:pPr>
      <w:r w:rsidRPr="00CB4EA8">
        <w:rPr>
          <w:rFonts w:ascii="Verdana" w:hAnsi="Verdana"/>
          <w:bCs/>
          <w:sz w:val="24"/>
          <w:szCs w:val="24"/>
        </w:rPr>
        <w:t>През учебната 2023г  за ПГИ „Робер Шуман" — гр. Разград:</w:t>
      </w:r>
    </w:p>
    <w:p w14:paraId="09CD0AB1" w14:textId="77777777" w:rsidR="002E2CEF" w:rsidRPr="00CB4EA8" w:rsidRDefault="002E2CEF" w:rsidP="00CB4EA8">
      <w:pPr>
        <w:spacing w:before="120" w:after="120" w:line="240" w:lineRule="auto"/>
        <w:ind w:left="360"/>
        <w:jc w:val="both"/>
        <w:rPr>
          <w:rFonts w:ascii="Verdana" w:hAnsi="Verdana"/>
          <w:bCs/>
          <w:sz w:val="24"/>
          <w:szCs w:val="24"/>
        </w:rPr>
      </w:pPr>
      <w:r w:rsidRPr="00CB4EA8">
        <w:rPr>
          <w:rFonts w:ascii="Verdana" w:hAnsi="Verdana"/>
          <w:bCs/>
          <w:sz w:val="24"/>
          <w:szCs w:val="24"/>
        </w:rPr>
        <w:t xml:space="preserve">- Общо: 81 бр., в т.ч. </w:t>
      </w:r>
    </w:p>
    <w:p w14:paraId="1A1FD33D" w14:textId="77777777" w:rsidR="002E2CEF" w:rsidRPr="00CB4EA8" w:rsidRDefault="00DF3170" w:rsidP="00CB4EA8">
      <w:pPr>
        <w:spacing w:before="120" w:after="120" w:line="240" w:lineRule="auto"/>
        <w:ind w:left="360"/>
        <w:jc w:val="both"/>
        <w:rPr>
          <w:rFonts w:ascii="Verdana" w:hAnsi="Verdana"/>
          <w:bCs/>
          <w:sz w:val="24"/>
          <w:szCs w:val="24"/>
        </w:rPr>
      </w:pPr>
      <w:r w:rsidRPr="00CB4EA8">
        <w:rPr>
          <w:rFonts w:ascii="Verdana" w:hAnsi="Verdana"/>
          <w:bCs/>
          <w:sz w:val="24"/>
          <w:szCs w:val="24"/>
        </w:rPr>
        <w:lastRenderedPageBreak/>
        <w:t>- 24 момчета</w:t>
      </w:r>
      <w:r w:rsidR="002E2CEF" w:rsidRPr="00CB4EA8">
        <w:rPr>
          <w:rFonts w:ascii="Verdana" w:hAnsi="Verdana"/>
          <w:bCs/>
          <w:sz w:val="24"/>
          <w:szCs w:val="24"/>
        </w:rPr>
        <w:t xml:space="preserve"> — III-тa степен на ПК </w:t>
      </w:r>
    </w:p>
    <w:p w14:paraId="51F798B3" w14:textId="77777777" w:rsidR="002E2CEF" w:rsidRPr="00CB4EA8" w:rsidRDefault="00DF3170" w:rsidP="00CB4EA8">
      <w:pPr>
        <w:spacing w:before="120" w:after="120" w:line="240" w:lineRule="auto"/>
        <w:ind w:left="360"/>
        <w:jc w:val="both"/>
        <w:rPr>
          <w:rFonts w:ascii="Verdana" w:hAnsi="Verdana"/>
          <w:bCs/>
          <w:sz w:val="24"/>
          <w:szCs w:val="24"/>
        </w:rPr>
      </w:pPr>
      <w:r w:rsidRPr="00CB4EA8">
        <w:rPr>
          <w:rFonts w:ascii="Verdana" w:hAnsi="Verdana"/>
          <w:bCs/>
          <w:sz w:val="24"/>
          <w:szCs w:val="24"/>
        </w:rPr>
        <w:t>- 57 момичета</w:t>
      </w:r>
      <w:r w:rsidR="002E2CEF" w:rsidRPr="00CB4EA8">
        <w:rPr>
          <w:rFonts w:ascii="Verdana" w:hAnsi="Verdana"/>
          <w:bCs/>
          <w:sz w:val="24"/>
          <w:szCs w:val="24"/>
        </w:rPr>
        <w:t xml:space="preserve"> - III-та степен на ПК</w:t>
      </w:r>
    </w:p>
    <w:p w14:paraId="22A9FBE9" w14:textId="12703D26" w:rsidR="00DF3170" w:rsidRPr="00CB4EA8" w:rsidRDefault="00DF3170" w:rsidP="00CB4EA8">
      <w:pPr>
        <w:spacing w:before="120" w:after="120" w:line="240" w:lineRule="auto"/>
        <w:jc w:val="both"/>
        <w:rPr>
          <w:rFonts w:ascii="Verdana" w:hAnsi="Verdana"/>
          <w:bCs/>
          <w:sz w:val="24"/>
          <w:szCs w:val="24"/>
        </w:rPr>
      </w:pPr>
      <w:r w:rsidRPr="00CB4EA8">
        <w:rPr>
          <w:rFonts w:ascii="Verdana" w:hAnsi="Verdana"/>
          <w:bCs/>
          <w:sz w:val="24"/>
          <w:szCs w:val="24"/>
        </w:rPr>
        <w:t>През учебната 2023</w:t>
      </w:r>
      <w:r w:rsidR="0081396B" w:rsidRPr="00CB4EA8">
        <w:rPr>
          <w:rFonts w:ascii="Verdana" w:hAnsi="Verdana"/>
          <w:bCs/>
          <w:sz w:val="24"/>
          <w:szCs w:val="24"/>
        </w:rPr>
        <w:t xml:space="preserve"> </w:t>
      </w:r>
      <w:r w:rsidRPr="00CB4EA8">
        <w:rPr>
          <w:rFonts w:ascii="Verdana" w:hAnsi="Verdana"/>
          <w:bCs/>
          <w:sz w:val="24"/>
          <w:szCs w:val="24"/>
        </w:rPr>
        <w:t>г</w:t>
      </w:r>
      <w:r w:rsidR="0081396B" w:rsidRPr="00CB4EA8">
        <w:rPr>
          <w:rFonts w:ascii="Verdana" w:hAnsi="Verdana"/>
          <w:bCs/>
          <w:sz w:val="24"/>
          <w:szCs w:val="24"/>
        </w:rPr>
        <w:t>.</w:t>
      </w:r>
      <w:r w:rsidRPr="00CB4EA8">
        <w:rPr>
          <w:rFonts w:ascii="Verdana" w:hAnsi="Verdana"/>
          <w:bCs/>
          <w:sz w:val="24"/>
          <w:szCs w:val="24"/>
        </w:rPr>
        <w:t xml:space="preserve">  за ПГССХВТ „Ангел Кънчев“:</w:t>
      </w:r>
    </w:p>
    <w:p w14:paraId="6E31D296" w14:textId="77777777" w:rsidR="00DF3170" w:rsidRPr="00CB4EA8" w:rsidRDefault="00DF3170" w:rsidP="00CB4EA8">
      <w:pPr>
        <w:pStyle w:val="a5"/>
        <w:numPr>
          <w:ilvl w:val="0"/>
          <w:numId w:val="2"/>
        </w:numPr>
        <w:spacing w:before="120" w:after="120" w:line="240" w:lineRule="auto"/>
        <w:jc w:val="both"/>
        <w:rPr>
          <w:rFonts w:ascii="Verdana" w:hAnsi="Verdana"/>
          <w:bCs/>
          <w:sz w:val="24"/>
          <w:szCs w:val="24"/>
        </w:rPr>
      </w:pPr>
      <w:r w:rsidRPr="00CB4EA8">
        <w:rPr>
          <w:rFonts w:ascii="Verdana" w:hAnsi="Verdana"/>
          <w:bCs/>
          <w:sz w:val="24"/>
          <w:szCs w:val="24"/>
        </w:rPr>
        <w:t>Общо:18 ученици</w:t>
      </w:r>
    </w:p>
    <w:p w14:paraId="0868C67F" w14:textId="364D8C7C" w:rsidR="00DF3170" w:rsidRPr="00CB4EA8" w:rsidRDefault="00DF3170" w:rsidP="00CB4EA8">
      <w:pPr>
        <w:pStyle w:val="a5"/>
        <w:numPr>
          <w:ilvl w:val="0"/>
          <w:numId w:val="2"/>
        </w:numPr>
        <w:spacing w:before="120" w:after="120" w:line="240" w:lineRule="auto"/>
        <w:jc w:val="both"/>
        <w:rPr>
          <w:rFonts w:ascii="Verdana" w:hAnsi="Verdana"/>
          <w:bCs/>
          <w:sz w:val="24"/>
          <w:szCs w:val="24"/>
        </w:rPr>
      </w:pPr>
      <w:r w:rsidRPr="00CB4EA8">
        <w:rPr>
          <w:rFonts w:ascii="Verdana" w:hAnsi="Verdana"/>
          <w:bCs/>
          <w:sz w:val="24"/>
          <w:szCs w:val="24"/>
        </w:rPr>
        <w:t xml:space="preserve">4 момичета </w:t>
      </w:r>
      <w:r w:rsidR="00203F9E">
        <w:rPr>
          <w:rFonts w:ascii="Verdana" w:hAnsi="Verdana"/>
          <w:bCs/>
          <w:sz w:val="24"/>
          <w:szCs w:val="24"/>
        </w:rPr>
        <w:t xml:space="preserve">  </w:t>
      </w:r>
      <w:r w:rsidRPr="00CB4EA8">
        <w:rPr>
          <w:rFonts w:ascii="Verdana" w:hAnsi="Verdana"/>
          <w:bCs/>
          <w:sz w:val="24"/>
          <w:szCs w:val="24"/>
        </w:rPr>
        <w:t>III-та степен на ПК</w:t>
      </w:r>
    </w:p>
    <w:p w14:paraId="3693AF4F" w14:textId="5813403F" w:rsidR="00DF3170" w:rsidRPr="00CB4EA8" w:rsidRDefault="00DF3170" w:rsidP="00CB4EA8">
      <w:pPr>
        <w:pStyle w:val="a5"/>
        <w:numPr>
          <w:ilvl w:val="0"/>
          <w:numId w:val="2"/>
        </w:numPr>
        <w:spacing w:before="120" w:after="120" w:line="240" w:lineRule="auto"/>
        <w:jc w:val="both"/>
        <w:rPr>
          <w:rFonts w:ascii="Verdana" w:hAnsi="Verdana"/>
          <w:bCs/>
          <w:sz w:val="24"/>
          <w:szCs w:val="24"/>
        </w:rPr>
      </w:pPr>
      <w:r w:rsidRPr="00CB4EA8">
        <w:rPr>
          <w:rFonts w:ascii="Verdana" w:hAnsi="Verdana"/>
          <w:bCs/>
          <w:sz w:val="24"/>
          <w:szCs w:val="24"/>
        </w:rPr>
        <w:t xml:space="preserve">14 момчета </w:t>
      </w:r>
      <w:r w:rsidR="00203F9E">
        <w:rPr>
          <w:rFonts w:ascii="Verdana" w:hAnsi="Verdana"/>
          <w:bCs/>
          <w:sz w:val="24"/>
          <w:szCs w:val="24"/>
        </w:rPr>
        <w:t xml:space="preserve">  </w:t>
      </w:r>
      <w:r w:rsidRPr="00CB4EA8">
        <w:rPr>
          <w:rFonts w:ascii="Verdana" w:hAnsi="Verdana"/>
          <w:bCs/>
          <w:sz w:val="24"/>
          <w:szCs w:val="24"/>
        </w:rPr>
        <w:t>III-та степен на ПК</w:t>
      </w:r>
    </w:p>
    <w:p w14:paraId="5AB933E0" w14:textId="36A30AEB" w:rsidR="00DF3170" w:rsidRPr="00CB4EA8" w:rsidRDefault="00DF3170" w:rsidP="00CB4EA8">
      <w:pPr>
        <w:spacing w:before="120" w:after="120" w:line="240" w:lineRule="auto"/>
        <w:jc w:val="both"/>
        <w:rPr>
          <w:rFonts w:ascii="Verdana" w:hAnsi="Verdana"/>
          <w:bCs/>
          <w:sz w:val="24"/>
          <w:szCs w:val="24"/>
        </w:rPr>
      </w:pPr>
      <w:r w:rsidRPr="00CB4EA8">
        <w:rPr>
          <w:rFonts w:ascii="Verdana" w:hAnsi="Verdana"/>
          <w:bCs/>
          <w:sz w:val="24"/>
          <w:szCs w:val="24"/>
        </w:rPr>
        <w:t>През учебната 2023г</w:t>
      </w:r>
      <w:r w:rsidR="0081396B" w:rsidRPr="00CB4EA8">
        <w:rPr>
          <w:rFonts w:ascii="Verdana" w:hAnsi="Verdana"/>
          <w:bCs/>
          <w:sz w:val="24"/>
          <w:szCs w:val="24"/>
        </w:rPr>
        <w:t>.</w:t>
      </w:r>
      <w:r w:rsidR="00691DAC" w:rsidRPr="00CB4EA8">
        <w:rPr>
          <w:rFonts w:ascii="Verdana" w:hAnsi="Verdana"/>
          <w:bCs/>
          <w:sz w:val="24"/>
          <w:szCs w:val="24"/>
        </w:rPr>
        <w:t xml:space="preserve"> за</w:t>
      </w:r>
      <w:r w:rsidRPr="00CB4EA8">
        <w:rPr>
          <w:rFonts w:ascii="Verdana" w:hAnsi="Verdana"/>
          <w:bCs/>
          <w:sz w:val="24"/>
          <w:szCs w:val="24"/>
        </w:rPr>
        <w:t xml:space="preserve">  </w:t>
      </w:r>
      <w:r w:rsidR="000A7681" w:rsidRPr="00CB4EA8">
        <w:rPr>
          <w:rFonts w:ascii="Verdana" w:hAnsi="Verdana"/>
          <w:bCs/>
          <w:sz w:val="24"/>
          <w:szCs w:val="24"/>
        </w:rPr>
        <w:t>ПГХТБТ „Мария Кюри“</w:t>
      </w:r>
    </w:p>
    <w:p w14:paraId="0E0811D6" w14:textId="77777777" w:rsidR="000A7681" w:rsidRPr="00CB4EA8" w:rsidRDefault="000A7681" w:rsidP="00CB4EA8">
      <w:pPr>
        <w:pStyle w:val="a5"/>
        <w:numPr>
          <w:ilvl w:val="0"/>
          <w:numId w:val="2"/>
        </w:numPr>
        <w:spacing w:before="120" w:after="120" w:line="240" w:lineRule="auto"/>
        <w:jc w:val="both"/>
        <w:rPr>
          <w:rFonts w:ascii="Verdana" w:hAnsi="Verdana"/>
          <w:bCs/>
          <w:sz w:val="24"/>
          <w:szCs w:val="24"/>
        </w:rPr>
      </w:pPr>
      <w:r w:rsidRPr="00CB4EA8">
        <w:rPr>
          <w:rFonts w:ascii="Verdana" w:hAnsi="Verdana"/>
          <w:bCs/>
          <w:sz w:val="24"/>
          <w:szCs w:val="24"/>
        </w:rPr>
        <w:t>Общо:21 ученици</w:t>
      </w:r>
    </w:p>
    <w:p w14:paraId="66A10313" w14:textId="5E8966B5" w:rsidR="000A7681" w:rsidRPr="00203F9E" w:rsidRDefault="000A7681" w:rsidP="00203F9E">
      <w:pPr>
        <w:pStyle w:val="a5"/>
        <w:numPr>
          <w:ilvl w:val="0"/>
          <w:numId w:val="2"/>
        </w:numPr>
        <w:rPr>
          <w:rFonts w:ascii="Verdana" w:hAnsi="Verdana"/>
          <w:bCs/>
          <w:sz w:val="24"/>
          <w:szCs w:val="24"/>
        </w:rPr>
      </w:pPr>
      <w:r w:rsidRPr="00203F9E">
        <w:rPr>
          <w:rFonts w:ascii="Verdana" w:hAnsi="Verdana"/>
          <w:bCs/>
          <w:sz w:val="24"/>
          <w:szCs w:val="24"/>
        </w:rPr>
        <w:t xml:space="preserve">5 момичета </w:t>
      </w:r>
      <w:r w:rsidR="00203F9E" w:rsidRPr="00203F9E">
        <w:rPr>
          <w:rFonts w:ascii="Verdana" w:hAnsi="Verdana"/>
          <w:bCs/>
          <w:sz w:val="24"/>
          <w:szCs w:val="24"/>
        </w:rPr>
        <w:t>III-тa степен на ПК</w:t>
      </w:r>
    </w:p>
    <w:p w14:paraId="49FFE2EB" w14:textId="2718EE89" w:rsidR="000A7681" w:rsidRPr="00203F9E" w:rsidRDefault="000A7681" w:rsidP="00203F9E">
      <w:pPr>
        <w:pStyle w:val="a5"/>
        <w:numPr>
          <w:ilvl w:val="0"/>
          <w:numId w:val="2"/>
        </w:numPr>
        <w:rPr>
          <w:rFonts w:ascii="Verdana" w:hAnsi="Verdana"/>
          <w:bCs/>
          <w:sz w:val="24"/>
          <w:szCs w:val="24"/>
        </w:rPr>
      </w:pPr>
      <w:r w:rsidRPr="00203F9E">
        <w:rPr>
          <w:rFonts w:ascii="Verdana" w:hAnsi="Verdana"/>
          <w:bCs/>
          <w:sz w:val="24"/>
          <w:szCs w:val="24"/>
        </w:rPr>
        <w:t>16 момчета</w:t>
      </w:r>
      <w:r w:rsidR="00203F9E" w:rsidRPr="00203F9E">
        <w:t xml:space="preserve"> </w:t>
      </w:r>
      <w:r w:rsidR="00203F9E">
        <w:t xml:space="preserve"> </w:t>
      </w:r>
      <w:r w:rsidR="00203F9E" w:rsidRPr="00203F9E">
        <w:rPr>
          <w:rFonts w:ascii="Verdana" w:hAnsi="Verdana"/>
          <w:bCs/>
          <w:sz w:val="24"/>
          <w:szCs w:val="24"/>
        </w:rPr>
        <w:t>III-тa степен на ПК</w:t>
      </w:r>
    </w:p>
    <w:p w14:paraId="78B1243D" w14:textId="27E6AA72" w:rsidR="00395FA1" w:rsidRPr="00CB4EA8" w:rsidRDefault="00395FA1"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През учебната 2023г. </w:t>
      </w:r>
      <w:r w:rsidR="00691DAC" w:rsidRPr="00CB4EA8">
        <w:rPr>
          <w:rFonts w:ascii="Verdana" w:hAnsi="Verdana"/>
          <w:bCs/>
          <w:sz w:val="24"/>
          <w:szCs w:val="24"/>
        </w:rPr>
        <w:t xml:space="preserve">за </w:t>
      </w:r>
      <w:r w:rsidRPr="00CB4EA8">
        <w:rPr>
          <w:rFonts w:ascii="Verdana" w:hAnsi="Verdana"/>
          <w:bCs/>
          <w:sz w:val="24"/>
          <w:szCs w:val="24"/>
        </w:rPr>
        <w:t>ПГТС „Христо Смирненски“</w:t>
      </w:r>
    </w:p>
    <w:p w14:paraId="3EC83451" w14:textId="77777777" w:rsidR="00395FA1" w:rsidRPr="00CB4EA8" w:rsidRDefault="00395FA1" w:rsidP="00CB4EA8">
      <w:pPr>
        <w:pStyle w:val="a5"/>
        <w:numPr>
          <w:ilvl w:val="0"/>
          <w:numId w:val="2"/>
        </w:numPr>
        <w:spacing w:before="120" w:after="120" w:line="240" w:lineRule="auto"/>
        <w:jc w:val="both"/>
        <w:rPr>
          <w:rFonts w:ascii="Verdana" w:hAnsi="Verdana"/>
          <w:bCs/>
          <w:sz w:val="24"/>
          <w:szCs w:val="24"/>
        </w:rPr>
      </w:pPr>
      <w:r w:rsidRPr="00CB4EA8">
        <w:rPr>
          <w:rFonts w:ascii="Verdana" w:hAnsi="Verdana"/>
          <w:bCs/>
          <w:sz w:val="24"/>
          <w:szCs w:val="24"/>
        </w:rPr>
        <w:t>Общо :11 ученици</w:t>
      </w:r>
    </w:p>
    <w:p w14:paraId="218BE085" w14:textId="77777777" w:rsidR="00395FA1" w:rsidRPr="00CB4EA8" w:rsidRDefault="00395FA1" w:rsidP="00CB4EA8">
      <w:pPr>
        <w:pStyle w:val="a5"/>
        <w:numPr>
          <w:ilvl w:val="0"/>
          <w:numId w:val="2"/>
        </w:numPr>
        <w:spacing w:before="120" w:after="120" w:line="240" w:lineRule="auto"/>
        <w:jc w:val="both"/>
        <w:rPr>
          <w:rFonts w:ascii="Verdana" w:hAnsi="Verdana"/>
          <w:bCs/>
          <w:sz w:val="24"/>
          <w:szCs w:val="24"/>
        </w:rPr>
      </w:pPr>
      <w:r w:rsidRPr="00CB4EA8">
        <w:rPr>
          <w:rFonts w:ascii="Verdana" w:hAnsi="Verdana"/>
          <w:bCs/>
          <w:sz w:val="24"/>
          <w:szCs w:val="24"/>
        </w:rPr>
        <w:t>10 момчета III-та степен на ПК</w:t>
      </w:r>
    </w:p>
    <w:p w14:paraId="0E3100AC" w14:textId="75948A7F" w:rsidR="00395FA1" w:rsidRPr="00CB4EA8" w:rsidRDefault="00395FA1" w:rsidP="00CB4EA8">
      <w:pPr>
        <w:pStyle w:val="a5"/>
        <w:numPr>
          <w:ilvl w:val="0"/>
          <w:numId w:val="2"/>
        </w:numPr>
        <w:spacing w:before="120" w:after="120" w:line="240" w:lineRule="auto"/>
        <w:jc w:val="both"/>
        <w:rPr>
          <w:rFonts w:ascii="Verdana" w:hAnsi="Verdana"/>
          <w:bCs/>
          <w:sz w:val="24"/>
          <w:szCs w:val="24"/>
        </w:rPr>
      </w:pPr>
      <w:r w:rsidRPr="00CB4EA8">
        <w:rPr>
          <w:rFonts w:ascii="Verdana" w:hAnsi="Verdana"/>
          <w:bCs/>
          <w:sz w:val="24"/>
          <w:szCs w:val="24"/>
        </w:rPr>
        <w:t xml:space="preserve">1 момиче </w:t>
      </w:r>
      <w:r w:rsidR="00203F9E">
        <w:rPr>
          <w:rFonts w:ascii="Verdana" w:hAnsi="Verdana"/>
          <w:bCs/>
          <w:sz w:val="24"/>
          <w:szCs w:val="24"/>
        </w:rPr>
        <w:t xml:space="preserve">   </w:t>
      </w:r>
      <w:r w:rsidRPr="00CB4EA8">
        <w:rPr>
          <w:rFonts w:ascii="Verdana" w:hAnsi="Verdana"/>
          <w:bCs/>
          <w:sz w:val="24"/>
          <w:szCs w:val="24"/>
        </w:rPr>
        <w:t>III-та степен на ПК</w:t>
      </w:r>
    </w:p>
    <w:p w14:paraId="08F37C5D" w14:textId="57259F6B" w:rsidR="00707DB9" w:rsidRPr="00CB4EA8" w:rsidRDefault="00707DB9"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През учебната 2023г. </w:t>
      </w:r>
      <w:r w:rsidR="00691DAC" w:rsidRPr="00CB4EA8">
        <w:rPr>
          <w:rFonts w:ascii="Verdana" w:hAnsi="Verdana"/>
          <w:bCs/>
          <w:sz w:val="24"/>
          <w:szCs w:val="24"/>
        </w:rPr>
        <w:t xml:space="preserve">за </w:t>
      </w:r>
      <w:r w:rsidRPr="00CB4EA8">
        <w:rPr>
          <w:rFonts w:ascii="Verdana" w:hAnsi="Verdana"/>
          <w:bCs/>
          <w:sz w:val="24"/>
          <w:szCs w:val="24"/>
        </w:rPr>
        <w:t>НПТГ „Шандор Петьофи“:</w:t>
      </w:r>
    </w:p>
    <w:p w14:paraId="7FF69FE6" w14:textId="77777777" w:rsidR="00707DB9" w:rsidRPr="00CB4EA8" w:rsidRDefault="00707DB9" w:rsidP="00CB4EA8">
      <w:pPr>
        <w:pStyle w:val="a5"/>
        <w:numPr>
          <w:ilvl w:val="0"/>
          <w:numId w:val="2"/>
        </w:numPr>
        <w:spacing w:before="120" w:after="120" w:line="240" w:lineRule="auto"/>
        <w:jc w:val="both"/>
        <w:rPr>
          <w:rFonts w:ascii="Verdana" w:hAnsi="Verdana"/>
          <w:bCs/>
          <w:sz w:val="24"/>
          <w:szCs w:val="24"/>
        </w:rPr>
      </w:pPr>
      <w:r w:rsidRPr="00CB4EA8">
        <w:rPr>
          <w:rFonts w:ascii="Verdana" w:hAnsi="Verdana"/>
          <w:bCs/>
          <w:sz w:val="24"/>
          <w:szCs w:val="24"/>
        </w:rPr>
        <w:t>Общо 64 ученици</w:t>
      </w:r>
    </w:p>
    <w:p w14:paraId="33612986" w14:textId="610E4A55" w:rsidR="00707DB9" w:rsidRPr="00CB4EA8" w:rsidRDefault="00707DB9" w:rsidP="00CB4EA8">
      <w:pPr>
        <w:pStyle w:val="a5"/>
        <w:numPr>
          <w:ilvl w:val="0"/>
          <w:numId w:val="2"/>
        </w:numPr>
        <w:spacing w:before="120" w:after="120" w:line="240" w:lineRule="auto"/>
        <w:jc w:val="both"/>
        <w:rPr>
          <w:rFonts w:ascii="Verdana" w:hAnsi="Verdana"/>
          <w:bCs/>
          <w:sz w:val="24"/>
          <w:szCs w:val="24"/>
        </w:rPr>
      </w:pPr>
      <w:r w:rsidRPr="00CB4EA8">
        <w:rPr>
          <w:rFonts w:ascii="Verdana" w:hAnsi="Verdana"/>
          <w:bCs/>
          <w:sz w:val="24"/>
          <w:szCs w:val="24"/>
        </w:rPr>
        <w:t xml:space="preserve">1 момиче </w:t>
      </w:r>
      <w:r w:rsidR="00203F9E">
        <w:rPr>
          <w:rFonts w:ascii="Verdana" w:hAnsi="Verdana"/>
          <w:bCs/>
          <w:sz w:val="24"/>
          <w:szCs w:val="24"/>
        </w:rPr>
        <w:t xml:space="preserve">   </w:t>
      </w:r>
      <w:r w:rsidRPr="00CB4EA8">
        <w:rPr>
          <w:rFonts w:ascii="Verdana" w:hAnsi="Verdana"/>
          <w:bCs/>
          <w:sz w:val="24"/>
          <w:szCs w:val="24"/>
        </w:rPr>
        <w:t xml:space="preserve">II-тa степен на </w:t>
      </w:r>
      <w:r w:rsidR="00203F9E">
        <w:rPr>
          <w:rFonts w:ascii="Verdana" w:hAnsi="Verdana"/>
          <w:bCs/>
          <w:sz w:val="24"/>
          <w:szCs w:val="24"/>
        </w:rPr>
        <w:t xml:space="preserve"> </w:t>
      </w:r>
      <w:r w:rsidRPr="00CB4EA8">
        <w:rPr>
          <w:rFonts w:ascii="Verdana" w:hAnsi="Verdana"/>
          <w:bCs/>
          <w:sz w:val="24"/>
          <w:szCs w:val="24"/>
        </w:rPr>
        <w:t>ПК</w:t>
      </w:r>
    </w:p>
    <w:p w14:paraId="3182D3F8" w14:textId="33E1307F" w:rsidR="00707DB9" w:rsidRPr="00CB4EA8" w:rsidRDefault="00707DB9" w:rsidP="00CB4EA8">
      <w:pPr>
        <w:pStyle w:val="a5"/>
        <w:numPr>
          <w:ilvl w:val="0"/>
          <w:numId w:val="2"/>
        </w:numPr>
        <w:spacing w:before="120" w:after="120" w:line="240" w:lineRule="auto"/>
        <w:jc w:val="both"/>
        <w:rPr>
          <w:rFonts w:ascii="Verdana" w:hAnsi="Verdana"/>
          <w:bCs/>
          <w:sz w:val="24"/>
          <w:szCs w:val="24"/>
        </w:rPr>
      </w:pPr>
      <w:r w:rsidRPr="00CB4EA8">
        <w:rPr>
          <w:rFonts w:ascii="Verdana" w:hAnsi="Verdana"/>
          <w:bCs/>
          <w:sz w:val="24"/>
          <w:szCs w:val="24"/>
        </w:rPr>
        <w:t xml:space="preserve">20 момчета II-тa степен на </w:t>
      </w:r>
      <w:r w:rsidR="00203F9E">
        <w:rPr>
          <w:rFonts w:ascii="Verdana" w:hAnsi="Verdana"/>
          <w:bCs/>
          <w:sz w:val="24"/>
          <w:szCs w:val="24"/>
        </w:rPr>
        <w:t xml:space="preserve"> </w:t>
      </w:r>
      <w:r w:rsidRPr="00CB4EA8">
        <w:rPr>
          <w:rFonts w:ascii="Verdana" w:hAnsi="Verdana"/>
          <w:bCs/>
          <w:sz w:val="24"/>
          <w:szCs w:val="24"/>
        </w:rPr>
        <w:t>ПК</w:t>
      </w:r>
    </w:p>
    <w:p w14:paraId="030AA637" w14:textId="77777777" w:rsidR="00707DB9" w:rsidRPr="00CB4EA8" w:rsidRDefault="00707DB9" w:rsidP="00CB4EA8">
      <w:pPr>
        <w:pStyle w:val="a5"/>
        <w:numPr>
          <w:ilvl w:val="0"/>
          <w:numId w:val="2"/>
        </w:numPr>
        <w:spacing w:before="120" w:after="120" w:line="240" w:lineRule="auto"/>
        <w:jc w:val="both"/>
        <w:rPr>
          <w:rFonts w:ascii="Verdana" w:hAnsi="Verdana"/>
          <w:bCs/>
          <w:sz w:val="24"/>
          <w:szCs w:val="24"/>
        </w:rPr>
      </w:pPr>
      <w:r w:rsidRPr="00CB4EA8">
        <w:rPr>
          <w:rFonts w:ascii="Verdana" w:hAnsi="Verdana"/>
          <w:bCs/>
          <w:sz w:val="24"/>
          <w:szCs w:val="24"/>
        </w:rPr>
        <w:t>2 момичета III-тa степен на ПК</w:t>
      </w:r>
    </w:p>
    <w:p w14:paraId="4A974CA5" w14:textId="77777777" w:rsidR="008A2DEE" w:rsidRPr="00CB4EA8" w:rsidRDefault="008A2DEE" w:rsidP="00CB4EA8">
      <w:pPr>
        <w:pStyle w:val="a5"/>
        <w:numPr>
          <w:ilvl w:val="0"/>
          <w:numId w:val="2"/>
        </w:numPr>
        <w:spacing w:before="120" w:after="120" w:line="240" w:lineRule="auto"/>
        <w:jc w:val="both"/>
        <w:rPr>
          <w:rFonts w:ascii="Verdana" w:hAnsi="Verdana"/>
          <w:bCs/>
          <w:sz w:val="24"/>
          <w:szCs w:val="24"/>
        </w:rPr>
      </w:pPr>
      <w:r w:rsidRPr="00CB4EA8">
        <w:rPr>
          <w:rFonts w:ascii="Verdana" w:hAnsi="Verdana"/>
          <w:bCs/>
          <w:sz w:val="24"/>
          <w:szCs w:val="24"/>
        </w:rPr>
        <w:t>41 момчета III-тa степен на ПК</w:t>
      </w:r>
    </w:p>
    <w:p w14:paraId="2964266B" w14:textId="5961BB10" w:rsidR="008A2DEE" w:rsidRPr="00CB4EA8" w:rsidRDefault="008A2DEE"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През учебната 2023г. </w:t>
      </w:r>
      <w:r w:rsidR="00691DAC" w:rsidRPr="00CB4EA8">
        <w:rPr>
          <w:rFonts w:ascii="Verdana" w:hAnsi="Verdana"/>
          <w:bCs/>
          <w:sz w:val="24"/>
          <w:szCs w:val="24"/>
        </w:rPr>
        <w:t xml:space="preserve">за </w:t>
      </w:r>
      <w:r w:rsidRPr="00CB4EA8">
        <w:rPr>
          <w:rFonts w:ascii="Verdana" w:hAnsi="Verdana"/>
          <w:bCs/>
          <w:sz w:val="24"/>
          <w:szCs w:val="24"/>
        </w:rPr>
        <w:t>ПГО „Ст. Николица Спасо-Еленина“:</w:t>
      </w:r>
    </w:p>
    <w:p w14:paraId="0222A480" w14:textId="77777777" w:rsidR="008A2DEE" w:rsidRPr="00CB4EA8" w:rsidRDefault="008A2DEE" w:rsidP="00CB4EA8">
      <w:pPr>
        <w:pStyle w:val="a5"/>
        <w:numPr>
          <w:ilvl w:val="0"/>
          <w:numId w:val="2"/>
        </w:numPr>
        <w:spacing w:before="120" w:after="120" w:line="240" w:lineRule="auto"/>
        <w:jc w:val="both"/>
        <w:rPr>
          <w:rFonts w:ascii="Verdana" w:hAnsi="Verdana"/>
          <w:bCs/>
          <w:sz w:val="24"/>
          <w:szCs w:val="24"/>
        </w:rPr>
      </w:pPr>
      <w:r w:rsidRPr="00CB4EA8">
        <w:rPr>
          <w:rFonts w:ascii="Verdana" w:hAnsi="Verdana"/>
          <w:bCs/>
          <w:sz w:val="24"/>
          <w:szCs w:val="24"/>
        </w:rPr>
        <w:t xml:space="preserve">Общо 5 </w:t>
      </w:r>
    </w:p>
    <w:p w14:paraId="060D7CDF" w14:textId="77777777" w:rsidR="008A2DEE" w:rsidRPr="00CB4EA8" w:rsidRDefault="008A2DEE" w:rsidP="00CB4EA8">
      <w:pPr>
        <w:pStyle w:val="a5"/>
        <w:numPr>
          <w:ilvl w:val="0"/>
          <w:numId w:val="2"/>
        </w:numPr>
        <w:jc w:val="both"/>
        <w:rPr>
          <w:rFonts w:ascii="Verdana" w:hAnsi="Verdana"/>
          <w:bCs/>
          <w:sz w:val="24"/>
          <w:szCs w:val="24"/>
        </w:rPr>
      </w:pPr>
      <w:r w:rsidRPr="00CB4EA8">
        <w:rPr>
          <w:rFonts w:ascii="Verdana" w:hAnsi="Verdana"/>
          <w:bCs/>
          <w:sz w:val="24"/>
          <w:szCs w:val="24"/>
        </w:rPr>
        <w:t>2 момичета- II-та степен на ПК</w:t>
      </w:r>
    </w:p>
    <w:p w14:paraId="4E7C3D99" w14:textId="10BDEA1C" w:rsidR="008A2DEE" w:rsidRPr="00CB4EA8" w:rsidRDefault="008A2DEE" w:rsidP="00CB4EA8">
      <w:pPr>
        <w:pStyle w:val="a5"/>
        <w:numPr>
          <w:ilvl w:val="0"/>
          <w:numId w:val="2"/>
        </w:numPr>
        <w:spacing w:before="120" w:after="120" w:line="240" w:lineRule="auto"/>
        <w:jc w:val="both"/>
        <w:rPr>
          <w:rFonts w:ascii="Verdana" w:hAnsi="Verdana"/>
          <w:bCs/>
          <w:sz w:val="24"/>
          <w:szCs w:val="24"/>
        </w:rPr>
      </w:pPr>
      <w:r w:rsidRPr="00CB4EA8">
        <w:rPr>
          <w:rFonts w:ascii="Verdana" w:hAnsi="Verdana"/>
          <w:bCs/>
          <w:sz w:val="24"/>
          <w:szCs w:val="24"/>
        </w:rPr>
        <w:t xml:space="preserve">1 момиче </w:t>
      </w:r>
      <w:r w:rsidR="00203F9E">
        <w:rPr>
          <w:rFonts w:ascii="Verdana" w:hAnsi="Verdana"/>
          <w:bCs/>
          <w:sz w:val="24"/>
          <w:szCs w:val="24"/>
        </w:rPr>
        <w:t xml:space="preserve">   </w:t>
      </w:r>
      <w:r w:rsidRPr="00CB4EA8">
        <w:rPr>
          <w:rFonts w:ascii="Verdana" w:hAnsi="Verdana"/>
          <w:bCs/>
          <w:sz w:val="24"/>
          <w:szCs w:val="24"/>
        </w:rPr>
        <w:t>IV-та степен на ПК</w:t>
      </w:r>
    </w:p>
    <w:p w14:paraId="0F53E51A" w14:textId="60CAFE20" w:rsidR="008A2DEE" w:rsidRPr="00CB4EA8" w:rsidRDefault="008A2DEE" w:rsidP="00CB4EA8">
      <w:pPr>
        <w:pStyle w:val="a5"/>
        <w:numPr>
          <w:ilvl w:val="0"/>
          <w:numId w:val="2"/>
        </w:numPr>
        <w:spacing w:before="120" w:after="120" w:line="240" w:lineRule="auto"/>
        <w:jc w:val="both"/>
        <w:rPr>
          <w:rFonts w:ascii="Verdana" w:hAnsi="Verdana"/>
          <w:bCs/>
          <w:sz w:val="24"/>
          <w:szCs w:val="24"/>
        </w:rPr>
      </w:pPr>
      <w:r w:rsidRPr="00CB4EA8">
        <w:rPr>
          <w:rFonts w:ascii="Verdana" w:hAnsi="Verdana"/>
          <w:bCs/>
          <w:sz w:val="24"/>
          <w:szCs w:val="24"/>
        </w:rPr>
        <w:t xml:space="preserve">2 момичета </w:t>
      </w:r>
      <w:r w:rsidRPr="00CB4EA8">
        <w:rPr>
          <w:rFonts w:ascii="Verdana" w:hAnsi="Verdana"/>
          <w:bCs/>
          <w:sz w:val="24"/>
          <w:szCs w:val="24"/>
          <w:lang w:val="en-US"/>
        </w:rPr>
        <w:t>V</w:t>
      </w:r>
      <w:r w:rsidRPr="00CB4EA8">
        <w:rPr>
          <w:rFonts w:ascii="Verdana" w:hAnsi="Verdana"/>
          <w:bCs/>
          <w:sz w:val="24"/>
          <w:szCs w:val="24"/>
        </w:rPr>
        <w:t xml:space="preserve">-та степен на </w:t>
      </w:r>
      <w:r w:rsidR="00203F9E">
        <w:rPr>
          <w:rFonts w:ascii="Verdana" w:hAnsi="Verdana"/>
          <w:bCs/>
          <w:sz w:val="24"/>
          <w:szCs w:val="24"/>
        </w:rPr>
        <w:t xml:space="preserve"> </w:t>
      </w:r>
      <w:r w:rsidRPr="00CB4EA8">
        <w:rPr>
          <w:rFonts w:ascii="Verdana" w:hAnsi="Verdana"/>
          <w:bCs/>
          <w:sz w:val="24"/>
          <w:szCs w:val="24"/>
        </w:rPr>
        <w:t>ПК</w:t>
      </w:r>
    </w:p>
    <w:p w14:paraId="2088C86D" w14:textId="77777777" w:rsidR="00EA46F1" w:rsidRPr="00CB4EA8" w:rsidRDefault="00EA46F1" w:rsidP="00CB4EA8">
      <w:pPr>
        <w:spacing w:before="120" w:after="120" w:line="240" w:lineRule="auto"/>
        <w:ind w:left="360"/>
        <w:jc w:val="both"/>
        <w:rPr>
          <w:rFonts w:ascii="Verdana" w:hAnsi="Verdana"/>
          <w:bCs/>
          <w:sz w:val="24"/>
          <w:szCs w:val="24"/>
        </w:rPr>
      </w:pPr>
    </w:p>
    <w:p w14:paraId="03E20D5D" w14:textId="58D2D068" w:rsidR="00400156" w:rsidRPr="00CB4EA8" w:rsidRDefault="00390111" w:rsidP="00CB4EA8">
      <w:pPr>
        <w:pStyle w:val="a5"/>
        <w:numPr>
          <w:ilvl w:val="0"/>
          <w:numId w:val="5"/>
        </w:numPr>
        <w:spacing w:before="120" w:after="120" w:line="240" w:lineRule="auto"/>
        <w:jc w:val="both"/>
        <w:rPr>
          <w:rFonts w:ascii="Verdana" w:hAnsi="Verdana"/>
          <w:bCs/>
          <w:sz w:val="24"/>
          <w:szCs w:val="24"/>
        </w:rPr>
      </w:pPr>
      <w:r>
        <w:rPr>
          <w:rFonts w:ascii="Verdana" w:hAnsi="Verdana"/>
          <w:bCs/>
          <w:sz w:val="24"/>
          <w:szCs w:val="24"/>
        </w:rPr>
        <w:t xml:space="preserve">По линия на  КНСБ са включени в обучение </w:t>
      </w:r>
      <w:r w:rsidR="00EA46F1" w:rsidRPr="00CB4EA8">
        <w:rPr>
          <w:rFonts w:ascii="Verdana" w:hAnsi="Verdana"/>
          <w:bCs/>
          <w:sz w:val="24"/>
          <w:szCs w:val="24"/>
        </w:rPr>
        <w:t>ученици над 16 год. по трудови права</w:t>
      </w:r>
    </w:p>
    <w:p w14:paraId="6289726B" w14:textId="77777777" w:rsidR="00691DAC" w:rsidRPr="00CB4EA8" w:rsidRDefault="00691DAC" w:rsidP="00203F9E">
      <w:pPr>
        <w:pStyle w:val="a5"/>
        <w:spacing w:before="120" w:after="120" w:line="240" w:lineRule="auto"/>
        <w:jc w:val="both"/>
        <w:rPr>
          <w:rFonts w:ascii="Verdana" w:hAnsi="Verdana"/>
          <w:bCs/>
          <w:sz w:val="24"/>
          <w:szCs w:val="24"/>
        </w:rPr>
      </w:pPr>
    </w:p>
    <w:p w14:paraId="12274928" w14:textId="77777777" w:rsidR="005E13FA" w:rsidRPr="00CB4EA8" w:rsidRDefault="005E13FA" w:rsidP="00CB4EA8">
      <w:pPr>
        <w:pStyle w:val="a5"/>
        <w:numPr>
          <w:ilvl w:val="0"/>
          <w:numId w:val="2"/>
        </w:numPr>
        <w:spacing w:before="120" w:after="120" w:line="240" w:lineRule="auto"/>
        <w:jc w:val="both"/>
        <w:rPr>
          <w:rFonts w:ascii="Verdana" w:hAnsi="Verdana"/>
          <w:b/>
          <w:bCs/>
          <w:sz w:val="24"/>
          <w:szCs w:val="24"/>
        </w:rPr>
      </w:pPr>
      <w:r w:rsidRPr="00CB4EA8">
        <w:rPr>
          <w:rFonts w:ascii="Verdana" w:hAnsi="Verdana"/>
          <w:b/>
          <w:bCs/>
          <w:sz w:val="24"/>
          <w:szCs w:val="24"/>
          <w:lang w:val="en-US"/>
        </w:rPr>
        <w:t xml:space="preserve">STEM </w:t>
      </w:r>
      <w:r w:rsidRPr="00CB4EA8">
        <w:rPr>
          <w:rFonts w:ascii="Verdana" w:hAnsi="Verdana"/>
          <w:b/>
          <w:bCs/>
          <w:sz w:val="24"/>
          <w:szCs w:val="24"/>
        </w:rPr>
        <w:t xml:space="preserve">профили и професии </w:t>
      </w:r>
    </w:p>
    <w:p w14:paraId="082E48FE" w14:textId="4732A9BA" w:rsidR="005E13FA" w:rsidRPr="00CB4EA8" w:rsidRDefault="00383F51"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w:t>
      </w:r>
      <w:r w:rsidR="00691DAC" w:rsidRPr="00CB4EA8">
        <w:rPr>
          <w:rFonts w:ascii="Verdana" w:hAnsi="Verdana"/>
          <w:bCs/>
          <w:sz w:val="24"/>
          <w:szCs w:val="24"/>
        </w:rPr>
        <w:tab/>
      </w:r>
      <w:r w:rsidR="005E13FA" w:rsidRPr="00CB4EA8">
        <w:rPr>
          <w:rFonts w:ascii="Verdana" w:hAnsi="Verdana"/>
          <w:bCs/>
          <w:sz w:val="24"/>
          <w:szCs w:val="24"/>
        </w:rPr>
        <w:t xml:space="preserve">През учебната 2022/2023 година в общинските училища е реализиран държавен план-прием в VIII клас с общ брой </w:t>
      </w:r>
      <w:r w:rsidR="00390111">
        <w:rPr>
          <w:rFonts w:ascii="Verdana" w:hAnsi="Verdana"/>
          <w:bCs/>
          <w:sz w:val="24"/>
          <w:szCs w:val="24"/>
        </w:rPr>
        <w:t xml:space="preserve">от 11 паралелки - </w:t>
      </w:r>
      <w:r w:rsidR="005E13FA" w:rsidRPr="00CB4EA8">
        <w:rPr>
          <w:rFonts w:ascii="Verdana" w:hAnsi="Verdana"/>
          <w:bCs/>
          <w:sz w:val="24"/>
          <w:szCs w:val="24"/>
        </w:rPr>
        <w:t>ПГССХВТ „Ангел Кънчев”, гр. Разград – 2</w:t>
      </w:r>
      <w:r w:rsidR="00390111">
        <w:rPr>
          <w:rFonts w:ascii="Verdana" w:hAnsi="Verdana"/>
          <w:bCs/>
          <w:sz w:val="24"/>
          <w:szCs w:val="24"/>
        </w:rPr>
        <w:t>,  ППМГ „Акад. Н. Обрешков”, град</w:t>
      </w:r>
      <w:r w:rsidR="005E13FA" w:rsidRPr="00CB4EA8">
        <w:rPr>
          <w:rFonts w:ascii="Verdana" w:hAnsi="Verdana"/>
          <w:bCs/>
          <w:sz w:val="24"/>
          <w:szCs w:val="24"/>
        </w:rPr>
        <w:t xml:space="preserve"> Разград – 4, ПГПЧЕ „Екзарх Йосиф”, гр. Ра</w:t>
      </w:r>
      <w:r w:rsidR="00390111">
        <w:rPr>
          <w:rFonts w:ascii="Verdana" w:hAnsi="Verdana"/>
          <w:bCs/>
          <w:sz w:val="24"/>
          <w:szCs w:val="24"/>
        </w:rPr>
        <w:t>зград – 4, Спортно училище”, град Разград – 1</w:t>
      </w:r>
      <w:r w:rsidR="005E13FA" w:rsidRPr="00CB4EA8">
        <w:rPr>
          <w:rFonts w:ascii="Verdana" w:hAnsi="Verdana"/>
          <w:bCs/>
          <w:sz w:val="24"/>
          <w:szCs w:val="24"/>
        </w:rPr>
        <w:t xml:space="preserve"> и 1 паралелка в V клас </w:t>
      </w:r>
      <w:r w:rsidR="00390111">
        <w:rPr>
          <w:rFonts w:ascii="Verdana" w:hAnsi="Verdana"/>
          <w:bCs/>
          <w:sz w:val="24"/>
          <w:szCs w:val="24"/>
        </w:rPr>
        <w:t xml:space="preserve"> ППМГ „Акад. Н. Обрешков”, град Разград</w:t>
      </w:r>
      <w:r w:rsidR="005E13FA" w:rsidRPr="00CB4EA8">
        <w:rPr>
          <w:rFonts w:ascii="Verdana" w:hAnsi="Verdana"/>
          <w:bCs/>
          <w:sz w:val="24"/>
          <w:szCs w:val="24"/>
        </w:rPr>
        <w:t xml:space="preserve">. </w:t>
      </w:r>
    </w:p>
    <w:p w14:paraId="72B2FA5C" w14:textId="16034E56" w:rsidR="005E13FA" w:rsidRPr="00CB4EA8" w:rsidRDefault="005E13FA" w:rsidP="00CB4EA8">
      <w:pPr>
        <w:spacing w:before="120" w:after="120" w:line="240" w:lineRule="auto"/>
        <w:jc w:val="both"/>
        <w:rPr>
          <w:rFonts w:ascii="Verdana" w:hAnsi="Verdana"/>
          <w:bCs/>
          <w:sz w:val="24"/>
          <w:szCs w:val="24"/>
        </w:rPr>
      </w:pPr>
      <w:r w:rsidRPr="00CB4EA8">
        <w:rPr>
          <w:rFonts w:ascii="Verdana" w:hAnsi="Verdana"/>
          <w:bCs/>
          <w:sz w:val="24"/>
          <w:szCs w:val="24"/>
        </w:rPr>
        <w:t>За поредна година двете профилирани гимн</w:t>
      </w:r>
      <w:r w:rsidR="00691DAC" w:rsidRPr="00CB4EA8">
        <w:rPr>
          <w:rFonts w:ascii="Verdana" w:hAnsi="Verdana"/>
          <w:bCs/>
          <w:sz w:val="24"/>
          <w:szCs w:val="24"/>
        </w:rPr>
        <w:t>азии - ПГПЧЕ „Екзарх Йосиф”, град</w:t>
      </w:r>
      <w:r w:rsidRPr="00CB4EA8">
        <w:rPr>
          <w:rFonts w:ascii="Verdana" w:hAnsi="Verdana"/>
          <w:bCs/>
          <w:sz w:val="24"/>
          <w:szCs w:val="24"/>
        </w:rPr>
        <w:t xml:space="preserve"> Разград и ППМГ „Акад. Н. Обрешков”, гр. Разград успяха да реализират планирания прием от четири паралелки.</w:t>
      </w:r>
    </w:p>
    <w:p w14:paraId="573B7D34" w14:textId="77777777" w:rsidR="005E13FA" w:rsidRPr="00CB4EA8" w:rsidRDefault="00383F51" w:rsidP="00CB4EA8">
      <w:pPr>
        <w:spacing w:before="120" w:after="120" w:line="240" w:lineRule="auto"/>
        <w:jc w:val="both"/>
        <w:rPr>
          <w:rFonts w:ascii="Verdana" w:hAnsi="Verdana"/>
          <w:bCs/>
          <w:sz w:val="24"/>
          <w:szCs w:val="24"/>
        </w:rPr>
      </w:pPr>
      <w:r w:rsidRPr="00CB4EA8">
        <w:rPr>
          <w:rFonts w:ascii="Verdana" w:hAnsi="Verdana"/>
          <w:bCs/>
          <w:sz w:val="24"/>
          <w:szCs w:val="24"/>
        </w:rPr>
        <w:lastRenderedPageBreak/>
        <w:t xml:space="preserve">  </w:t>
      </w:r>
      <w:r w:rsidR="005E13FA" w:rsidRPr="00CB4EA8">
        <w:rPr>
          <w:rFonts w:ascii="Verdana" w:hAnsi="Verdana"/>
          <w:bCs/>
          <w:sz w:val="24"/>
          <w:szCs w:val="24"/>
        </w:rPr>
        <w:t>В ПГПЧЕ „Екзарх Йосиф”, гр. Разград е реализиран успешно утвърдения план-прием приоритетно в сферата на чуждите езици – четири паралелки с прием след VІІ клас:</w:t>
      </w:r>
    </w:p>
    <w:p w14:paraId="203F0F61" w14:textId="77777777" w:rsidR="005E13FA" w:rsidRPr="00CB4EA8" w:rsidRDefault="004314FA" w:rsidP="00CB4EA8">
      <w:pPr>
        <w:spacing w:before="120" w:after="120" w:line="240" w:lineRule="auto"/>
        <w:jc w:val="both"/>
        <w:rPr>
          <w:rFonts w:ascii="Verdana" w:hAnsi="Verdana"/>
          <w:bCs/>
          <w:sz w:val="24"/>
          <w:szCs w:val="24"/>
        </w:rPr>
      </w:pPr>
      <w:r w:rsidRPr="00CB4EA8">
        <w:rPr>
          <w:rFonts w:ascii="Verdana" w:hAnsi="Verdana"/>
          <w:bCs/>
          <w:sz w:val="24"/>
          <w:szCs w:val="24"/>
        </w:rPr>
        <w:t>-</w:t>
      </w:r>
      <w:r w:rsidR="005E13FA" w:rsidRPr="00CB4EA8">
        <w:rPr>
          <w:rFonts w:ascii="Verdana" w:hAnsi="Verdana"/>
          <w:bCs/>
          <w:sz w:val="24"/>
          <w:szCs w:val="24"/>
        </w:rPr>
        <w:t>1 паралелка с профил „Чужди езици“ с интензивно изучаване на английски език с втори профилиращ предмет испански език с 26 ученици;</w:t>
      </w:r>
    </w:p>
    <w:p w14:paraId="2E3DCDC3" w14:textId="77777777" w:rsidR="005E13FA" w:rsidRPr="00CB4EA8" w:rsidRDefault="004314FA" w:rsidP="00CB4EA8">
      <w:pPr>
        <w:spacing w:before="120" w:after="120" w:line="240" w:lineRule="auto"/>
        <w:jc w:val="both"/>
        <w:rPr>
          <w:rFonts w:ascii="Verdana" w:hAnsi="Verdana"/>
          <w:bCs/>
          <w:sz w:val="24"/>
          <w:szCs w:val="24"/>
        </w:rPr>
      </w:pPr>
      <w:r w:rsidRPr="00CB4EA8">
        <w:rPr>
          <w:rFonts w:ascii="Verdana" w:hAnsi="Verdana"/>
          <w:bCs/>
          <w:sz w:val="24"/>
          <w:szCs w:val="24"/>
        </w:rPr>
        <w:t>-</w:t>
      </w:r>
      <w:r w:rsidR="005E13FA" w:rsidRPr="00CB4EA8">
        <w:rPr>
          <w:rFonts w:ascii="Verdana" w:hAnsi="Verdana"/>
          <w:bCs/>
          <w:sz w:val="24"/>
          <w:szCs w:val="24"/>
        </w:rPr>
        <w:t>1 паралелка с профил „Чужди езици“ с интензивно изучаване на английски език с втори профилиращ предмет немски език с 26 ученици;</w:t>
      </w:r>
    </w:p>
    <w:p w14:paraId="140B7D4C" w14:textId="77777777" w:rsidR="005E13FA" w:rsidRPr="00CB4EA8" w:rsidRDefault="004314FA" w:rsidP="00CB4EA8">
      <w:pPr>
        <w:spacing w:before="120" w:after="120" w:line="240" w:lineRule="auto"/>
        <w:jc w:val="both"/>
        <w:rPr>
          <w:rFonts w:ascii="Verdana" w:hAnsi="Verdana"/>
          <w:bCs/>
          <w:sz w:val="24"/>
          <w:szCs w:val="24"/>
        </w:rPr>
      </w:pPr>
      <w:r w:rsidRPr="00CB4EA8">
        <w:rPr>
          <w:rFonts w:ascii="Verdana" w:hAnsi="Verdana"/>
          <w:bCs/>
          <w:sz w:val="24"/>
          <w:szCs w:val="24"/>
        </w:rPr>
        <w:t>-</w:t>
      </w:r>
      <w:r w:rsidR="005E13FA" w:rsidRPr="00CB4EA8">
        <w:rPr>
          <w:rFonts w:ascii="Verdana" w:hAnsi="Verdana"/>
          <w:bCs/>
          <w:sz w:val="24"/>
          <w:szCs w:val="24"/>
        </w:rPr>
        <w:t>1 паралелка с профил „Чужди езици“ с интензивно изучаване на немски език с втори профилиращ предмет английски език с 26 ученици;</w:t>
      </w:r>
    </w:p>
    <w:p w14:paraId="17D27CB7" w14:textId="77777777" w:rsidR="005E13FA" w:rsidRPr="00CB4EA8" w:rsidRDefault="004314FA" w:rsidP="00CB4EA8">
      <w:pPr>
        <w:spacing w:before="120" w:after="120" w:line="240" w:lineRule="auto"/>
        <w:jc w:val="both"/>
        <w:rPr>
          <w:rFonts w:ascii="Verdana" w:hAnsi="Verdana"/>
          <w:bCs/>
          <w:sz w:val="24"/>
          <w:szCs w:val="24"/>
        </w:rPr>
      </w:pPr>
      <w:r w:rsidRPr="00CB4EA8">
        <w:rPr>
          <w:rFonts w:ascii="Verdana" w:hAnsi="Verdana"/>
          <w:bCs/>
          <w:sz w:val="24"/>
          <w:szCs w:val="24"/>
        </w:rPr>
        <w:t>-</w:t>
      </w:r>
      <w:r w:rsidR="005E13FA" w:rsidRPr="00CB4EA8">
        <w:rPr>
          <w:rFonts w:ascii="Verdana" w:hAnsi="Verdana"/>
          <w:bCs/>
          <w:sz w:val="24"/>
          <w:szCs w:val="24"/>
        </w:rPr>
        <w:t>1 паралелка със STEM профил „Природни науки“ с 26 ученици;</w:t>
      </w:r>
    </w:p>
    <w:p w14:paraId="0107437D" w14:textId="77777777" w:rsidR="005E13FA" w:rsidRPr="00CB4EA8" w:rsidRDefault="00383F51"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w:t>
      </w:r>
      <w:r w:rsidR="005E13FA" w:rsidRPr="00CB4EA8">
        <w:rPr>
          <w:rFonts w:ascii="Verdana" w:hAnsi="Verdana"/>
          <w:bCs/>
          <w:sz w:val="24"/>
          <w:szCs w:val="24"/>
        </w:rPr>
        <w:t>В ППМГ „Акад. Н. Обрешков”, гр. Разград реализират утвърдения план-прием от четири паралелки с прием на ученици след VІІ клас:</w:t>
      </w:r>
    </w:p>
    <w:p w14:paraId="0EB4BF12" w14:textId="77777777" w:rsidR="005E13FA" w:rsidRPr="00CB4EA8" w:rsidRDefault="004314FA" w:rsidP="00CB4EA8">
      <w:pPr>
        <w:spacing w:before="120" w:after="120" w:line="240" w:lineRule="auto"/>
        <w:jc w:val="both"/>
        <w:rPr>
          <w:rFonts w:ascii="Verdana" w:hAnsi="Verdana"/>
          <w:bCs/>
          <w:sz w:val="24"/>
          <w:szCs w:val="24"/>
        </w:rPr>
      </w:pPr>
      <w:r w:rsidRPr="00CB4EA8">
        <w:rPr>
          <w:rFonts w:ascii="Verdana" w:hAnsi="Verdana"/>
          <w:bCs/>
          <w:sz w:val="24"/>
          <w:szCs w:val="24"/>
        </w:rPr>
        <w:t>-</w:t>
      </w:r>
      <w:r w:rsidR="005E13FA" w:rsidRPr="00CB4EA8">
        <w:rPr>
          <w:rFonts w:ascii="Verdana" w:hAnsi="Verdana"/>
          <w:bCs/>
          <w:sz w:val="24"/>
          <w:szCs w:val="24"/>
        </w:rPr>
        <w:t>1 паралелка с профил „Математически“ с 26 ученици;</w:t>
      </w:r>
    </w:p>
    <w:p w14:paraId="4712D2E8" w14:textId="77777777" w:rsidR="005E13FA" w:rsidRPr="00CB4EA8" w:rsidRDefault="004314FA" w:rsidP="00CB4EA8">
      <w:pPr>
        <w:spacing w:before="120" w:after="120" w:line="240" w:lineRule="auto"/>
        <w:jc w:val="both"/>
        <w:rPr>
          <w:rFonts w:ascii="Verdana" w:hAnsi="Verdana"/>
          <w:bCs/>
          <w:sz w:val="24"/>
          <w:szCs w:val="24"/>
        </w:rPr>
      </w:pPr>
      <w:r w:rsidRPr="00CB4EA8">
        <w:rPr>
          <w:rFonts w:ascii="Verdana" w:hAnsi="Verdana"/>
          <w:bCs/>
          <w:sz w:val="24"/>
          <w:szCs w:val="24"/>
        </w:rPr>
        <w:t>-</w:t>
      </w:r>
      <w:r w:rsidR="005E13FA" w:rsidRPr="00CB4EA8">
        <w:rPr>
          <w:rFonts w:ascii="Verdana" w:hAnsi="Verdana"/>
          <w:bCs/>
          <w:sz w:val="24"/>
          <w:szCs w:val="24"/>
        </w:rPr>
        <w:t>1 паралелка с профил „Софтуерни и хардуерни науки“ с 26 ученици;</w:t>
      </w:r>
    </w:p>
    <w:p w14:paraId="3831EA8E" w14:textId="77777777" w:rsidR="005E13FA" w:rsidRPr="00CB4EA8" w:rsidRDefault="004314FA" w:rsidP="00CB4EA8">
      <w:pPr>
        <w:spacing w:before="120" w:after="120" w:line="240" w:lineRule="auto"/>
        <w:jc w:val="both"/>
        <w:rPr>
          <w:rFonts w:ascii="Verdana" w:hAnsi="Verdana"/>
          <w:bCs/>
          <w:sz w:val="24"/>
          <w:szCs w:val="24"/>
        </w:rPr>
      </w:pPr>
      <w:r w:rsidRPr="00CB4EA8">
        <w:rPr>
          <w:rFonts w:ascii="Verdana" w:hAnsi="Verdana"/>
          <w:bCs/>
          <w:sz w:val="24"/>
          <w:szCs w:val="24"/>
        </w:rPr>
        <w:t>-</w:t>
      </w:r>
      <w:r w:rsidR="005E13FA" w:rsidRPr="00CB4EA8">
        <w:rPr>
          <w:rFonts w:ascii="Verdana" w:hAnsi="Verdana"/>
          <w:bCs/>
          <w:sz w:val="24"/>
          <w:szCs w:val="24"/>
        </w:rPr>
        <w:t>1 паралелка с профил „Природни науки“ с 26 ученици;</w:t>
      </w:r>
    </w:p>
    <w:p w14:paraId="6E002AB1" w14:textId="77777777" w:rsidR="005E13FA" w:rsidRPr="00CB4EA8" w:rsidRDefault="004314FA" w:rsidP="00CB4EA8">
      <w:pPr>
        <w:spacing w:before="120" w:after="120" w:line="240" w:lineRule="auto"/>
        <w:jc w:val="both"/>
        <w:rPr>
          <w:rFonts w:ascii="Verdana" w:hAnsi="Verdana"/>
          <w:bCs/>
          <w:sz w:val="24"/>
          <w:szCs w:val="24"/>
        </w:rPr>
      </w:pPr>
      <w:r w:rsidRPr="00CB4EA8">
        <w:rPr>
          <w:rFonts w:ascii="Verdana" w:hAnsi="Verdana"/>
          <w:bCs/>
          <w:sz w:val="24"/>
          <w:szCs w:val="24"/>
        </w:rPr>
        <w:t>-</w:t>
      </w:r>
      <w:r w:rsidR="005E13FA" w:rsidRPr="00CB4EA8">
        <w:rPr>
          <w:rFonts w:ascii="Verdana" w:hAnsi="Verdana"/>
          <w:bCs/>
          <w:sz w:val="24"/>
          <w:szCs w:val="24"/>
        </w:rPr>
        <w:t>1 професионална паралелка с професия „Приложен програмист“, специалност „Приложно програмиране“, която е включена в списъка на STEM професиите с 26 ученици. В училището, след спечелен проект по Национална програма „Изграждане на училищна STEM среда“, е изграден и вече успешно функционира STEM център, който е важна предпоставка за разкриване на паралелки с обучение по STEM професии и специалности.</w:t>
      </w:r>
    </w:p>
    <w:p w14:paraId="1772B1BA" w14:textId="77777777" w:rsidR="005E13FA" w:rsidRPr="00CB4EA8" w:rsidRDefault="005E13FA" w:rsidP="00CB4EA8">
      <w:pPr>
        <w:spacing w:before="120" w:after="120" w:line="240" w:lineRule="auto"/>
        <w:jc w:val="both"/>
        <w:rPr>
          <w:rFonts w:ascii="Verdana" w:hAnsi="Verdana"/>
          <w:bCs/>
          <w:sz w:val="24"/>
          <w:szCs w:val="24"/>
        </w:rPr>
      </w:pPr>
      <w:r w:rsidRPr="00CB4EA8">
        <w:rPr>
          <w:rFonts w:ascii="Verdana" w:hAnsi="Verdana"/>
          <w:bCs/>
          <w:sz w:val="24"/>
          <w:szCs w:val="24"/>
        </w:rPr>
        <w:t>За поредна година профилираната гимназия е с реализиран прием и в V клас (1 паралелка с 26 ученици) в профил „Математически“. За обучението по изброените профили и професии гимназията разполага с добре оборудвани компютърни кабинети.</w:t>
      </w:r>
    </w:p>
    <w:p w14:paraId="2618F5ED" w14:textId="5EEC2BD5" w:rsidR="000A7681" w:rsidRPr="00CB4EA8" w:rsidRDefault="002E2CEF" w:rsidP="00CB4EA8">
      <w:pPr>
        <w:spacing w:before="120" w:after="120" w:line="240" w:lineRule="auto"/>
        <w:jc w:val="both"/>
        <w:rPr>
          <w:rFonts w:ascii="Verdana" w:hAnsi="Verdana"/>
          <w:b/>
          <w:bCs/>
          <w:sz w:val="24"/>
          <w:szCs w:val="24"/>
        </w:rPr>
      </w:pPr>
      <w:r w:rsidRPr="00CB4EA8">
        <w:rPr>
          <w:rFonts w:ascii="Verdana" w:hAnsi="Verdana"/>
          <w:b/>
          <w:bCs/>
          <w:sz w:val="24"/>
          <w:szCs w:val="24"/>
        </w:rPr>
        <w:t>STEM професии, по които се осъществява обучение в</w:t>
      </w:r>
      <w:r w:rsidR="000A7681" w:rsidRPr="00CB4EA8">
        <w:rPr>
          <w:rFonts w:ascii="Verdana" w:hAnsi="Verdana"/>
          <w:b/>
          <w:bCs/>
          <w:sz w:val="24"/>
          <w:szCs w:val="24"/>
        </w:rPr>
        <w:t xml:space="preserve"> ПГИ „Робер Шуман"  гр. Разград :</w:t>
      </w:r>
    </w:p>
    <w:p w14:paraId="269F5845" w14:textId="1C94B28A" w:rsidR="002E2CEF" w:rsidRPr="00CB4EA8" w:rsidRDefault="000A7681"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w:t>
      </w:r>
      <w:r w:rsidR="003D2FFC" w:rsidRPr="00CB4EA8">
        <w:rPr>
          <w:rFonts w:ascii="Verdana" w:hAnsi="Verdana"/>
          <w:bCs/>
          <w:sz w:val="24"/>
          <w:szCs w:val="24"/>
        </w:rPr>
        <w:t>„</w:t>
      </w:r>
      <w:r w:rsidR="002E2CEF" w:rsidRPr="00CB4EA8">
        <w:rPr>
          <w:rFonts w:ascii="Verdana" w:hAnsi="Verdana"/>
          <w:bCs/>
          <w:sz w:val="24"/>
          <w:szCs w:val="24"/>
        </w:rPr>
        <w:t>Спедитор</w:t>
      </w:r>
      <w:r w:rsidR="003D2FFC" w:rsidRPr="00CB4EA8">
        <w:rPr>
          <w:rFonts w:ascii="Verdana" w:hAnsi="Verdana"/>
          <w:bCs/>
          <w:sz w:val="24"/>
          <w:szCs w:val="24"/>
        </w:rPr>
        <w:t>“</w:t>
      </w:r>
      <w:r w:rsidR="002E2CEF" w:rsidRPr="00CB4EA8">
        <w:rPr>
          <w:rFonts w:ascii="Verdana" w:hAnsi="Verdana"/>
          <w:bCs/>
          <w:sz w:val="24"/>
          <w:szCs w:val="24"/>
        </w:rPr>
        <w:t xml:space="preserve">, </w:t>
      </w:r>
      <w:r w:rsidR="003D2FFC" w:rsidRPr="00CB4EA8">
        <w:rPr>
          <w:rFonts w:ascii="Verdana" w:hAnsi="Verdana"/>
          <w:bCs/>
          <w:sz w:val="24"/>
          <w:szCs w:val="24"/>
        </w:rPr>
        <w:t>„Л</w:t>
      </w:r>
      <w:r w:rsidR="002E2CEF" w:rsidRPr="00CB4EA8">
        <w:rPr>
          <w:rFonts w:ascii="Verdana" w:hAnsi="Verdana"/>
          <w:bCs/>
          <w:sz w:val="24"/>
          <w:szCs w:val="24"/>
        </w:rPr>
        <w:t>огистик</w:t>
      </w:r>
      <w:r w:rsidR="003D2FFC" w:rsidRPr="00CB4EA8">
        <w:rPr>
          <w:rFonts w:ascii="Verdana" w:hAnsi="Verdana"/>
          <w:bCs/>
          <w:sz w:val="24"/>
          <w:szCs w:val="24"/>
        </w:rPr>
        <w:t>“</w:t>
      </w:r>
      <w:r w:rsidR="00390111">
        <w:rPr>
          <w:rFonts w:ascii="Verdana" w:hAnsi="Verdana"/>
          <w:bCs/>
          <w:sz w:val="24"/>
          <w:szCs w:val="24"/>
        </w:rPr>
        <w:t>.</w:t>
      </w:r>
    </w:p>
    <w:p w14:paraId="4A0A1A5E" w14:textId="255A845D" w:rsidR="00DF3170" w:rsidRPr="00CB4EA8" w:rsidRDefault="00DF3170" w:rsidP="00CB4EA8">
      <w:pPr>
        <w:spacing w:before="120" w:after="120" w:line="240" w:lineRule="auto"/>
        <w:jc w:val="both"/>
        <w:rPr>
          <w:rFonts w:ascii="Verdana" w:hAnsi="Verdana"/>
          <w:b/>
          <w:bCs/>
          <w:sz w:val="24"/>
          <w:szCs w:val="24"/>
        </w:rPr>
      </w:pPr>
      <w:r w:rsidRPr="00CB4EA8">
        <w:rPr>
          <w:rFonts w:ascii="Verdana" w:hAnsi="Verdana"/>
          <w:b/>
          <w:bCs/>
          <w:sz w:val="24"/>
          <w:szCs w:val="24"/>
        </w:rPr>
        <w:t xml:space="preserve">STEM професии, по които се осъществява обучение в </w:t>
      </w:r>
      <w:r w:rsidR="000A7681" w:rsidRPr="00CB4EA8">
        <w:rPr>
          <w:rFonts w:ascii="Verdana" w:hAnsi="Verdana"/>
          <w:b/>
          <w:bCs/>
          <w:sz w:val="24"/>
          <w:szCs w:val="24"/>
        </w:rPr>
        <w:t xml:space="preserve"> ПГССХВТ „Ангел Кънчев”, гр. Разград“:</w:t>
      </w:r>
    </w:p>
    <w:p w14:paraId="00A2770C" w14:textId="0F9207F1" w:rsidR="00DF3170" w:rsidRPr="00CB4EA8" w:rsidRDefault="00DF3170" w:rsidP="00CB4EA8">
      <w:pPr>
        <w:pStyle w:val="a5"/>
        <w:numPr>
          <w:ilvl w:val="0"/>
          <w:numId w:val="2"/>
        </w:numPr>
        <w:spacing w:before="120" w:after="120" w:line="240" w:lineRule="auto"/>
        <w:jc w:val="both"/>
        <w:rPr>
          <w:rFonts w:ascii="Verdana" w:hAnsi="Verdana"/>
          <w:bCs/>
          <w:sz w:val="24"/>
          <w:szCs w:val="24"/>
        </w:rPr>
      </w:pPr>
      <w:r w:rsidRPr="00CB4EA8">
        <w:rPr>
          <w:rFonts w:ascii="Verdana" w:hAnsi="Verdana"/>
          <w:bCs/>
          <w:sz w:val="24"/>
          <w:szCs w:val="24"/>
        </w:rPr>
        <w:t>„Техник на селскостопанска техника“, „Механизация на селското стопанство“</w:t>
      </w:r>
      <w:r w:rsidR="00390111">
        <w:rPr>
          <w:rFonts w:ascii="Verdana" w:hAnsi="Verdana"/>
          <w:bCs/>
          <w:sz w:val="24"/>
          <w:szCs w:val="24"/>
        </w:rPr>
        <w:t>.</w:t>
      </w:r>
      <w:r w:rsidRPr="00CB4EA8">
        <w:rPr>
          <w:rFonts w:ascii="Verdana" w:hAnsi="Verdana"/>
          <w:bCs/>
          <w:sz w:val="24"/>
          <w:szCs w:val="24"/>
        </w:rPr>
        <w:t xml:space="preserve"> </w:t>
      </w:r>
    </w:p>
    <w:p w14:paraId="73BDB43D" w14:textId="77777777" w:rsidR="00DF3170" w:rsidRPr="00CB4EA8" w:rsidRDefault="000A7681" w:rsidP="00CB4EA8">
      <w:pPr>
        <w:spacing w:before="120" w:after="120" w:line="240" w:lineRule="auto"/>
        <w:jc w:val="both"/>
        <w:rPr>
          <w:rFonts w:ascii="Verdana" w:hAnsi="Verdana"/>
          <w:b/>
          <w:bCs/>
          <w:sz w:val="24"/>
          <w:szCs w:val="24"/>
        </w:rPr>
      </w:pPr>
      <w:r w:rsidRPr="00CB4EA8">
        <w:rPr>
          <w:rFonts w:ascii="Verdana" w:hAnsi="Verdana"/>
          <w:b/>
          <w:bCs/>
          <w:sz w:val="24"/>
          <w:szCs w:val="24"/>
        </w:rPr>
        <w:t>STEM професии, по които се осъществява обучение в ПГХТБТ</w:t>
      </w:r>
      <w:r w:rsidR="00C81DCB" w:rsidRPr="00CB4EA8">
        <w:rPr>
          <w:rFonts w:ascii="Verdana" w:hAnsi="Verdana"/>
          <w:b/>
          <w:bCs/>
          <w:sz w:val="24"/>
          <w:szCs w:val="24"/>
        </w:rPr>
        <w:t xml:space="preserve"> „Мария Кюри“</w:t>
      </w:r>
      <w:r w:rsidRPr="00CB4EA8">
        <w:rPr>
          <w:rFonts w:ascii="Verdana" w:hAnsi="Verdana"/>
          <w:b/>
          <w:bCs/>
          <w:sz w:val="24"/>
          <w:szCs w:val="24"/>
        </w:rPr>
        <w:t>, гр. Разград</w:t>
      </w:r>
      <w:r w:rsidR="00395FA1" w:rsidRPr="00CB4EA8">
        <w:rPr>
          <w:rFonts w:ascii="Verdana" w:hAnsi="Verdana"/>
          <w:b/>
          <w:bCs/>
          <w:sz w:val="24"/>
          <w:szCs w:val="24"/>
        </w:rPr>
        <w:t>:</w:t>
      </w:r>
    </w:p>
    <w:p w14:paraId="4FB880CC" w14:textId="6E9EC583" w:rsidR="00057306" w:rsidRPr="00CB4EA8" w:rsidRDefault="00C81DCB" w:rsidP="00CB4EA8">
      <w:pPr>
        <w:pStyle w:val="a5"/>
        <w:numPr>
          <w:ilvl w:val="0"/>
          <w:numId w:val="2"/>
        </w:numPr>
        <w:spacing w:before="120" w:after="120" w:line="240" w:lineRule="auto"/>
        <w:jc w:val="both"/>
        <w:rPr>
          <w:rFonts w:ascii="Verdana" w:hAnsi="Verdana"/>
          <w:bCs/>
          <w:sz w:val="24"/>
          <w:szCs w:val="24"/>
        </w:rPr>
      </w:pPr>
      <w:r w:rsidRPr="00CB4EA8">
        <w:rPr>
          <w:rFonts w:ascii="Verdana" w:hAnsi="Verdana"/>
          <w:bCs/>
          <w:sz w:val="24"/>
          <w:szCs w:val="24"/>
        </w:rPr>
        <w:t>„</w:t>
      </w:r>
      <w:r w:rsidR="00395FA1" w:rsidRPr="00CB4EA8">
        <w:rPr>
          <w:rFonts w:ascii="Verdana" w:hAnsi="Verdana"/>
          <w:bCs/>
          <w:sz w:val="24"/>
          <w:szCs w:val="24"/>
        </w:rPr>
        <w:t>Т</w:t>
      </w:r>
      <w:r w:rsidRPr="00CB4EA8">
        <w:rPr>
          <w:rFonts w:ascii="Verdana" w:hAnsi="Verdana"/>
          <w:bCs/>
          <w:sz w:val="24"/>
          <w:szCs w:val="24"/>
        </w:rPr>
        <w:t>ехнология в биопроизводствата“, „Технология на фармацев</w:t>
      </w:r>
      <w:r w:rsidR="00395FA1" w:rsidRPr="00CB4EA8">
        <w:rPr>
          <w:rFonts w:ascii="Verdana" w:hAnsi="Verdana"/>
          <w:bCs/>
          <w:sz w:val="24"/>
          <w:szCs w:val="24"/>
        </w:rPr>
        <w:t xml:space="preserve">тични и </w:t>
      </w:r>
      <w:r w:rsidRPr="00CB4EA8">
        <w:rPr>
          <w:rFonts w:ascii="Verdana" w:hAnsi="Verdana"/>
          <w:bCs/>
          <w:sz w:val="24"/>
          <w:szCs w:val="24"/>
        </w:rPr>
        <w:t>парф</w:t>
      </w:r>
      <w:r w:rsidR="00395FA1" w:rsidRPr="00CB4EA8">
        <w:rPr>
          <w:rFonts w:ascii="Verdana" w:hAnsi="Verdana"/>
          <w:bCs/>
          <w:sz w:val="24"/>
          <w:szCs w:val="24"/>
        </w:rPr>
        <w:t>юмерийно-</w:t>
      </w:r>
      <w:r w:rsidR="00A923A2" w:rsidRPr="00CB4EA8">
        <w:rPr>
          <w:rFonts w:ascii="Verdana" w:hAnsi="Verdana"/>
          <w:bCs/>
          <w:sz w:val="24"/>
          <w:szCs w:val="24"/>
        </w:rPr>
        <w:t xml:space="preserve">козметични </w:t>
      </w:r>
      <w:r w:rsidR="00057306" w:rsidRPr="00CB4EA8">
        <w:rPr>
          <w:rFonts w:ascii="Verdana" w:hAnsi="Verdana"/>
          <w:bCs/>
          <w:sz w:val="24"/>
          <w:szCs w:val="24"/>
        </w:rPr>
        <w:t>продукти“</w:t>
      </w:r>
      <w:r w:rsidR="00395FA1" w:rsidRPr="00CB4EA8">
        <w:rPr>
          <w:rFonts w:ascii="Verdana" w:hAnsi="Verdana"/>
          <w:bCs/>
          <w:sz w:val="24"/>
          <w:szCs w:val="24"/>
        </w:rPr>
        <w:t>,</w:t>
      </w:r>
      <w:r w:rsidR="00BE14BA" w:rsidRPr="00CB4EA8">
        <w:rPr>
          <w:rFonts w:ascii="Verdana" w:hAnsi="Verdana"/>
          <w:bCs/>
          <w:sz w:val="24"/>
          <w:szCs w:val="24"/>
        </w:rPr>
        <w:t xml:space="preserve"> </w:t>
      </w:r>
      <w:r w:rsidR="00A923A2" w:rsidRPr="00CB4EA8">
        <w:rPr>
          <w:rFonts w:ascii="Verdana" w:hAnsi="Verdana"/>
          <w:bCs/>
          <w:sz w:val="24"/>
          <w:szCs w:val="24"/>
        </w:rPr>
        <w:t>„</w:t>
      </w:r>
      <w:r w:rsidR="00057306" w:rsidRPr="00CB4EA8">
        <w:rPr>
          <w:rFonts w:ascii="Verdana" w:hAnsi="Verdana"/>
          <w:bCs/>
          <w:sz w:val="24"/>
          <w:szCs w:val="24"/>
        </w:rPr>
        <w:t>Технологичен и микроб</w:t>
      </w:r>
      <w:r w:rsidR="00395FA1" w:rsidRPr="00CB4EA8">
        <w:rPr>
          <w:rFonts w:ascii="Verdana" w:hAnsi="Verdana"/>
          <w:bCs/>
          <w:sz w:val="24"/>
          <w:szCs w:val="24"/>
        </w:rPr>
        <w:t>иологичен контрол в химични производства“</w:t>
      </w:r>
      <w:r w:rsidR="00BE14BA" w:rsidRPr="00CB4EA8">
        <w:rPr>
          <w:rFonts w:ascii="Verdana" w:hAnsi="Verdana"/>
          <w:bCs/>
          <w:sz w:val="24"/>
          <w:szCs w:val="24"/>
        </w:rPr>
        <w:t>.</w:t>
      </w:r>
    </w:p>
    <w:p w14:paraId="7431E20E" w14:textId="77777777" w:rsidR="00395FA1" w:rsidRPr="00CB4EA8" w:rsidRDefault="00395FA1" w:rsidP="00CB4EA8">
      <w:pPr>
        <w:spacing w:before="120" w:after="120" w:line="240" w:lineRule="auto"/>
        <w:jc w:val="both"/>
        <w:rPr>
          <w:rFonts w:ascii="Verdana" w:hAnsi="Verdana"/>
          <w:b/>
          <w:bCs/>
          <w:sz w:val="24"/>
          <w:szCs w:val="24"/>
        </w:rPr>
      </w:pPr>
      <w:r w:rsidRPr="00CB4EA8">
        <w:rPr>
          <w:rFonts w:ascii="Verdana" w:hAnsi="Verdana"/>
          <w:b/>
          <w:bCs/>
          <w:sz w:val="24"/>
          <w:szCs w:val="24"/>
        </w:rPr>
        <w:t>STEM професии, по които се осъществява обучение в ПГТС “Христо Смирненски“, гр. Разград:</w:t>
      </w:r>
    </w:p>
    <w:p w14:paraId="38BA2C05" w14:textId="704757AE" w:rsidR="00395FA1" w:rsidRPr="00CB4EA8" w:rsidRDefault="00395FA1" w:rsidP="00CB4EA8">
      <w:pPr>
        <w:spacing w:before="120" w:after="120" w:line="240" w:lineRule="auto"/>
        <w:ind w:left="360"/>
        <w:jc w:val="both"/>
        <w:rPr>
          <w:rFonts w:ascii="Verdana" w:hAnsi="Verdana"/>
          <w:bCs/>
          <w:sz w:val="24"/>
          <w:szCs w:val="24"/>
        </w:rPr>
      </w:pPr>
      <w:r w:rsidRPr="00CB4EA8">
        <w:rPr>
          <w:rFonts w:ascii="Verdana" w:hAnsi="Verdana"/>
          <w:bCs/>
          <w:sz w:val="24"/>
          <w:szCs w:val="24"/>
        </w:rPr>
        <w:t>-„Техник по транспортна техника“, „Електромонтьор“, „Строителен техник“</w:t>
      </w:r>
      <w:r w:rsidR="00390111">
        <w:rPr>
          <w:rFonts w:ascii="Verdana" w:hAnsi="Verdana"/>
          <w:bCs/>
          <w:sz w:val="24"/>
          <w:szCs w:val="24"/>
        </w:rPr>
        <w:t>.</w:t>
      </w:r>
    </w:p>
    <w:p w14:paraId="59379C3F" w14:textId="77777777" w:rsidR="00DF3170" w:rsidRPr="00CB4EA8" w:rsidRDefault="007F5BCD" w:rsidP="00CB4EA8">
      <w:pPr>
        <w:spacing w:before="120" w:after="120" w:line="240" w:lineRule="auto"/>
        <w:jc w:val="both"/>
        <w:rPr>
          <w:rFonts w:ascii="Verdana" w:hAnsi="Verdana"/>
          <w:b/>
          <w:bCs/>
          <w:sz w:val="24"/>
          <w:szCs w:val="24"/>
        </w:rPr>
      </w:pPr>
      <w:r w:rsidRPr="00CB4EA8">
        <w:rPr>
          <w:rFonts w:ascii="Verdana" w:hAnsi="Verdana"/>
          <w:b/>
          <w:bCs/>
          <w:sz w:val="24"/>
          <w:szCs w:val="24"/>
        </w:rPr>
        <w:lastRenderedPageBreak/>
        <w:t>STEM професии, по които се осъществява обучение в НПТГ“Шандор Петьофи“, гр. Разград:</w:t>
      </w:r>
    </w:p>
    <w:p w14:paraId="45721453" w14:textId="6E57F19F" w:rsidR="00707DB9" w:rsidRPr="00CB4EA8" w:rsidRDefault="00707DB9" w:rsidP="00CB4EA8">
      <w:pPr>
        <w:pStyle w:val="a5"/>
        <w:numPr>
          <w:ilvl w:val="0"/>
          <w:numId w:val="2"/>
        </w:numPr>
        <w:spacing w:before="120" w:after="120" w:line="240" w:lineRule="auto"/>
        <w:jc w:val="both"/>
        <w:rPr>
          <w:rFonts w:ascii="Verdana" w:hAnsi="Verdana"/>
          <w:b/>
          <w:bCs/>
          <w:sz w:val="24"/>
          <w:szCs w:val="24"/>
        </w:rPr>
      </w:pPr>
      <w:r w:rsidRPr="00CB4EA8">
        <w:rPr>
          <w:rFonts w:ascii="Verdana" w:hAnsi="Verdana"/>
          <w:bCs/>
          <w:sz w:val="24"/>
          <w:szCs w:val="24"/>
        </w:rPr>
        <w:t>„Системен програмист“, „Приложен програмист“, „Техник по компютърни системи“, „Електромонтьор“, „Електротехник“, „Техник на енергийни съоръжения и инсталации“, „Машинен оператор“, „Мехатроника“, „Техник на електронна техника“</w:t>
      </w:r>
      <w:r w:rsidR="00DE2F3A" w:rsidRPr="00CB4EA8">
        <w:rPr>
          <w:rFonts w:ascii="Verdana" w:hAnsi="Verdana"/>
          <w:bCs/>
          <w:sz w:val="24"/>
          <w:szCs w:val="24"/>
        </w:rPr>
        <w:t>.</w:t>
      </w:r>
    </w:p>
    <w:p w14:paraId="44827C29" w14:textId="77777777" w:rsidR="00383F51" w:rsidRPr="00CB4EA8" w:rsidRDefault="00383F51"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w:t>
      </w:r>
      <w:r w:rsidRPr="00CB4EA8">
        <w:rPr>
          <w:rFonts w:ascii="Verdana" w:hAnsi="Verdana"/>
          <w:b/>
          <w:bCs/>
          <w:sz w:val="24"/>
          <w:szCs w:val="24"/>
        </w:rPr>
        <w:tab/>
        <w:t>Анализ на състоянието</w:t>
      </w:r>
      <w:r w:rsidRPr="00CB4EA8">
        <w:rPr>
          <w:rFonts w:ascii="Verdana" w:hAnsi="Verdana"/>
          <w:bCs/>
          <w:sz w:val="24"/>
          <w:szCs w:val="24"/>
        </w:rPr>
        <w:t xml:space="preserve"> </w:t>
      </w:r>
    </w:p>
    <w:p w14:paraId="5CE1F9B9" w14:textId="77777777" w:rsidR="00193BCE" w:rsidRPr="00CB4EA8" w:rsidRDefault="00193BCE" w:rsidP="00CB4EA8">
      <w:pPr>
        <w:spacing w:before="120" w:after="120" w:line="240" w:lineRule="auto"/>
        <w:jc w:val="both"/>
        <w:rPr>
          <w:rFonts w:ascii="Verdana" w:hAnsi="Verdana"/>
          <w:bCs/>
          <w:sz w:val="24"/>
          <w:szCs w:val="24"/>
        </w:rPr>
      </w:pPr>
      <w:r w:rsidRPr="00CB4EA8">
        <w:rPr>
          <w:rFonts w:ascii="Verdana" w:hAnsi="Verdana"/>
          <w:bCs/>
          <w:sz w:val="24"/>
          <w:szCs w:val="24"/>
        </w:rPr>
        <w:t>Важен фактор при определяне на държавния план-прием за специалностите, които профилираните и професионалните гимназии предлагат, както и при разкриване на нови специалности, освен нуждите на местния бизнес и търсените от пазара на труда професии, темповете и насоката на социално-икономическото развитие на региона, трябва да се вземат под внимание и интересите на младите хора.</w:t>
      </w:r>
    </w:p>
    <w:p w14:paraId="64361D53" w14:textId="3EDD6190" w:rsidR="00193BCE" w:rsidRPr="00CB4EA8" w:rsidRDefault="00193BCE" w:rsidP="00CB4EA8">
      <w:pPr>
        <w:spacing w:before="120" w:after="120" w:line="240" w:lineRule="auto"/>
        <w:jc w:val="both"/>
        <w:rPr>
          <w:rFonts w:ascii="Verdana" w:hAnsi="Verdana"/>
          <w:bCs/>
          <w:sz w:val="24"/>
          <w:szCs w:val="24"/>
        </w:rPr>
      </w:pPr>
      <w:r w:rsidRPr="00CB4EA8">
        <w:rPr>
          <w:rFonts w:ascii="Verdana" w:hAnsi="Verdana"/>
          <w:bCs/>
          <w:sz w:val="24"/>
          <w:szCs w:val="24"/>
        </w:rPr>
        <w:t>Образователната политика на Община Разград е ориентирана към разкриване и поддържане на паралелки и специалности, които да са привлекателни за уче</w:t>
      </w:r>
      <w:r w:rsidR="004314FA" w:rsidRPr="00CB4EA8">
        <w:rPr>
          <w:rFonts w:ascii="Verdana" w:hAnsi="Verdana"/>
          <w:bCs/>
          <w:sz w:val="24"/>
          <w:szCs w:val="24"/>
        </w:rPr>
        <w:t>ниците от общината и региона -</w:t>
      </w:r>
      <w:r w:rsidR="00DE2F3A" w:rsidRPr="00CB4EA8">
        <w:rPr>
          <w:rFonts w:ascii="Verdana" w:hAnsi="Verdana"/>
          <w:bCs/>
          <w:sz w:val="24"/>
          <w:szCs w:val="24"/>
        </w:rPr>
        <w:t xml:space="preserve"> </w:t>
      </w:r>
      <w:r w:rsidRPr="00CB4EA8">
        <w:rPr>
          <w:rFonts w:ascii="Verdana" w:hAnsi="Verdana"/>
          <w:bCs/>
          <w:sz w:val="24"/>
          <w:szCs w:val="24"/>
        </w:rPr>
        <w:t>биотехнологии, фармация, машиностроене, информационните технологии, селското стопанство и хранително-вкусова промишленост, туризъм и селско стопанство, транспорт и строителство. Утвърждават се и следните тенденции: увеличаване приема на ученици в STEM профили и професии, както и развитие на дуалната форма на обучение в професионалните гимназии, разширяване на партньорската мрежа от институции, висши училища и бизнеса за провеждане на практическо обучение в реална работна среда.</w:t>
      </w:r>
    </w:p>
    <w:p w14:paraId="0B0FE14E" w14:textId="77777777" w:rsidR="00383F51" w:rsidRPr="00CB4EA8" w:rsidRDefault="00193BCE" w:rsidP="00CB4EA8">
      <w:pPr>
        <w:spacing w:before="120" w:after="120" w:line="240" w:lineRule="auto"/>
        <w:jc w:val="both"/>
        <w:rPr>
          <w:rFonts w:ascii="Verdana" w:hAnsi="Verdana"/>
          <w:bCs/>
          <w:sz w:val="24"/>
          <w:szCs w:val="24"/>
        </w:rPr>
      </w:pPr>
      <w:r w:rsidRPr="00CB4EA8">
        <w:rPr>
          <w:rFonts w:ascii="Verdana" w:hAnsi="Verdana"/>
          <w:bCs/>
          <w:sz w:val="24"/>
          <w:szCs w:val="24"/>
        </w:rPr>
        <w:t>Паралелно с това профилите и специалностите, които профилираните и професионалните гимназии предлагат, както и новите специалности, които ще бъдат разкривани в бъдеще, трябва да бъдат съобразени с интересите на младите хора, нуждите на местния бизнес и търсените на пазара на труда специалности от професии, темповете и насоката на социално-икономическото развитие на самия регион.</w:t>
      </w:r>
    </w:p>
    <w:p w14:paraId="7B43333E" w14:textId="77777777" w:rsidR="00383F51" w:rsidRPr="00CB4EA8" w:rsidRDefault="00193BCE" w:rsidP="00CB4EA8">
      <w:pPr>
        <w:pStyle w:val="a5"/>
        <w:numPr>
          <w:ilvl w:val="0"/>
          <w:numId w:val="2"/>
        </w:numPr>
        <w:spacing w:before="120" w:after="120" w:line="240" w:lineRule="auto"/>
        <w:jc w:val="both"/>
        <w:rPr>
          <w:rFonts w:ascii="Verdana" w:hAnsi="Verdana"/>
          <w:b/>
          <w:bCs/>
          <w:sz w:val="24"/>
          <w:szCs w:val="24"/>
        </w:rPr>
      </w:pPr>
      <w:r w:rsidRPr="00CB4EA8">
        <w:rPr>
          <w:rFonts w:ascii="Verdana" w:hAnsi="Verdana"/>
          <w:b/>
          <w:bCs/>
          <w:sz w:val="24"/>
          <w:szCs w:val="24"/>
        </w:rPr>
        <w:t xml:space="preserve">Предприети мерки </w:t>
      </w:r>
    </w:p>
    <w:p w14:paraId="5C11BD6B" w14:textId="0ECE57FB" w:rsidR="00193BCE" w:rsidRPr="00CB4EA8" w:rsidRDefault="008347CA" w:rsidP="00CB4EA8">
      <w:pPr>
        <w:spacing w:before="120" w:after="120" w:line="240" w:lineRule="auto"/>
        <w:jc w:val="both"/>
        <w:rPr>
          <w:rFonts w:ascii="Verdana" w:hAnsi="Verdana"/>
          <w:b/>
          <w:bCs/>
          <w:sz w:val="24"/>
          <w:szCs w:val="24"/>
        </w:rPr>
      </w:pPr>
      <w:r w:rsidRPr="00CB4EA8">
        <w:rPr>
          <w:rFonts w:ascii="Verdana" w:hAnsi="Verdana"/>
          <w:bCs/>
          <w:sz w:val="24"/>
          <w:szCs w:val="24"/>
        </w:rPr>
        <w:t xml:space="preserve">По данни на </w:t>
      </w:r>
      <w:r w:rsidR="00193BCE" w:rsidRPr="00CB4EA8">
        <w:rPr>
          <w:rFonts w:ascii="Verdana" w:hAnsi="Verdana"/>
          <w:bCs/>
          <w:sz w:val="24"/>
          <w:szCs w:val="24"/>
        </w:rPr>
        <w:t>НЕИСПУО към 05.10.2023 г. 276 ученици от професионалните гимназии в община Разград са включени в дуална форма на обучение. Прилагането на дуалното обучение е възможност за предоставяне на практическо обучение, чрез реализиране на стажове и практики в съответните фирми и предприятия – партньори.</w:t>
      </w:r>
    </w:p>
    <w:p w14:paraId="2F9CA14A" w14:textId="77777777" w:rsidR="00193BCE" w:rsidRPr="00CB4EA8" w:rsidRDefault="00193BCE"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Кариерно ориентиране и консултиране включва дейности по информиране, диагностика, консултиране, посредничество и проследяване, с оглед подпомагане на учениците в техния самостоятелен и осъзнат избор на образование и/или професия и осъществяване на връзка между училището и пазара на труда. </w:t>
      </w:r>
    </w:p>
    <w:p w14:paraId="26E4718C" w14:textId="77777777" w:rsidR="00193BCE" w:rsidRPr="00CB4EA8" w:rsidRDefault="00193BCE"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Кариерното ориентиране и консултиране и подготовката за професионална реализация на ученици и студенти на общинско ниво се осъществява приоритетно от ЦПЛР – ЦУТНТ, гр. Разград, което включва: </w:t>
      </w:r>
    </w:p>
    <w:p w14:paraId="24E4BD49" w14:textId="77777777" w:rsidR="00193BCE" w:rsidRPr="00CB4EA8" w:rsidRDefault="00193BCE" w:rsidP="00CB4EA8">
      <w:pPr>
        <w:spacing w:before="120" w:after="120" w:line="240" w:lineRule="auto"/>
        <w:jc w:val="both"/>
        <w:rPr>
          <w:rFonts w:ascii="Verdana" w:hAnsi="Verdana"/>
          <w:bCs/>
          <w:sz w:val="24"/>
          <w:szCs w:val="24"/>
        </w:rPr>
      </w:pPr>
      <w:r w:rsidRPr="00CB4EA8">
        <w:rPr>
          <w:rFonts w:ascii="Verdana" w:hAnsi="Verdana"/>
          <w:bCs/>
          <w:sz w:val="24"/>
          <w:szCs w:val="24"/>
        </w:rPr>
        <w:lastRenderedPageBreak/>
        <w:t>- разкриване на интереси, нагласи и мотивация за избора на образование и професия;</w:t>
      </w:r>
    </w:p>
    <w:p w14:paraId="763E608C" w14:textId="77777777" w:rsidR="00193BCE" w:rsidRPr="00CB4EA8" w:rsidRDefault="00193BCE"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умения за планиране на учебното и личното време; </w:t>
      </w:r>
    </w:p>
    <w:p w14:paraId="520AE28E" w14:textId="77777777" w:rsidR="00193BCE" w:rsidRPr="00CB4EA8" w:rsidRDefault="00193BCE"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свързване на индивидуалните особености с изискванията на желаното образование; </w:t>
      </w:r>
    </w:p>
    <w:p w14:paraId="06A239A1" w14:textId="77777777" w:rsidR="00193BCE" w:rsidRPr="00CB4EA8" w:rsidRDefault="00193BCE"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подкрепа за вземане на решения, свързани с продължаване на образованието; </w:t>
      </w:r>
    </w:p>
    <w:p w14:paraId="18899960" w14:textId="77777777" w:rsidR="00193BCE" w:rsidRPr="00CB4EA8" w:rsidRDefault="00193BCE" w:rsidP="00CB4EA8">
      <w:pPr>
        <w:spacing w:before="120" w:after="120" w:line="240" w:lineRule="auto"/>
        <w:jc w:val="both"/>
        <w:rPr>
          <w:rFonts w:ascii="Verdana" w:hAnsi="Verdana"/>
          <w:bCs/>
          <w:sz w:val="24"/>
          <w:szCs w:val="24"/>
        </w:rPr>
      </w:pPr>
      <w:r w:rsidRPr="00CB4EA8">
        <w:rPr>
          <w:rFonts w:ascii="Verdana" w:hAnsi="Verdana"/>
          <w:bCs/>
          <w:sz w:val="24"/>
          <w:szCs w:val="24"/>
        </w:rPr>
        <w:t xml:space="preserve">- формиране на умения за планиране на кариерното развитие; </w:t>
      </w:r>
    </w:p>
    <w:p w14:paraId="71CDC114" w14:textId="77777777" w:rsidR="00193BCE" w:rsidRPr="00CB4EA8" w:rsidRDefault="00193BCE" w:rsidP="00CB4EA8">
      <w:pPr>
        <w:spacing w:before="120" w:after="120" w:line="240" w:lineRule="auto"/>
        <w:jc w:val="both"/>
        <w:rPr>
          <w:rFonts w:ascii="Verdana" w:hAnsi="Verdana"/>
          <w:bCs/>
          <w:sz w:val="24"/>
          <w:szCs w:val="24"/>
        </w:rPr>
      </w:pPr>
      <w:r w:rsidRPr="00CB4EA8">
        <w:rPr>
          <w:rFonts w:ascii="Verdana" w:hAnsi="Verdana"/>
          <w:bCs/>
          <w:sz w:val="24"/>
          <w:szCs w:val="24"/>
        </w:rPr>
        <w:t>- решаване на вътрешни и външни конфликти, свързани с възможностите за образователна, професионална и личностна реализация.</w:t>
      </w:r>
    </w:p>
    <w:p w14:paraId="7D7507DC" w14:textId="77777777" w:rsidR="003A3D8D" w:rsidRPr="00CB4EA8" w:rsidRDefault="006A77AC" w:rsidP="00CB4EA8">
      <w:pPr>
        <w:spacing w:before="120" w:after="120" w:line="240" w:lineRule="auto"/>
        <w:jc w:val="both"/>
        <w:rPr>
          <w:rFonts w:ascii="Verdana" w:hAnsi="Verdana"/>
          <w:b/>
          <w:bCs/>
          <w:sz w:val="24"/>
          <w:szCs w:val="24"/>
          <w:lang w:val="en-US"/>
        </w:rPr>
      </w:pPr>
      <w:r w:rsidRPr="00CB4EA8">
        <w:rPr>
          <w:rFonts w:ascii="Verdana" w:hAnsi="Verdana"/>
          <w:b/>
          <w:bCs/>
          <w:sz w:val="24"/>
          <w:szCs w:val="24"/>
        </w:rPr>
        <w:t xml:space="preserve"> </w:t>
      </w:r>
    </w:p>
    <w:p w14:paraId="0DBB7CD5" w14:textId="77777777" w:rsidR="006A77AC" w:rsidRPr="00CB4EA8" w:rsidRDefault="006A77AC" w:rsidP="00CB4EA8">
      <w:pPr>
        <w:spacing w:before="120" w:after="120" w:line="240" w:lineRule="auto"/>
        <w:jc w:val="both"/>
        <w:rPr>
          <w:rFonts w:ascii="Verdana" w:hAnsi="Verdana"/>
          <w:b/>
          <w:bCs/>
          <w:sz w:val="24"/>
          <w:szCs w:val="24"/>
        </w:rPr>
      </w:pPr>
      <w:r w:rsidRPr="00CB4EA8">
        <w:rPr>
          <w:rFonts w:ascii="Verdana" w:hAnsi="Verdana"/>
          <w:b/>
          <w:bCs/>
          <w:sz w:val="24"/>
          <w:szCs w:val="24"/>
        </w:rPr>
        <w:t>3.</w:t>
      </w:r>
      <w:r w:rsidR="007C39C5" w:rsidRPr="00CB4EA8">
        <w:rPr>
          <w:rFonts w:ascii="Verdana" w:hAnsi="Verdana"/>
          <w:bCs/>
          <w:sz w:val="24"/>
          <w:szCs w:val="24"/>
        </w:rPr>
        <w:t xml:space="preserve"> </w:t>
      </w:r>
      <w:r w:rsidR="007C39C5" w:rsidRPr="00CB4EA8">
        <w:rPr>
          <w:rFonts w:ascii="Verdana" w:hAnsi="Verdana"/>
          <w:b/>
          <w:bCs/>
          <w:sz w:val="24"/>
          <w:szCs w:val="24"/>
        </w:rPr>
        <w:t>Здравеопазване, благосъстояние и спорт:</w:t>
      </w:r>
    </w:p>
    <w:p w14:paraId="53A5420E" w14:textId="0C3074CE" w:rsidR="00285777" w:rsidRPr="00CB4EA8" w:rsidRDefault="004D743C" w:rsidP="00CB4EA8">
      <w:pPr>
        <w:pStyle w:val="a5"/>
        <w:numPr>
          <w:ilvl w:val="0"/>
          <w:numId w:val="1"/>
        </w:numPr>
        <w:jc w:val="both"/>
        <w:rPr>
          <w:rFonts w:ascii="Verdana" w:hAnsi="Verdana"/>
          <w:b/>
          <w:bCs/>
        </w:rPr>
      </w:pPr>
      <w:r w:rsidRPr="00CB4EA8">
        <w:rPr>
          <w:rFonts w:ascii="Verdana" w:hAnsi="Verdana"/>
          <w:b/>
          <w:bCs/>
        </w:rPr>
        <w:t>Създаване на условия и насърчаване на младите хора към здравословен начин на живот, здравословно хранене, физическа активност и спорт</w:t>
      </w:r>
      <w:r w:rsidR="00D20B24" w:rsidRPr="00CB4EA8">
        <w:rPr>
          <w:rFonts w:ascii="Verdana" w:hAnsi="Verdana"/>
          <w:b/>
          <w:bCs/>
        </w:rPr>
        <w:t>.</w:t>
      </w:r>
    </w:p>
    <w:p w14:paraId="05E3E43D" w14:textId="77777777" w:rsidR="00285777" w:rsidRPr="00CB4EA8" w:rsidRDefault="00383F51" w:rsidP="00CB4EA8">
      <w:pPr>
        <w:ind w:left="450"/>
        <w:jc w:val="both"/>
        <w:rPr>
          <w:rFonts w:ascii="Verdana" w:hAnsi="Verdana"/>
          <w:b/>
          <w:bCs/>
        </w:rPr>
      </w:pPr>
      <w:r w:rsidRPr="00CB4EA8">
        <w:rPr>
          <w:rFonts w:ascii="Verdana" w:hAnsi="Verdana"/>
          <w:b/>
          <w:bCs/>
        </w:rPr>
        <w:t>-</w:t>
      </w:r>
      <w:r w:rsidRPr="00CB4EA8">
        <w:rPr>
          <w:rFonts w:ascii="Verdana" w:hAnsi="Verdana"/>
          <w:b/>
        </w:rPr>
        <w:t xml:space="preserve"> </w:t>
      </w:r>
      <w:r w:rsidRPr="00CB4EA8">
        <w:rPr>
          <w:rFonts w:ascii="Verdana" w:hAnsi="Verdana"/>
          <w:b/>
          <w:bCs/>
        </w:rPr>
        <w:tab/>
        <w:t>Анализ на състоянието</w:t>
      </w:r>
    </w:p>
    <w:p w14:paraId="299F90A4" w14:textId="44AEA64C" w:rsidR="00E6255A" w:rsidRPr="00CB4EA8" w:rsidRDefault="0030121C" w:rsidP="00CB4EA8">
      <w:pPr>
        <w:jc w:val="both"/>
        <w:rPr>
          <w:rFonts w:ascii="Verdana" w:hAnsi="Verdana"/>
          <w:bCs/>
          <w:sz w:val="24"/>
          <w:szCs w:val="24"/>
        </w:rPr>
      </w:pPr>
      <w:r w:rsidRPr="00CB4EA8">
        <w:rPr>
          <w:rFonts w:ascii="Verdana" w:hAnsi="Verdana"/>
          <w:bCs/>
          <w:sz w:val="24"/>
          <w:szCs w:val="24"/>
        </w:rPr>
        <w:t xml:space="preserve"> </w:t>
      </w:r>
      <w:r w:rsidR="00285777" w:rsidRPr="00CB4EA8">
        <w:rPr>
          <w:rFonts w:ascii="Verdana" w:hAnsi="Verdana"/>
          <w:bCs/>
          <w:sz w:val="24"/>
          <w:szCs w:val="24"/>
        </w:rPr>
        <w:t>Преходът от детството към зрялата възраст се счита за най-важния период във физическото, психическо и емоционално израстване на всеки човек. Тогава се изграждат голяма част от навиците, свързани с физическото, психичното и емоционално здраве, начина на хранене,</w:t>
      </w:r>
      <w:r w:rsidR="00390111">
        <w:rPr>
          <w:rFonts w:ascii="Verdana" w:hAnsi="Verdana"/>
          <w:bCs/>
          <w:sz w:val="24"/>
          <w:szCs w:val="24"/>
        </w:rPr>
        <w:t xml:space="preserve"> физическата активност и спорта. Ф</w:t>
      </w:r>
      <w:r w:rsidR="00285777" w:rsidRPr="00CB4EA8">
        <w:rPr>
          <w:rFonts w:ascii="Verdana" w:hAnsi="Verdana"/>
          <w:bCs/>
          <w:sz w:val="24"/>
          <w:szCs w:val="24"/>
        </w:rPr>
        <w:t>ормират се умения за самоконтрол върху личните емо</w:t>
      </w:r>
      <w:r w:rsidR="00390111">
        <w:rPr>
          <w:rFonts w:ascii="Verdana" w:hAnsi="Verdana"/>
          <w:bCs/>
          <w:sz w:val="24"/>
          <w:szCs w:val="24"/>
        </w:rPr>
        <w:t>ционални състояния и поведение. С</w:t>
      </w:r>
      <w:r w:rsidR="00285777" w:rsidRPr="00CB4EA8">
        <w:rPr>
          <w:rFonts w:ascii="Verdana" w:hAnsi="Verdana"/>
          <w:bCs/>
          <w:sz w:val="24"/>
          <w:szCs w:val="24"/>
        </w:rPr>
        <w:t>ъздават се моделите за здравословно поведение, култура и начин на живот. Физическото и психично здраве са ключов елемент на социалното благополучие и приоритетна об</w:t>
      </w:r>
      <w:r w:rsidR="00D20B24" w:rsidRPr="00CB4EA8">
        <w:rPr>
          <w:rFonts w:ascii="Verdana" w:hAnsi="Verdana"/>
          <w:bCs/>
          <w:sz w:val="24"/>
          <w:szCs w:val="24"/>
        </w:rPr>
        <w:t>ласт на политиката за младежта.</w:t>
      </w:r>
      <w:r w:rsidR="003A3D8D" w:rsidRPr="00CB4EA8">
        <w:rPr>
          <w:rFonts w:ascii="Verdana" w:hAnsi="Verdana"/>
          <w:b/>
          <w:bCs/>
          <w:lang w:val="en-US"/>
        </w:rPr>
        <w:t xml:space="preserve"> </w:t>
      </w:r>
      <w:r w:rsidR="00E6255A" w:rsidRPr="00CB4EA8">
        <w:rPr>
          <w:rFonts w:ascii="Verdana" w:hAnsi="Verdana"/>
          <w:bCs/>
          <w:sz w:val="24"/>
          <w:szCs w:val="24"/>
        </w:rPr>
        <w:t>За подобряването н</w:t>
      </w:r>
      <w:r w:rsidR="00390111">
        <w:rPr>
          <w:rFonts w:ascii="Verdana" w:hAnsi="Verdana"/>
          <w:bCs/>
          <w:sz w:val="24"/>
          <w:szCs w:val="24"/>
        </w:rPr>
        <w:t>а физическата активност и спорт,</w:t>
      </w:r>
      <w:r w:rsidR="00E6255A" w:rsidRPr="00CB4EA8">
        <w:rPr>
          <w:rFonts w:ascii="Verdana" w:hAnsi="Verdana"/>
          <w:bCs/>
          <w:sz w:val="24"/>
          <w:szCs w:val="24"/>
        </w:rPr>
        <w:t xml:space="preserve"> Община Разград съдейства за организирането на общински състезания, турнири, спортни празници и спортни предизвикателства, с цел създаване на условия на младите хора за развитие, изява и повишаване на личната им мотивация, увеличаване на заниманията им със спорт сред природата, подобряване на техническите им умения и подобряване на спортните резултати на младежите - участие в Ученически игри 2023 г., в организирани общински кросове по повод на Деня на Разград, Ден на </w:t>
      </w:r>
      <w:r w:rsidR="00D20B24" w:rsidRPr="00CB4EA8">
        <w:rPr>
          <w:rFonts w:ascii="Verdana" w:hAnsi="Verdana"/>
          <w:bCs/>
          <w:sz w:val="24"/>
          <w:szCs w:val="24"/>
        </w:rPr>
        <w:t>предизвикателството</w:t>
      </w:r>
      <w:r w:rsidR="00390111">
        <w:rPr>
          <w:rFonts w:ascii="Verdana" w:hAnsi="Verdana"/>
          <w:bCs/>
          <w:sz w:val="24"/>
          <w:szCs w:val="24"/>
        </w:rPr>
        <w:t xml:space="preserve"> и други</w:t>
      </w:r>
      <w:r w:rsidR="00D20B24" w:rsidRPr="00CB4EA8">
        <w:rPr>
          <w:rFonts w:ascii="Verdana" w:hAnsi="Verdana"/>
          <w:bCs/>
          <w:sz w:val="24"/>
          <w:szCs w:val="24"/>
        </w:rPr>
        <w:t>.</w:t>
      </w:r>
      <w:r w:rsidR="004314FA" w:rsidRPr="00CB4EA8">
        <w:rPr>
          <w:rFonts w:ascii="Verdana" w:hAnsi="Verdana"/>
          <w:bCs/>
          <w:sz w:val="24"/>
          <w:szCs w:val="24"/>
        </w:rPr>
        <w:t xml:space="preserve"> </w:t>
      </w:r>
      <w:r w:rsidR="00E6255A" w:rsidRPr="00CB4EA8">
        <w:rPr>
          <w:rFonts w:ascii="Verdana" w:hAnsi="Verdana"/>
          <w:bCs/>
          <w:sz w:val="24"/>
          <w:szCs w:val="24"/>
        </w:rPr>
        <w:t>В училища в община Разград са сформирани и групи по различен вид спорт - футбол, баскетбол и волейбол.</w:t>
      </w:r>
    </w:p>
    <w:p w14:paraId="639C41B0" w14:textId="77777777" w:rsidR="00D20B24" w:rsidRPr="00CB4EA8" w:rsidRDefault="0030121C" w:rsidP="00CB4EA8">
      <w:pPr>
        <w:jc w:val="both"/>
        <w:rPr>
          <w:rFonts w:ascii="Verdana" w:hAnsi="Verdana"/>
          <w:b/>
          <w:bCs/>
        </w:rPr>
      </w:pPr>
      <w:r w:rsidRPr="00CB4EA8">
        <w:rPr>
          <w:rFonts w:ascii="Verdana" w:hAnsi="Verdana"/>
          <w:b/>
          <w:bCs/>
        </w:rPr>
        <w:t xml:space="preserve">     </w:t>
      </w:r>
      <w:r w:rsidR="00597571" w:rsidRPr="00CB4EA8">
        <w:rPr>
          <w:rFonts w:ascii="Verdana" w:hAnsi="Verdana"/>
          <w:b/>
          <w:bCs/>
        </w:rPr>
        <w:t xml:space="preserve">- Предприети действия </w:t>
      </w:r>
    </w:p>
    <w:p w14:paraId="6EFA8061" w14:textId="1689B93D" w:rsidR="003A3D8D" w:rsidRPr="00CB4EA8" w:rsidRDefault="000779CE" w:rsidP="00CB4EA8">
      <w:pPr>
        <w:jc w:val="both"/>
        <w:rPr>
          <w:rFonts w:ascii="Verdana" w:hAnsi="Verdana"/>
          <w:b/>
          <w:bCs/>
          <w:lang w:val="en-US"/>
        </w:rPr>
      </w:pPr>
      <w:r w:rsidRPr="00CB4EA8">
        <w:rPr>
          <w:rFonts w:ascii="Verdana" w:hAnsi="Verdana"/>
          <w:bCs/>
          <w:sz w:val="24"/>
          <w:szCs w:val="24"/>
        </w:rPr>
        <w:t xml:space="preserve"> </w:t>
      </w:r>
      <w:r w:rsidR="0030121C" w:rsidRPr="00CB4EA8">
        <w:rPr>
          <w:rFonts w:ascii="Verdana" w:hAnsi="Verdana"/>
          <w:bCs/>
          <w:sz w:val="24"/>
          <w:szCs w:val="24"/>
        </w:rPr>
        <w:t xml:space="preserve"> </w:t>
      </w:r>
      <w:r w:rsidR="003A3D8D" w:rsidRPr="00CB4EA8">
        <w:rPr>
          <w:rFonts w:ascii="Verdana" w:hAnsi="Verdana"/>
          <w:bCs/>
          <w:sz w:val="24"/>
          <w:szCs w:val="24"/>
          <w:lang w:val="en-US"/>
        </w:rPr>
        <w:t xml:space="preserve">В училищата медицинските специалисти подготвят всяка учебна година  план-програми за здравно образование и изнасят презентаци, лекции и беседи на теми, свързани със здравословния начин на живот. Броя млади хора </w:t>
      </w:r>
      <w:r w:rsidR="003A3D8D" w:rsidRPr="00CB4EA8">
        <w:rPr>
          <w:rFonts w:ascii="Verdana" w:hAnsi="Verdana"/>
          <w:bCs/>
          <w:sz w:val="24"/>
          <w:szCs w:val="24"/>
          <w:lang w:val="en-US"/>
        </w:rPr>
        <w:lastRenderedPageBreak/>
        <w:t>участващи  в дейности по проекти и инициативи за насърчаване на  здравословния начин на живот, здравословно хранене, физическата активност и спорт е 1161 младежи.</w:t>
      </w:r>
    </w:p>
    <w:p w14:paraId="1B1C0745" w14:textId="1A8B2C2A" w:rsidR="00C9542E" w:rsidRDefault="0030121C" w:rsidP="00CB4EA8">
      <w:pPr>
        <w:jc w:val="both"/>
        <w:rPr>
          <w:rFonts w:ascii="Verdana" w:hAnsi="Verdana"/>
          <w:sz w:val="24"/>
          <w:szCs w:val="24"/>
        </w:rPr>
      </w:pPr>
      <w:r w:rsidRPr="00CB4EA8">
        <w:rPr>
          <w:rFonts w:ascii="Verdana" w:hAnsi="Verdana"/>
          <w:sz w:val="24"/>
          <w:szCs w:val="24"/>
        </w:rPr>
        <w:t xml:space="preserve">  </w:t>
      </w:r>
      <w:r w:rsidR="00390111">
        <w:rPr>
          <w:rFonts w:ascii="Verdana" w:hAnsi="Verdana"/>
          <w:sz w:val="24"/>
          <w:szCs w:val="24"/>
        </w:rPr>
        <w:t xml:space="preserve"> </w:t>
      </w:r>
      <w:r w:rsidR="00B82C24" w:rsidRPr="00CB4EA8">
        <w:rPr>
          <w:rFonts w:ascii="Verdana" w:hAnsi="Verdana"/>
          <w:sz w:val="24"/>
          <w:szCs w:val="24"/>
        </w:rPr>
        <w:t xml:space="preserve">В </w:t>
      </w:r>
      <w:r w:rsidR="00390111">
        <w:rPr>
          <w:rFonts w:ascii="Verdana" w:hAnsi="Verdana"/>
          <w:sz w:val="24"/>
          <w:szCs w:val="24"/>
        </w:rPr>
        <w:t>Община Разград са назначени и работят двама здравни медиатори</w:t>
      </w:r>
      <w:r w:rsidR="004968E1" w:rsidRPr="00CB4EA8">
        <w:rPr>
          <w:rFonts w:ascii="Verdana" w:hAnsi="Verdana"/>
          <w:sz w:val="24"/>
          <w:szCs w:val="24"/>
        </w:rPr>
        <w:t>.</w:t>
      </w:r>
      <w:r w:rsidR="00B82C24" w:rsidRPr="00CB4EA8">
        <w:rPr>
          <w:rFonts w:ascii="Verdana" w:hAnsi="Verdana"/>
          <w:sz w:val="24"/>
          <w:szCs w:val="24"/>
        </w:rPr>
        <w:t xml:space="preserve"> </w:t>
      </w:r>
      <w:r w:rsidR="004968E1" w:rsidRPr="00CB4EA8">
        <w:rPr>
          <w:rFonts w:ascii="Verdana" w:hAnsi="Verdana"/>
          <w:sz w:val="24"/>
          <w:szCs w:val="24"/>
        </w:rPr>
        <w:t>Те</w:t>
      </w:r>
      <w:r w:rsidR="00C9542E" w:rsidRPr="00CB4EA8">
        <w:rPr>
          <w:rFonts w:ascii="Verdana" w:hAnsi="Verdana"/>
          <w:sz w:val="24"/>
          <w:szCs w:val="24"/>
        </w:rPr>
        <w:t xml:space="preserve"> съдейств</w:t>
      </w:r>
      <w:r w:rsidR="004968E1" w:rsidRPr="00CB4EA8">
        <w:rPr>
          <w:rFonts w:ascii="Verdana" w:hAnsi="Verdana"/>
          <w:sz w:val="24"/>
          <w:szCs w:val="24"/>
        </w:rPr>
        <w:t>ат</w:t>
      </w:r>
      <w:r w:rsidR="00C9542E" w:rsidRPr="00CB4EA8">
        <w:rPr>
          <w:rFonts w:ascii="Verdana" w:hAnsi="Verdana"/>
          <w:sz w:val="24"/>
          <w:szCs w:val="24"/>
        </w:rPr>
        <w:t xml:space="preserve"> и осъществява</w:t>
      </w:r>
      <w:r w:rsidR="004968E1" w:rsidRPr="00CB4EA8">
        <w:rPr>
          <w:rFonts w:ascii="Verdana" w:hAnsi="Verdana"/>
          <w:sz w:val="24"/>
          <w:szCs w:val="24"/>
        </w:rPr>
        <w:t>т</w:t>
      </w:r>
      <w:r w:rsidR="00C9542E" w:rsidRPr="00CB4EA8">
        <w:rPr>
          <w:rFonts w:ascii="Verdana" w:hAnsi="Verdana"/>
          <w:sz w:val="24"/>
          <w:szCs w:val="24"/>
        </w:rPr>
        <w:t xml:space="preserve"> превенцията на различни заболявания и подобря</w:t>
      </w:r>
      <w:r w:rsidR="00390111">
        <w:rPr>
          <w:rFonts w:ascii="Verdana" w:hAnsi="Verdana"/>
          <w:sz w:val="24"/>
          <w:szCs w:val="24"/>
        </w:rPr>
        <w:t>ване здравния статус на уязвимите групи</w:t>
      </w:r>
      <w:r w:rsidR="00C9542E" w:rsidRPr="00CB4EA8">
        <w:rPr>
          <w:rFonts w:ascii="Verdana" w:hAnsi="Verdana"/>
          <w:sz w:val="24"/>
          <w:szCs w:val="24"/>
        </w:rPr>
        <w:t xml:space="preserve"> о</w:t>
      </w:r>
      <w:r w:rsidR="00202A40">
        <w:rPr>
          <w:rFonts w:ascii="Verdana" w:hAnsi="Verdana"/>
          <w:sz w:val="24"/>
          <w:szCs w:val="24"/>
        </w:rPr>
        <w:t xml:space="preserve">бщности. При младежите от уязвимите  групи </w:t>
      </w:r>
      <w:r w:rsidR="00C9542E" w:rsidRPr="00CB4EA8">
        <w:rPr>
          <w:rFonts w:ascii="Verdana" w:hAnsi="Verdana"/>
          <w:sz w:val="24"/>
          <w:szCs w:val="24"/>
        </w:rPr>
        <w:t>нарастват потребностите от по-задълбочени знания в областта на сексуалното и репродуктивно здраве, предпазване от полово предавани болести, превенция на вредните пове</w:t>
      </w:r>
      <w:r w:rsidR="004968E1" w:rsidRPr="00CB4EA8">
        <w:rPr>
          <w:rFonts w:ascii="Verdana" w:hAnsi="Verdana"/>
          <w:sz w:val="24"/>
          <w:szCs w:val="24"/>
        </w:rPr>
        <w:t>денчески фактори</w:t>
      </w:r>
      <w:r w:rsidR="00202A40">
        <w:rPr>
          <w:rFonts w:ascii="Verdana" w:hAnsi="Verdana"/>
          <w:sz w:val="24"/>
          <w:szCs w:val="24"/>
        </w:rPr>
        <w:t xml:space="preserve">. </w:t>
      </w:r>
      <w:r w:rsidR="00C9542E" w:rsidRPr="00CB4EA8">
        <w:rPr>
          <w:rFonts w:ascii="Verdana" w:hAnsi="Verdana"/>
          <w:sz w:val="24"/>
          <w:szCs w:val="24"/>
        </w:rPr>
        <w:t xml:space="preserve">Целта на медиаторската програма е: </w:t>
      </w:r>
    </w:p>
    <w:p w14:paraId="373E82AB" w14:textId="6F1042C8" w:rsidR="00202A40" w:rsidRDefault="00202A40" w:rsidP="00202A40">
      <w:pPr>
        <w:numPr>
          <w:ilvl w:val="0"/>
          <w:numId w:val="21"/>
        </w:numPr>
        <w:shd w:val="clear" w:color="auto" w:fill="FFFFFF"/>
        <w:spacing w:after="100" w:afterAutospacing="1" w:line="240" w:lineRule="auto"/>
        <w:rPr>
          <w:rFonts w:ascii="Verdana" w:eastAsia="Times New Roman" w:hAnsi="Verdana" w:cs="Arial"/>
          <w:color w:val="252525"/>
          <w:sz w:val="24"/>
          <w:szCs w:val="24"/>
          <w:lang w:eastAsia="bg-BG"/>
        </w:rPr>
      </w:pPr>
      <w:r w:rsidRPr="00202A40">
        <w:rPr>
          <w:rFonts w:ascii="Verdana" w:eastAsia="Times New Roman" w:hAnsi="Verdana" w:cs="Arial"/>
          <w:color w:val="252525"/>
          <w:sz w:val="24"/>
          <w:szCs w:val="24"/>
          <w:lang w:eastAsia="bg-BG"/>
        </w:rPr>
        <w:t>Подпомагат осъществяването на контактите (придружаване, информиране, разясняване) между общо</w:t>
      </w:r>
      <w:r w:rsidR="00583718">
        <w:rPr>
          <w:rFonts w:ascii="Verdana" w:eastAsia="Times New Roman" w:hAnsi="Verdana" w:cs="Arial"/>
          <w:color w:val="252525"/>
          <w:sz w:val="24"/>
          <w:szCs w:val="24"/>
          <w:lang w:eastAsia="bg-BG"/>
        </w:rPr>
        <w:t xml:space="preserve"> </w:t>
      </w:r>
      <w:r w:rsidRPr="00202A40">
        <w:rPr>
          <w:rFonts w:ascii="Verdana" w:eastAsia="Times New Roman" w:hAnsi="Verdana" w:cs="Arial"/>
          <w:color w:val="252525"/>
          <w:sz w:val="24"/>
          <w:szCs w:val="24"/>
          <w:lang w:eastAsia="bg-BG"/>
        </w:rPr>
        <w:t>практикуващите лекари и/или други медицински специалисти и пациентите от уязвими групи;</w:t>
      </w:r>
    </w:p>
    <w:p w14:paraId="0DA32328" w14:textId="5906A5B7" w:rsidR="00202A40" w:rsidRDefault="00583718" w:rsidP="00583718">
      <w:pPr>
        <w:pStyle w:val="a5"/>
        <w:numPr>
          <w:ilvl w:val="0"/>
          <w:numId w:val="21"/>
        </w:numPr>
        <w:shd w:val="clear" w:color="auto" w:fill="FFFFFF"/>
        <w:spacing w:after="100" w:afterAutospacing="1" w:line="240" w:lineRule="auto"/>
        <w:rPr>
          <w:rFonts w:ascii="Verdana" w:eastAsia="Times New Roman" w:hAnsi="Verdana" w:cs="Arial"/>
          <w:color w:val="252525"/>
          <w:sz w:val="24"/>
          <w:szCs w:val="24"/>
          <w:lang w:eastAsia="bg-BG"/>
        </w:rPr>
      </w:pPr>
      <w:r w:rsidRPr="00583718">
        <w:rPr>
          <w:rFonts w:ascii="Verdana" w:eastAsia="Times New Roman" w:hAnsi="Verdana" w:cs="Arial"/>
          <w:color w:val="252525"/>
          <w:sz w:val="24"/>
          <w:szCs w:val="24"/>
          <w:lang w:eastAsia="bg-BG"/>
        </w:rPr>
        <w:t>Предоставят информация на лицата от уязвими групи за</w:t>
      </w:r>
      <w:r>
        <w:rPr>
          <w:rFonts w:ascii="Verdana" w:eastAsia="Times New Roman" w:hAnsi="Verdana" w:cs="Arial"/>
          <w:color w:val="252525"/>
          <w:sz w:val="24"/>
          <w:szCs w:val="24"/>
          <w:lang w:eastAsia="bg-BG"/>
        </w:rPr>
        <w:t xml:space="preserve"> </w:t>
      </w:r>
      <w:r w:rsidRPr="00583718">
        <w:rPr>
          <w:rFonts w:ascii="Verdana" w:eastAsia="Times New Roman" w:hAnsi="Verdana" w:cs="Arial"/>
          <w:color w:val="252525"/>
          <w:sz w:val="24"/>
          <w:szCs w:val="24"/>
          <w:lang w:eastAsia="bg-BG"/>
        </w:rPr>
        <w:t>необходимостта и значението на услугите, които предоставя НЗОК, и оказване на съдействие за попълването на необходимата документация;</w:t>
      </w:r>
    </w:p>
    <w:p w14:paraId="5DDEE2AC" w14:textId="3514D146" w:rsidR="00583718" w:rsidRDefault="00583718" w:rsidP="00583718">
      <w:pPr>
        <w:pStyle w:val="a5"/>
        <w:numPr>
          <w:ilvl w:val="0"/>
          <w:numId w:val="21"/>
        </w:numPr>
        <w:shd w:val="clear" w:color="auto" w:fill="FFFFFF"/>
        <w:spacing w:after="100" w:afterAutospacing="1" w:line="240" w:lineRule="auto"/>
        <w:rPr>
          <w:rFonts w:ascii="Verdana" w:eastAsia="Times New Roman" w:hAnsi="Verdana" w:cs="Arial"/>
          <w:color w:val="252525"/>
          <w:sz w:val="24"/>
          <w:szCs w:val="24"/>
          <w:lang w:eastAsia="bg-BG"/>
        </w:rPr>
      </w:pPr>
      <w:r>
        <w:rPr>
          <w:rFonts w:ascii="Verdana" w:eastAsia="Times New Roman" w:hAnsi="Verdana" w:cs="Arial"/>
          <w:color w:val="252525"/>
          <w:sz w:val="24"/>
          <w:szCs w:val="24"/>
          <w:lang w:eastAsia="bg-BG"/>
        </w:rPr>
        <w:t xml:space="preserve">Провеждат съвместни мероприятия с РЗИ за осигуряване за информация и профилактика на рискови заболявания кат </w:t>
      </w:r>
      <w:r>
        <w:rPr>
          <w:rFonts w:ascii="Verdana" w:eastAsia="Times New Roman" w:hAnsi="Verdana" w:cs="Arial"/>
          <w:color w:val="252525"/>
          <w:sz w:val="24"/>
          <w:szCs w:val="24"/>
          <w:lang w:val="en-US" w:eastAsia="bg-BG"/>
        </w:rPr>
        <w:t>HIV/</w:t>
      </w:r>
      <w:r>
        <w:rPr>
          <w:rFonts w:ascii="Verdana" w:eastAsia="Times New Roman" w:hAnsi="Verdana" w:cs="Arial"/>
          <w:color w:val="252525"/>
          <w:sz w:val="24"/>
          <w:szCs w:val="24"/>
          <w:lang w:eastAsia="bg-BG"/>
        </w:rPr>
        <w:t>СПИН сред уязвимите групи, които не посещават лечебни заведения .</w:t>
      </w:r>
    </w:p>
    <w:p w14:paraId="012B5F90" w14:textId="5DEA790F" w:rsidR="008F3A30" w:rsidRPr="00583718" w:rsidRDefault="008F3A30" w:rsidP="00583718">
      <w:pPr>
        <w:pStyle w:val="a5"/>
        <w:numPr>
          <w:ilvl w:val="0"/>
          <w:numId w:val="21"/>
        </w:numPr>
        <w:shd w:val="clear" w:color="auto" w:fill="FFFFFF"/>
        <w:spacing w:after="100" w:afterAutospacing="1" w:line="240" w:lineRule="auto"/>
        <w:rPr>
          <w:rFonts w:ascii="Verdana" w:eastAsia="Times New Roman" w:hAnsi="Verdana" w:cs="Arial"/>
          <w:color w:val="252525"/>
          <w:sz w:val="24"/>
          <w:szCs w:val="24"/>
          <w:lang w:eastAsia="bg-BG"/>
        </w:rPr>
      </w:pPr>
      <w:r>
        <w:rPr>
          <w:rFonts w:ascii="Verdana" w:eastAsia="Times New Roman" w:hAnsi="Verdana" w:cs="Arial"/>
          <w:color w:val="252525"/>
          <w:sz w:val="24"/>
          <w:szCs w:val="24"/>
          <w:lang w:eastAsia="bg-BG"/>
        </w:rPr>
        <w:t>Консултации по въпроси, като : семейно планиране и репродуктивно здраве, здравословно хранене, хигиена и основни здрави проблеми и други</w:t>
      </w:r>
    </w:p>
    <w:p w14:paraId="31984106" w14:textId="77777777" w:rsidR="00202A40" w:rsidRPr="00CB4EA8" w:rsidRDefault="00202A40" w:rsidP="00CB4EA8">
      <w:pPr>
        <w:jc w:val="both"/>
        <w:rPr>
          <w:rFonts w:ascii="Verdana" w:hAnsi="Verdana"/>
          <w:sz w:val="24"/>
          <w:szCs w:val="24"/>
        </w:rPr>
      </w:pPr>
    </w:p>
    <w:p w14:paraId="1D4FA9A0" w14:textId="7AAD3894" w:rsidR="0030121C" w:rsidRPr="00CB4EA8" w:rsidRDefault="000779CE" w:rsidP="00CB4EA8">
      <w:pPr>
        <w:jc w:val="both"/>
        <w:rPr>
          <w:rFonts w:ascii="Verdana" w:hAnsi="Verdana"/>
          <w:sz w:val="24"/>
          <w:szCs w:val="24"/>
        </w:rPr>
      </w:pPr>
      <w:r w:rsidRPr="00CB4EA8">
        <w:rPr>
          <w:rFonts w:ascii="Verdana" w:hAnsi="Verdana"/>
          <w:sz w:val="24"/>
          <w:szCs w:val="24"/>
        </w:rPr>
        <w:t xml:space="preserve"> </w:t>
      </w:r>
      <w:r w:rsidR="0030121C" w:rsidRPr="00CB4EA8">
        <w:rPr>
          <w:rFonts w:ascii="Verdana" w:hAnsi="Verdana"/>
          <w:sz w:val="24"/>
          <w:szCs w:val="24"/>
        </w:rPr>
        <w:t xml:space="preserve"> </w:t>
      </w:r>
      <w:r w:rsidR="00583718">
        <w:rPr>
          <w:rFonts w:ascii="Verdana" w:hAnsi="Verdana"/>
          <w:sz w:val="24"/>
          <w:szCs w:val="24"/>
        </w:rPr>
        <w:t xml:space="preserve"> </w:t>
      </w:r>
      <w:r w:rsidR="0030121C" w:rsidRPr="00CB4EA8">
        <w:rPr>
          <w:rFonts w:ascii="Verdana" w:hAnsi="Verdana"/>
          <w:sz w:val="24"/>
          <w:szCs w:val="24"/>
        </w:rPr>
        <w:t>Младите хора в общината имат възможност да спортуват активно при изявено желание от тяхна страна, според личните им предпочитания. Чрез различните спортни занимания младите хора развиват ценни физически и психически качества, осъществя</w:t>
      </w:r>
      <w:r w:rsidR="001A717C" w:rsidRPr="00CB4EA8">
        <w:rPr>
          <w:rFonts w:ascii="Verdana" w:hAnsi="Verdana"/>
          <w:sz w:val="24"/>
          <w:szCs w:val="24"/>
          <w:lang w:val="en-US"/>
        </w:rPr>
        <w:t>ва</w:t>
      </w:r>
      <w:r w:rsidR="0030121C" w:rsidRPr="00CB4EA8">
        <w:rPr>
          <w:rFonts w:ascii="Verdana" w:hAnsi="Verdana"/>
          <w:sz w:val="24"/>
          <w:szCs w:val="24"/>
        </w:rPr>
        <w:t xml:space="preserve"> се превенция на заболявания, както и превенция на противообществените прояви и престъпността.</w:t>
      </w:r>
    </w:p>
    <w:p w14:paraId="142B2483" w14:textId="77777777" w:rsidR="00C9542E" w:rsidRPr="00CB4EA8" w:rsidRDefault="00C9542E" w:rsidP="00CB4EA8">
      <w:pPr>
        <w:jc w:val="both"/>
        <w:rPr>
          <w:rFonts w:ascii="Verdana" w:hAnsi="Verdana"/>
          <w:sz w:val="24"/>
          <w:szCs w:val="24"/>
        </w:rPr>
      </w:pPr>
      <w:r w:rsidRPr="00CB4EA8">
        <w:rPr>
          <w:rFonts w:ascii="Verdana" w:hAnsi="Verdana"/>
          <w:sz w:val="24"/>
          <w:szCs w:val="24"/>
        </w:rPr>
        <w:t>В областта на спорта в Община Разград се развиват в няколко направления:</w:t>
      </w:r>
    </w:p>
    <w:p w14:paraId="562470B5" w14:textId="15E4D4CA" w:rsidR="00C9542E" w:rsidRPr="00583718" w:rsidRDefault="00C9542E" w:rsidP="00583718">
      <w:pPr>
        <w:pStyle w:val="a5"/>
        <w:numPr>
          <w:ilvl w:val="0"/>
          <w:numId w:val="22"/>
        </w:numPr>
        <w:jc w:val="both"/>
        <w:rPr>
          <w:rFonts w:ascii="Verdana" w:hAnsi="Verdana"/>
          <w:b/>
          <w:bCs/>
          <w:sz w:val="24"/>
          <w:szCs w:val="24"/>
        </w:rPr>
      </w:pPr>
      <w:r w:rsidRPr="00583718">
        <w:rPr>
          <w:rFonts w:ascii="Verdana" w:hAnsi="Verdana"/>
          <w:sz w:val="24"/>
          <w:szCs w:val="24"/>
        </w:rPr>
        <w:t>Развитие и популяризиране на физическото възпитание и спорта и осъществяване на тренировъчна и спортно – състезателна дейност на спортните клубове по отделните видове спорт; -</w:t>
      </w:r>
    </w:p>
    <w:p w14:paraId="4F04B5A8" w14:textId="205124E0" w:rsidR="00C9542E" w:rsidRPr="00583718" w:rsidRDefault="00C9542E" w:rsidP="00583718">
      <w:pPr>
        <w:pStyle w:val="a5"/>
        <w:numPr>
          <w:ilvl w:val="0"/>
          <w:numId w:val="22"/>
        </w:numPr>
        <w:jc w:val="both"/>
        <w:rPr>
          <w:rFonts w:ascii="Verdana" w:hAnsi="Verdana"/>
          <w:b/>
          <w:bCs/>
          <w:sz w:val="24"/>
          <w:szCs w:val="24"/>
        </w:rPr>
      </w:pPr>
      <w:r w:rsidRPr="00583718">
        <w:rPr>
          <w:rFonts w:ascii="Verdana" w:hAnsi="Verdana"/>
          <w:sz w:val="24"/>
          <w:szCs w:val="24"/>
        </w:rPr>
        <w:t>Физическо възпитание и спорт в предучилищните детски заведения и в училищата на територията на общината; -</w:t>
      </w:r>
    </w:p>
    <w:p w14:paraId="02B9C913" w14:textId="28B40BEC" w:rsidR="00C9542E" w:rsidRPr="00583718" w:rsidRDefault="00C9542E" w:rsidP="00583718">
      <w:pPr>
        <w:pStyle w:val="a5"/>
        <w:numPr>
          <w:ilvl w:val="0"/>
          <w:numId w:val="22"/>
        </w:numPr>
        <w:jc w:val="both"/>
        <w:rPr>
          <w:rFonts w:ascii="Verdana" w:hAnsi="Verdana"/>
          <w:b/>
          <w:bCs/>
          <w:sz w:val="24"/>
          <w:szCs w:val="24"/>
        </w:rPr>
      </w:pPr>
      <w:r w:rsidRPr="00583718">
        <w:rPr>
          <w:rFonts w:ascii="Verdana" w:hAnsi="Verdana"/>
          <w:sz w:val="24"/>
          <w:szCs w:val="24"/>
        </w:rPr>
        <w:t xml:space="preserve">Физическо възпитание и спорт за всички. </w:t>
      </w:r>
    </w:p>
    <w:p w14:paraId="2C63859E" w14:textId="176880FE" w:rsidR="00597571" w:rsidRPr="00CB4EA8" w:rsidRDefault="0050487C" w:rsidP="00CB4EA8">
      <w:pPr>
        <w:jc w:val="both"/>
        <w:rPr>
          <w:rFonts w:ascii="Verdana" w:hAnsi="Verdana"/>
          <w:b/>
          <w:bCs/>
          <w:sz w:val="24"/>
          <w:szCs w:val="24"/>
        </w:rPr>
      </w:pPr>
      <w:r w:rsidRPr="00CB4EA8">
        <w:rPr>
          <w:rFonts w:ascii="Verdana" w:hAnsi="Verdana"/>
          <w:bCs/>
          <w:sz w:val="24"/>
          <w:szCs w:val="24"/>
        </w:rPr>
        <w:t xml:space="preserve"> </w:t>
      </w:r>
      <w:r w:rsidR="00597571" w:rsidRPr="00CB4EA8">
        <w:rPr>
          <w:rFonts w:ascii="Verdana" w:hAnsi="Verdana"/>
          <w:bCs/>
          <w:sz w:val="24"/>
          <w:szCs w:val="24"/>
        </w:rPr>
        <w:t>За 2023 година Община Разград е подпомогнала дейността на 22 (двадесет и два) спортни клуба и спортно – туристически дружества, разделени по групи в зависимост от вида на спорта, който развиват, както следва:</w:t>
      </w:r>
    </w:p>
    <w:p w14:paraId="0109BC39" w14:textId="77777777" w:rsidR="006454A0" w:rsidRPr="00CB4EA8" w:rsidRDefault="006454A0" w:rsidP="00CB4EA8">
      <w:pPr>
        <w:spacing w:after="0" w:line="240" w:lineRule="auto"/>
        <w:ind w:left="360"/>
        <w:jc w:val="both"/>
        <w:rPr>
          <w:rFonts w:ascii="Verdana" w:hAnsi="Verdana"/>
          <w:b/>
          <w:sz w:val="24"/>
          <w:szCs w:val="24"/>
        </w:rPr>
      </w:pPr>
    </w:p>
    <w:p w14:paraId="3B48A78B" w14:textId="77777777" w:rsidR="00583718" w:rsidRDefault="00583718" w:rsidP="00CB4EA8">
      <w:pPr>
        <w:spacing w:after="0" w:line="240" w:lineRule="auto"/>
        <w:ind w:left="360"/>
        <w:jc w:val="both"/>
        <w:rPr>
          <w:rFonts w:ascii="Verdana" w:hAnsi="Verdana"/>
          <w:b/>
          <w:sz w:val="24"/>
          <w:szCs w:val="24"/>
        </w:rPr>
      </w:pPr>
    </w:p>
    <w:p w14:paraId="6D50482D" w14:textId="77777777" w:rsidR="00583718" w:rsidRDefault="00583718" w:rsidP="00CB4EA8">
      <w:pPr>
        <w:spacing w:after="0" w:line="240" w:lineRule="auto"/>
        <w:ind w:left="360"/>
        <w:jc w:val="both"/>
        <w:rPr>
          <w:rFonts w:ascii="Verdana" w:hAnsi="Verdana"/>
          <w:b/>
          <w:sz w:val="24"/>
          <w:szCs w:val="24"/>
        </w:rPr>
      </w:pPr>
    </w:p>
    <w:p w14:paraId="6D867533" w14:textId="33C796FC" w:rsidR="006454A0" w:rsidRPr="00CB4EA8" w:rsidRDefault="00597571" w:rsidP="00CB4EA8">
      <w:pPr>
        <w:spacing w:after="0" w:line="240" w:lineRule="auto"/>
        <w:ind w:left="360"/>
        <w:jc w:val="both"/>
        <w:rPr>
          <w:rFonts w:ascii="Verdana" w:hAnsi="Verdana"/>
          <w:sz w:val="24"/>
          <w:szCs w:val="24"/>
        </w:rPr>
      </w:pPr>
      <w:r w:rsidRPr="00CB4EA8">
        <w:rPr>
          <w:rFonts w:ascii="Verdana" w:hAnsi="Verdana"/>
          <w:b/>
          <w:sz w:val="24"/>
          <w:szCs w:val="24"/>
        </w:rPr>
        <w:t>1.</w:t>
      </w:r>
      <w:r w:rsidR="005E16EA" w:rsidRPr="00CB4EA8">
        <w:rPr>
          <w:rFonts w:ascii="Verdana" w:hAnsi="Verdana"/>
          <w:b/>
          <w:sz w:val="24"/>
          <w:szCs w:val="24"/>
        </w:rPr>
        <w:t xml:space="preserve"> </w:t>
      </w:r>
      <w:r w:rsidRPr="00CB4EA8">
        <w:rPr>
          <w:rFonts w:ascii="Verdana" w:hAnsi="Verdana"/>
          <w:sz w:val="24"/>
          <w:szCs w:val="24"/>
          <w:u w:val="single"/>
        </w:rPr>
        <w:t>СПОРТНИ КЛУБОВЕ РАЗВИВАЩИ ИНДИВИДУАЛЕН ОЛИМПИЙСКИ СПОРТ</w:t>
      </w:r>
      <w:r w:rsidRPr="00CB4EA8">
        <w:rPr>
          <w:rFonts w:ascii="Verdana" w:hAnsi="Verdana"/>
          <w:sz w:val="24"/>
          <w:szCs w:val="24"/>
        </w:rPr>
        <w:t xml:space="preserve"> </w:t>
      </w:r>
    </w:p>
    <w:p w14:paraId="5A4B22F5" w14:textId="77777777" w:rsidR="00597571" w:rsidRPr="00CB4EA8" w:rsidRDefault="00646994" w:rsidP="00CB4EA8">
      <w:pPr>
        <w:pStyle w:val="a5"/>
        <w:numPr>
          <w:ilvl w:val="0"/>
          <w:numId w:val="2"/>
        </w:numPr>
        <w:spacing w:after="0" w:line="240" w:lineRule="auto"/>
        <w:jc w:val="both"/>
        <w:rPr>
          <w:rFonts w:ascii="Verdana" w:hAnsi="Verdana"/>
          <w:sz w:val="24"/>
          <w:szCs w:val="24"/>
        </w:rPr>
      </w:pPr>
      <w:r w:rsidRPr="00CB4EA8">
        <w:rPr>
          <w:rFonts w:ascii="Verdana" w:hAnsi="Verdana"/>
          <w:sz w:val="24"/>
          <w:szCs w:val="24"/>
        </w:rPr>
        <w:t>Спортен клуб „Бадминтон - Разград“;</w:t>
      </w:r>
    </w:p>
    <w:p w14:paraId="0F88F8EF" w14:textId="77777777" w:rsidR="00646994" w:rsidRPr="00CB4EA8" w:rsidRDefault="00646994" w:rsidP="00CB4EA8">
      <w:pPr>
        <w:pStyle w:val="a5"/>
        <w:numPr>
          <w:ilvl w:val="0"/>
          <w:numId w:val="2"/>
        </w:numPr>
        <w:spacing w:after="0" w:line="240" w:lineRule="auto"/>
        <w:jc w:val="both"/>
        <w:rPr>
          <w:rFonts w:ascii="Verdana" w:hAnsi="Verdana"/>
          <w:sz w:val="24"/>
          <w:szCs w:val="24"/>
        </w:rPr>
      </w:pPr>
      <w:r w:rsidRPr="00CB4EA8">
        <w:rPr>
          <w:rFonts w:ascii="Verdana" w:hAnsi="Verdana"/>
          <w:sz w:val="24"/>
          <w:szCs w:val="24"/>
        </w:rPr>
        <w:t xml:space="preserve">Спортен клуб по борба „Лютфи Ахмедов“ </w:t>
      </w:r>
    </w:p>
    <w:p w14:paraId="14C299D5" w14:textId="77777777" w:rsidR="00646994" w:rsidRPr="00CB4EA8" w:rsidRDefault="00646994" w:rsidP="00CB4EA8">
      <w:pPr>
        <w:pStyle w:val="a5"/>
        <w:numPr>
          <w:ilvl w:val="0"/>
          <w:numId w:val="2"/>
        </w:numPr>
        <w:spacing w:after="0" w:line="240" w:lineRule="auto"/>
        <w:jc w:val="both"/>
        <w:rPr>
          <w:rFonts w:ascii="Verdana" w:hAnsi="Verdana"/>
          <w:sz w:val="24"/>
          <w:szCs w:val="24"/>
        </w:rPr>
      </w:pPr>
      <w:r w:rsidRPr="00CB4EA8">
        <w:rPr>
          <w:rFonts w:ascii="Verdana" w:hAnsi="Verdana"/>
          <w:sz w:val="24"/>
          <w:szCs w:val="24"/>
        </w:rPr>
        <w:t xml:space="preserve">Спортен клуб по бокс „Олимпия“ </w:t>
      </w:r>
    </w:p>
    <w:p w14:paraId="08942BEA" w14:textId="77777777" w:rsidR="00646994" w:rsidRPr="00CB4EA8" w:rsidRDefault="00646994" w:rsidP="00CB4EA8">
      <w:pPr>
        <w:pStyle w:val="a5"/>
        <w:numPr>
          <w:ilvl w:val="0"/>
          <w:numId w:val="2"/>
        </w:numPr>
        <w:spacing w:after="0" w:line="240" w:lineRule="auto"/>
        <w:jc w:val="both"/>
        <w:rPr>
          <w:rFonts w:ascii="Verdana" w:hAnsi="Verdana"/>
          <w:sz w:val="24"/>
          <w:szCs w:val="24"/>
        </w:rPr>
      </w:pPr>
      <w:r w:rsidRPr="00CB4EA8">
        <w:rPr>
          <w:rFonts w:ascii="Verdana" w:hAnsi="Verdana"/>
          <w:sz w:val="24"/>
          <w:szCs w:val="24"/>
        </w:rPr>
        <w:t xml:space="preserve">Спортен клуб по колоездене „Спринт“ </w:t>
      </w:r>
    </w:p>
    <w:p w14:paraId="376577F1" w14:textId="77777777" w:rsidR="00646994" w:rsidRPr="00CB4EA8" w:rsidRDefault="00646994" w:rsidP="00CB4EA8">
      <w:pPr>
        <w:pStyle w:val="a5"/>
        <w:numPr>
          <w:ilvl w:val="0"/>
          <w:numId w:val="2"/>
        </w:numPr>
        <w:spacing w:after="0" w:line="240" w:lineRule="auto"/>
        <w:jc w:val="both"/>
        <w:rPr>
          <w:rFonts w:ascii="Verdana" w:hAnsi="Verdana"/>
          <w:sz w:val="24"/>
          <w:szCs w:val="24"/>
        </w:rPr>
      </w:pPr>
      <w:r w:rsidRPr="00CB4EA8">
        <w:rPr>
          <w:rFonts w:ascii="Verdana" w:hAnsi="Verdana"/>
          <w:sz w:val="24"/>
          <w:szCs w:val="24"/>
        </w:rPr>
        <w:t xml:space="preserve">Спортен клуб по лека атлетика „Лудогорец“ </w:t>
      </w:r>
    </w:p>
    <w:p w14:paraId="4AB71A6A" w14:textId="77777777" w:rsidR="00646994" w:rsidRPr="00CB4EA8" w:rsidRDefault="00646994" w:rsidP="00CB4EA8">
      <w:pPr>
        <w:pStyle w:val="a5"/>
        <w:numPr>
          <w:ilvl w:val="0"/>
          <w:numId w:val="2"/>
        </w:numPr>
        <w:spacing w:after="0" w:line="240" w:lineRule="auto"/>
        <w:jc w:val="both"/>
        <w:rPr>
          <w:rFonts w:ascii="Verdana" w:hAnsi="Verdana"/>
          <w:sz w:val="24"/>
          <w:szCs w:val="24"/>
        </w:rPr>
      </w:pPr>
      <w:r w:rsidRPr="00CB4EA8">
        <w:rPr>
          <w:rFonts w:ascii="Verdana" w:hAnsi="Verdana"/>
          <w:sz w:val="24"/>
          <w:szCs w:val="24"/>
        </w:rPr>
        <w:t>Спортен клуб по стрелба с лък „Антибиотик</w:t>
      </w:r>
    </w:p>
    <w:p w14:paraId="6D7D2162" w14:textId="77777777" w:rsidR="00646994" w:rsidRPr="00CB4EA8" w:rsidRDefault="00646994" w:rsidP="00CB4EA8">
      <w:pPr>
        <w:pStyle w:val="a5"/>
        <w:numPr>
          <w:ilvl w:val="0"/>
          <w:numId w:val="2"/>
        </w:numPr>
        <w:spacing w:after="0" w:line="240" w:lineRule="auto"/>
        <w:jc w:val="both"/>
        <w:rPr>
          <w:rFonts w:ascii="Verdana" w:hAnsi="Verdana"/>
          <w:sz w:val="24"/>
          <w:szCs w:val="24"/>
        </w:rPr>
      </w:pPr>
      <w:r w:rsidRPr="00CB4EA8">
        <w:rPr>
          <w:rFonts w:ascii="Verdana" w:hAnsi="Verdana"/>
          <w:sz w:val="24"/>
          <w:szCs w:val="24"/>
        </w:rPr>
        <w:t xml:space="preserve">Спортен брейкинг клуб „Шадоус“ </w:t>
      </w:r>
    </w:p>
    <w:p w14:paraId="74769460" w14:textId="77777777" w:rsidR="00646994" w:rsidRPr="00CB4EA8" w:rsidRDefault="00646994" w:rsidP="00CB4EA8">
      <w:pPr>
        <w:pStyle w:val="a5"/>
        <w:numPr>
          <w:ilvl w:val="0"/>
          <w:numId w:val="2"/>
        </w:numPr>
        <w:spacing w:after="0" w:line="240" w:lineRule="auto"/>
        <w:jc w:val="both"/>
        <w:rPr>
          <w:rFonts w:ascii="Verdana" w:hAnsi="Verdana"/>
          <w:sz w:val="24"/>
          <w:szCs w:val="24"/>
        </w:rPr>
      </w:pPr>
      <w:r w:rsidRPr="00CB4EA8">
        <w:rPr>
          <w:rFonts w:ascii="Verdana" w:hAnsi="Verdana"/>
          <w:sz w:val="24"/>
          <w:szCs w:val="24"/>
        </w:rPr>
        <w:t xml:space="preserve">Спортен клуб „Джудо Разград“ </w:t>
      </w:r>
    </w:p>
    <w:p w14:paraId="042716BF" w14:textId="77777777" w:rsidR="00646994" w:rsidRPr="00CB4EA8" w:rsidRDefault="00646994" w:rsidP="00CB4EA8">
      <w:pPr>
        <w:pStyle w:val="a5"/>
        <w:numPr>
          <w:ilvl w:val="0"/>
          <w:numId w:val="2"/>
        </w:numPr>
        <w:spacing w:after="0" w:line="240" w:lineRule="auto"/>
        <w:jc w:val="both"/>
        <w:rPr>
          <w:rFonts w:ascii="Verdana" w:hAnsi="Verdana"/>
          <w:sz w:val="24"/>
          <w:szCs w:val="24"/>
        </w:rPr>
      </w:pPr>
      <w:r w:rsidRPr="00CB4EA8">
        <w:rPr>
          <w:rFonts w:ascii="Verdana" w:hAnsi="Verdana"/>
          <w:sz w:val="24"/>
          <w:szCs w:val="24"/>
        </w:rPr>
        <w:t xml:space="preserve">Спортен клуб по тенис на маса „Лудогорец“ </w:t>
      </w:r>
    </w:p>
    <w:p w14:paraId="0AF81193" w14:textId="77777777" w:rsidR="005E16EA" w:rsidRPr="00CB4EA8" w:rsidRDefault="005E16EA" w:rsidP="00CB4EA8">
      <w:pPr>
        <w:pStyle w:val="a5"/>
        <w:spacing w:after="0" w:line="240" w:lineRule="auto"/>
        <w:jc w:val="both"/>
        <w:rPr>
          <w:rFonts w:ascii="Verdana" w:hAnsi="Verdana"/>
          <w:sz w:val="24"/>
          <w:szCs w:val="24"/>
        </w:rPr>
      </w:pPr>
    </w:p>
    <w:p w14:paraId="6AA05834" w14:textId="77777777" w:rsidR="00597571" w:rsidRPr="00CB4EA8" w:rsidRDefault="00597571" w:rsidP="00CB4EA8">
      <w:pPr>
        <w:spacing w:after="0" w:line="240" w:lineRule="auto"/>
        <w:jc w:val="both"/>
        <w:rPr>
          <w:rFonts w:ascii="Verdana" w:hAnsi="Verdana"/>
          <w:sz w:val="24"/>
          <w:szCs w:val="24"/>
        </w:rPr>
      </w:pPr>
      <w:r w:rsidRPr="00CB4EA8">
        <w:rPr>
          <w:rFonts w:ascii="Verdana" w:hAnsi="Verdana"/>
          <w:sz w:val="24"/>
          <w:szCs w:val="24"/>
        </w:rPr>
        <w:t xml:space="preserve"> </w:t>
      </w:r>
      <w:r w:rsidRPr="00CB4EA8">
        <w:rPr>
          <w:rFonts w:ascii="Verdana" w:hAnsi="Verdana"/>
          <w:b/>
          <w:sz w:val="24"/>
          <w:szCs w:val="24"/>
        </w:rPr>
        <w:t>2.</w:t>
      </w:r>
      <w:r w:rsidRPr="00CB4EA8">
        <w:rPr>
          <w:rFonts w:ascii="Verdana" w:hAnsi="Verdana"/>
          <w:b/>
        </w:rPr>
        <w:t xml:space="preserve"> </w:t>
      </w:r>
      <w:r w:rsidRPr="00CB4EA8">
        <w:rPr>
          <w:rFonts w:ascii="Verdana" w:hAnsi="Verdana"/>
          <w:sz w:val="24"/>
          <w:szCs w:val="24"/>
          <w:u w:val="single"/>
        </w:rPr>
        <w:t>СПОРТНИ КЛУБОВЕ РАЗВИВАЩИ КОЛЕКТИВЕН ОЛИМПИЙСКИ СПОРТ</w:t>
      </w:r>
    </w:p>
    <w:p w14:paraId="2464B349" w14:textId="77777777" w:rsidR="00646994" w:rsidRPr="00CB4EA8" w:rsidRDefault="00646994" w:rsidP="00CB4EA8">
      <w:pPr>
        <w:pStyle w:val="a5"/>
        <w:numPr>
          <w:ilvl w:val="0"/>
          <w:numId w:val="17"/>
        </w:numPr>
        <w:spacing w:after="0" w:line="240" w:lineRule="auto"/>
        <w:jc w:val="both"/>
        <w:rPr>
          <w:rFonts w:ascii="Verdana" w:hAnsi="Verdana"/>
          <w:sz w:val="24"/>
          <w:szCs w:val="24"/>
        </w:rPr>
      </w:pPr>
      <w:r w:rsidRPr="00CB4EA8">
        <w:rPr>
          <w:rFonts w:ascii="Verdana" w:hAnsi="Verdana"/>
          <w:sz w:val="24"/>
          <w:szCs w:val="24"/>
        </w:rPr>
        <w:t xml:space="preserve">Баскетболен клуб „Лудогорец“ </w:t>
      </w:r>
    </w:p>
    <w:p w14:paraId="463EBCAE" w14:textId="77777777" w:rsidR="00646994" w:rsidRPr="00CB4EA8" w:rsidRDefault="00646994" w:rsidP="00CB4EA8">
      <w:pPr>
        <w:pStyle w:val="a5"/>
        <w:numPr>
          <w:ilvl w:val="0"/>
          <w:numId w:val="17"/>
        </w:numPr>
        <w:spacing w:after="0" w:line="240" w:lineRule="auto"/>
        <w:jc w:val="both"/>
        <w:rPr>
          <w:rFonts w:ascii="Verdana" w:hAnsi="Verdana"/>
          <w:sz w:val="24"/>
          <w:szCs w:val="24"/>
        </w:rPr>
      </w:pPr>
      <w:r w:rsidRPr="00CB4EA8">
        <w:rPr>
          <w:rFonts w:ascii="Verdana" w:hAnsi="Verdana"/>
          <w:sz w:val="24"/>
          <w:szCs w:val="24"/>
        </w:rPr>
        <w:t xml:space="preserve">Баскетболен клуб „Вълци“ </w:t>
      </w:r>
    </w:p>
    <w:p w14:paraId="6FD92BC9" w14:textId="77777777" w:rsidR="00646994" w:rsidRPr="00CB4EA8" w:rsidRDefault="00646994" w:rsidP="00CB4EA8">
      <w:pPr>
        <w:pStyle w:val="a5"/>
        <w:numPr>
          <w:ilvl w:val="0"/>
          <w:numId w:val="17"/>
        </w:numPr>
        <w:spacing w:after="0" w:line="240" w:lineRule="auto"/>
        <w:jc w:val="both"/>
        <w:rPr>
          <w:rFonts w:ascii="Verdana" w:hAnsi="Verdana"/>
          <w:sz w:val="24"/>
          <w:szCs w:val="24"/>
        </w:rPr>
      </w:pPr>
      <w:r w:rsidRPr="00CB4EA8">
        <w:rPr>
          <w:rFonts w:ascii="Verdana" w:hAnsi="Verdana"/>
          <w:sz w:val="24"/>
          <w:szCs w:val="24"/>
        </w:rPr>
        <w:t xml:space="preserve">Волейболен клуб „Лудогорец“ </w:t>
      </w:r>
    </w:p>
    <w:p w14:paraId="7971B048" w14:textId="77777777" w:rsidR="00646994" w:rsidRPr="00CB4EA8" w:rsidRDefault="00646994" w:rsidP="00CB4EA8">
      <w:pPr>
        <w:pStyle w:val="a5"/>
        <w:numPr>
          <w:ilvl w:val="0"/>
          <w:numId w:val="17"/>
        </w:numPr>
        <w:spacing w:after="0" w:line="240" w:lineRule="auto"/>
        <w:jc w:val="both"/>
        <w:rPr>
          <w:rFonts w:ascii="Verdana" w:hAnsi="Verdana"/>
          <w:sz w:val="24"/>
          <w:szCs w:val="24"/>
        </w:rPr>
      </w:pPr>
      <w:r w:rsidRPr="00CB4EA8">
        <w:rPr>
          <w:rFonts w:ascii="Verdana" w:hAnsi="Verdana"/>
          <w:sz w:val="24"/>
          <w:szCs w:val="24"/>
        </w:rPr>
        <w:t xml:space="preserve">Футболен клуб „Ураган“ с. Гецово </w:t>
      </w:r>
    </w:p>
    <w:p w14:paraId="1984BA83" w14:textId="77777777" w:rsidR="00646994" w:rsidRPr="00CB4EA8" w:rsidRDefault="00646994" w:rsidP="00CB4EA8">
      <w:pPr>
        <w:pStyle w:val="a5"/>
        <w:numPr>
          <w:ilvl w:val="0"/>
          <w:numId w:val="17"/>
        </w:numPr>
        <w:spacing w:after="0" w:line="240" w:lineRule="auto"/>
        <w:jc w:val="both"/>
        <w:rPr>
          <w:rFonts w:ascii="Verdana" w:hAnsi="Verdana"/>
          <w:sz w:val="24"/>
          <w:szCs w:val="24"/>
        </w:rPr>
      </w:pPr>
      <w:r w:rsidRPr="00CB4EA8">
        <w:rPr>
          <w:rFonts w:ascii="Verdana" w:hAnsi="Verdana"/>
          <w:sz w:val="24"/>
          <w:szCs w:val="24"/>
        </w:rPr>
        <w:t xml:space="preserve">Футболен клуб „Спортист“ с. Пороище </w:t>
      </w:r>
    </w:p>
    <w:p w14:paraId="13F3ECEA" w14:textId="77777777" w:rsidR="00646994" w:rsidRPr="00CB4EA8" w:rsidRDefault="00646994" w:rsidP="00CB4EA8">
      <w:pPr>
        <w:pStyle w:val="a5"/>
        <w:numPr>
          <w:ilvl w:val="0"/>
          <w:numId w:val="17"/>
        </w:numPr>
        <w:spacing w:after="0" w:line="240" w:lineRule="auto"/>
        <w:jc w:val="both"/>
        <w:rPr>
          <w:rFonts w:ascii="Verdana" w:hAnsi="Verdana"/>
          <w:sz w:val="24"/>
          <w:szCs w:val="24"/>
        </w:rPr>
      </w:pPr>
      <w:r w:rsidRPr="00CB4EA8">
        <w:rPr>
          <w:rFonts w:ascii="Verdana" w:hAnsi="Verdana"/>
          <w:sz w:val="24"/>
          <w:szCs w:val="24"/>
        </w:rPr>
        <w:t xml:space="preserve">Футболен клуб „Бели лом“ с. Дряновец </w:t>
      </w:r>
    </w:p>
    <w:p w14:paraId="69C6E793" w14:textId="77777777" w:rsidR="005E16EA" w:rsidRPr="00CB4EA8" w:rsidRDefault="005E16EA" w:rsidP="00CB4EA8">
      <w:pPr>
        <w:pStyle w:val="a5"/>
        <w:spacing w:after="0" w:line="240" w:lineRule="auto"/>
        <w:jc w:val="both"/>
        <w:rPr>
          <w:rFonts w:ascii="Verdana" w:hAnsi="Verdana"/>
          <w:sz w:val="24"/>
          <w:szCs w:val="24"/>
        </w:rPr>
      </w:pPr>
    </w:p>
    <w:p w14:paraId="0FD47EC3" w14:textId="77777777" w:rsidR="00597571" w:rsidRPr="00CB4EA8" w:rsidRDefault="00303A0F" w:rsidP="00CB4EA8">
      <w:pPr>
        <w:spacing w:after="0" w:line="240" w:lineRule="auto"/>
        <w:jc w:val="both"/>
        <w:rPr>
          <w:rFonts w:ascii="Verdana" w:hAnsi="Verdana"/>
          <w:sz w:val="24"/>
          <w:szCs w:val="24"/>
        </w:rPr>
      </w:pPr>
      <w:r w:rsidRPr="00CB4EA8">
        <w:rPr>
          <w:rFonts w:ascii="Verdana" w:hAnsi="Verdana"/>
          <w:sz w:val="24"/>
          <w:szCs w:val="24"/>
        </w:rPr>
        <w:t xml:space="preserve"> </w:t>
      </w:r>
      <w:r w:rsidR="00597571" w:rsidRPr="00CB4EA8">
        <w:rPr>
          <w:rFonts w:ascii="Verdana" w:hAnsi="Verdana"/>
          <w:b/>
          <w:sz w:val="24"/>
          <w:szCs w:val="24"/>
        </w:rPr>
        <w:t>3.</w:t>
      </w:r>
      <w:r w:rsidRPr="00CB4EA8">
        <w:rPr>
          <w:rFonts w:ascii="Verdana" w:hAnsi="Verdana"/>
          <w:sz w:val="24"/>
          <w:szCs w:val="24"/>
        </w:rPr>
        <w:t xml:space="preserve"> </w:t>
      </w:r>
      <w:r w:rsidRPr="00CB4EA8">
        <w:rPr>
          <w:rFonts w:ascii="Verdana" w:hAnsi="Verdana"/>
          <w:sz w:val="24"/>
          <w:szCs w:val="24"/>
          <w:u w:val="single"/>
        </w:rPr>
        <w:t>СПОРТНИ КЛУБОВЕ РАЗВИРАЩИ НЕОЛИМПИЙСКИ СПОРТ</w:t>
      </w:r>
    </w:p>
    <w:p w14:paraId="660FC9B1" w14:textId="77777777" w:rsidR="00646994" w:rsidRPr="00CB4EA8" w:rsidRDefault="00646994" w:rsidP="00CB4EA8">
      <w:pPr>
        <w:pStyle w:val="a5"/>
        <w:numPr>
          <w:ilvl w:val="0"/>
          <w:numId w:val="2"/>
        </w:numPr>
        <w:spacing w:after="0"/>
        <w:jc w:val="both"/>
        <w:rPr>
          <w:rFonts w:ascii="Verdana" w:hAnsi="Verdana"/>
          <w:i/>
          <w:sz w:val="24"/>
          <w:szCs w:val="24"/>
        </w:rPr>
      </w:pPr>
      <w:r w:rsidRPr="00CB4EA8">
        <w:rPr>
          <w:rFonts w:ascii="Verdana" w:hAnsi="Verdana"/>
          <w:sz w:val="24"/>
          <w:szCs w:val="24"/>
        </w:rPr>
        <w:t xml:space="preserve">Спортен клуб по ориентиране „Абритус“ </w:t>
      </w:r>
    </w:p>
    <w:p w14:paraId="06B976C0" w14:textId="77777777" w:rsidR="00646994" w:rsidRPr="00CB4EA8" w:rsidRDefault="00646994" w:rsidP="00CB4EA8">
      <w:pPr>
        <w:pStyle w:val="a5"/>
        <w:numPr>
          <w:ilvl w:val="0"/>
          <w:numId w:val="2"/>
        </w:numPr>
        <w:spacing w:after="0"/>
        <w:jc w:val="both"/>
        <w:rPr>
          <w:rFonts w:ascii="Verdana" w:hAnsi="Verdana"/>
          <w:i/>
          <w:sz w:val="24"/>
          <w:szCs w:val="24"/>
        </w:rPr>
      </w:pPr>
      <w:r w:rsidRPr="00CB4EA8">
        <w:rPr>
          <w:rFonts w:ascii="Verdana" w:hAnsi="Verdana"/>
          <w:sz w:val="24"/>
          <w:szCs w:val="24"/>
        </w:rPr>
        <w:t xml:space="preserve">Шахматен клуб „Абритус“ </w:t>
      </w:r>
    </w:p>
    <w:p w14:paraId="140D695D" w14:textId="77777777" w:rsidR="00646994" w:rsidRPr="00CB4EA8" w:rsidRDefault="00646994" w:rsidP="00CB4EA8">
      <w:pPr>
        <w:pStyle w:val="a5"/>
        <w:numPr>
          <w:ilvl w:val="0"/>
          <w:numId w:val="2"/>
        </w:numPr>
        <w:spacing w:after="0"/>
        <w:jc w:val="both"/>
        <w:rPr>
          <w:rFonts w:ascii="Verdana" w:hAnsi="Verdana"/>
          <w:i/>
          <w:sz w:val="24"/>
          <w:szCs w:val="24"/>
        </w:rPr>
      </w:pPr>
      <w:r w:rsidRPr="00CB4EA8">
        <w:rPr>
          <w:rFonts w:ascii="Verdana" w:hAnsi="Verdana"/>
          <w:sz w:val="24"/>
          <w:szCs w:val="24"/>
        </w:rPr>
        <w:t xml:space="preserve">Спортен клуб по културизъм „Гладиатор“ </w:t>
      </w:r>
    </w:p>
    <w:p w14:paraId="618FBE72" w14:textId="77777777" w:rsidR="00646994" w:rsidRPr="00CB4EA8" w:rsidRDefault="00646994" w:rsidP="00CB4EA8">
      <w:pPr>
        <w:pStyle w:val="a5"/>
        <w:numPr>
          <w:ilvl w:val="0"/>
          <w:numId w:val="2"/>
        </w:numPr>
        <w:spacing w:after="0"/>
        <w:jc w:val="both"/>
        <w:rPr>
          <w:rFonts w:ascii="Verdana" w:hAnsi="Verdana"/>
          <w:i/>
          <w:sz w:val="24"/>
          <w:szCs w:val="24"/>
        </w:rPr>
      </w:pPr>
      <w:r w:rsidRPr="00CB4EA8">
        <w:rPr>
          <w:rFonts w:ascii="Verdana" w:hAnsi="Verdana"/>
          <w:sz w:val="24"/>
          <w:szCs w:val="24"/>
        </w:rPr>
        <w:t xml:space="preserve">Спортен клуб по стрелба „Дръзки“ </w:t>
      </w:r>
    </w:p>
    <w:p w14:paraId="6289F4F4" w14:textId="77777777" w:rsidR="00646994" w:rsidRPr="00CB4EA8" w:rsidRDefault="00646994" w:rsidP="00CB4EA8">
      <w:pPr>
        <w:pStyle w:val="a5"/>
        <w:numPr>
          <w:ilvl w:val="0"/>
          <w:numId w:val="2"/>
        </w:numPr>
        <w:spacing w:after="0" w:line="240" w:lineRule="auto"/>
        <w:jc w:val="both"/>
        <w:rPr>
          <w:rFonts w:ascii="Verdana" w:hAnsi="Verdana"/>
          <w:sz w:val="24"/>
          <w:szCs w:val="24"/>
        </w:rPr>
      </w:pPr>
      <w:r w:rsidRPr="00CB4EA8">
        <w:rPr>
          <w:rFonts w:ascii="Verdana" w:hAnsi="Verdana"/>
          <w:sz w:val="24"/>
          <w:szCs w:val="24"/>
        </w:rPr>
        <w:t xml:space="preserve">Спортен карате клуб „Будо“ </w:t>
      </w:r>
    </w:p>
    <w:p w14:paraId="0EAEF4EE" w14:textId="77777777" w:rsidR="005E16EA" w:rsidRPr="00CB4EA8" w:rsidRDefault="005E16EA" w:rsidP="00CB4EA8">
      <w:pPr>
        <w:pStyle w:val="a5"/>
        <w:spacing w:after="0" w:line="240" w:lineRule="auto"/>
        <w:jc w:val="both"/>
        <w:rPr>
          <w:rFonts w:ascii="Verdana" w:hAnsi="Verdana"/>
          <w:sz w:val="24"/>
          <w:szCs w:val="24"/>
        </w:rPr>
      </w:pPr>
    </w:p>
    <w:p w14:paraId="618710CD" w14:textId="77777777" w:rsidR="00303A0F" w:rsidRPr="00CB4EA8" w:rsidRDefault="001131C5" w:rsidP="00CB4EA8">
      <w:pPr>
        <w:spacing w:after="0" w:line="240" w:lineRule="auto"/>
        <w:jc w:val="both"/>
        <w:rPr>
          <w:rFonts w:ascii="Verdana" w:hAnsi="Verdana"/>
          <w:sz w:val="24"/>
          <w:szCs w:val="24"/>
          <w:u w:val="single"/>
        </w:rPr>
      </w:pPr>
      <w:r w:rsidRPr="00CB4EA8">
        <w:rPr>
          <w:rFonts w:ascii="Verdana" w:hAnsi="Verdana"/>
          <w:sz w:val="24"/>
          <w:szCs w:val="24"/>
        </w:rPr>
        <w:t xml:space="preserve"> </w:t>
      </w:r>
      <w:r w:rsidR="00303A0F" w:rsidRPr="00CB4EA8">
        <w:rPr>
          <w:rFonts w:ascii="Verdana" w:hAnsi="Verdana"/>
          <w:b/>
          <w:sz w:val="24"/>
          <w:szCs w:val="24"/>
        </w:rPr>
        <w:t>4.</w:t>
      </w:r>
      <w:r w:rsidR="00303A0F" w:rsidRPr="00CB4EA8">
        <w:rPr>
          <w:rFonts w:ascii="Verdana" w:hAnsi="Verdana"/>
          <w:sz w:val="24"/>
          <w:szCs w:val="24"/>
          <w:u w:val="single"/>
        </w:rPr>
        <w:t>СПОРТНИ КЛУБОВЕ РАЗВИВАЩИ СПОРТ ЗА ВСИЧКИ И СПОРТНО – ТУРИСТИЧЕСКА ДЕЙНОСТ</w:t>
      </w:r>
    </w:p>
    <w:p w14:paraId="159C7259" w14:textId="77777777" w:rsidR="006454A0" w:rsidRPr="00CB4EA8" w:rsidRDefault="006454A0" w:rsidP="00CB4EA8">
      <w:pPr>
        <w:pStyle w:val="a5"/>
        <w:numPr>
          <w:ilvl w:val="0"/>
          <w:numId w:val="18"/>
        </w:numPr>
        <w:spacing w:after="0"/>
        <w:jc w:val="both"/>
        <w:rPr>
          <w:rFonts w:ascii="Verdana" w:hAnsi="Verdana"/>
          <w:sz w:val="24"/>
          <w:szCs w:val="24"/>
        </w:rPr>
      </w:pPr>
      <w:r w:rsidRPr="00CB4EA8">
        <w:rPr>
          <w:rFonts w:ascii="Verdana" w:hAnsi="Verdana"/>
          <w:sz w:val="24"/>
          <w:szCs w:val="24"/>
        </w:rPr>
        <w:t xml:space="preserve">Спортен клуб „Спорт за всички“ </w:t>
      </w:r>
    </w:p>
    <w:p w14:paraId="2DDB8D0F" w14:textId="77777777" w:rsidR="006454A0" w:rsidRPr="00CB4EA8" w:rsidRDefault="006454A0" w:rsidP="00CB4EA8">
      <w:pPr>
        <w:pStyle w:val="a5"/>
        <w:numPr>
          <w:ilvl w:val="0"/>
          <w:numId w:val="18"/>
        </w:numPr>
        <w:spacing w:after="0"/>
        <w:jc w:val="both"/>
        <w:rPr>
          <w:rFonts w:ascii="Verdana" w:hAnsi="Verdana"/>
          <w:i/>
          <w:sz w:val="24"/>
          <w:szCs w:val="24"/>
        </w:rPr>
      </w:pPr>
      <w:r w:rsidRPr="00CB4EA8">
        <w:rPr>
          <w:rFonts w:ascii="Verdana" w:hAnsi="Verdana"/>
          <w:sz w:val="24"/>
          <w:szCs w:val="24"/>
        </w:rPr>
        <w:t xml:space="preserve">Клуб по спортен туризъм „Зелен стъпка“ </w:t>
      </w:r>
    </w:p>
    <w:p w14:paraId="5ABF5249" w14:textId="77777777" w:rsidR="006454A0" w:rsidRPr="00CB4EA8" w:rsidRDefault="006454A0" w:rsidP="00CB4EA8">
      <w:pPr>
        <w:spacing w:after="0" w:line="240" w:lineRule="auto"/>
        <w:jc w:val="both"/>
        <w:rPr>
          <w:rFonts w:ascii="Verdana" w:hAnsi="Verdana"/>
          <w:sz w:val="24"/>
          <w:szCs w:val="24"/>
        </w:rPr>
      </w:pPr>
    </w:p>
    <w:p w14:paraId="78C4B28D" w14:textId="77777777" w:rsidR="006454A0" w:rsidRPr="00CB4EA8" w:rsidRDefault="001131C5" w:rsidP="00CB4EA8">
      <w:pPr>
        <w:jc w:val="both"/>
        <w:rPr>
          <w:rFonts w:ascii="Verdana" w:hAnsi="Verdana"/>
          <w:bCs/>
          <w:sz w:val="24"/>
          <w:szCs w:val="24"/>
        </w:rPr>
      </w:pPr>
      <w:r w:rsidRPr="00CB4EA8">
        <w:rPr>
          <w:rFonts w:ascii="Verdana" w:hAnsi="Verdana"/>
          <w:bCs/>
          <w:sz w:val="24"/>
          <w:szCs w:val="24"/>
        </w:rPr>
        <w:t xml:space="preserve"> Чрез ЦПЛР - УСШ  "Р. Бухтев" са реализирани няколко програми</w:t>
      </w:r>
      <w:r w:rsidR="006454A0" w:rsidRPr="00CB4EA8">
        <w:rPr>
          <w:rFonts w:ascii="Verdana" w:hAnsi="Verdana"/>
          <w:bCs/>
          <w:sz w:val="24"/>
          <w:szCs w:val="24"/>
        </w:rPr>
        <w:t>, както следват:</w:t>
      </w:r>
      <w:r w:rsidRPr="00CB4EA8">
        <w:rPr>
          <w:rFonts w:ascii="Verdana" w:hAnsi="Verdana"/>
          <w:bCs/>
          <w:sz w:val="24"/>
          <w:szCs w:val="24"/>
        </w:rPr>
        <w:t xml:space="preserve"> </w:t>
      </w:r>
    </w:p>
    <w:p w14:paraId="2D02CAFA" w14:textId="77777777" w:rsidR="006454A0" w:rsidRPr="00CB4EA8" w:rsidRDefault="001131C5" w:rsidP="00CB4EA8">
      <w:pPr>
        <w:pStyle w:val="a5"/>
        <w:numPr>
          <w:ilvl w:val="0"/>
          <w:numId w:val="19"/>
        </w:numPr>
        <w:spacing w:after="0"/>
        <w:jc w:val="both"/>
        <w:rPr>
          <w:rFonts w:ascii="Verdana" w:hAnsi="Verdana"/>
          <w:bCs/>
          <w:sz w:val="24"/>
          <w:szCs w:val="24"/>
        </w:rPr>
      </w:pPr>
      <w:r w:rsidRPr="00CB4EA8">
        <w:rPr>
          <w:rFonts w:ascii="Verdana" w:hAnsi="Verdana"/>
          <w:bCs/>
          <w:sz w:val="24"/>
          <w:szCs w:val="24"/>
        </w:rPr>
        <w:t>НП "Подкрепа за личностно развитие на децата и учениците“</w:t>
      </w:r>
    </w:p>
    <w:p w14:paraId="5F31A71E" w14:textId="77777777" w:rsidR="001131C5" w:rsidRPr="00CB4EA8" w:rsidRDefault="001131C5" w:rsidP="00CB4EA8">
      <w:pPr>
        <w:pStyle w:val="a5"/>
        <w:numPr>
          <w:ilvl w:val="0"/>
          <w:numId w:val="19"/>
        </w:numPr>
        <w:spacing w:after="0"/>
        <w:jc w:val="both"/>
        <w:rPr>
          <w:rFonts w:ascii="Verdana" w:hAnsi="Verdana"/>
          <w:bCs/>
          <w:sz w:val="24"/>
          <w:szCs w:val="24"/>
        </w:rPr>
      </w:pPr>
      <w:r w:rsidRPr="00CB4EA8">
        <w:rPr>
          <w:rFonts w:ascii="Verdana" w:hAnsi="Verdana"/>
          <w:bCs/>
          <w:sz w:val="24"/>
          <w:szCs w:val="24"/>
        </w:rPr>
        <w:t>Модул "Подкрепа на децата и учениците за работа в ЦПЛР - за развитие на интересите, способностите и компетентностите и изявата в областта на спорта" , който имат за цел:</w:t>
      </w:r>
    </w:p>
    <w:p w14:paraId="0EE522FC" w14:textId="77777777" w:rsidR="001131C5" w:rsidRPr="00CB4EA8" w:rsidRDefault="001131C5" w:rsidP="00CB4EA8">
      <w:pPr>
        <w:pStyle w:val="a5"/>
        <w:numPr>
          <w:ilvl w:val="0"/>
          <w:numId w:val="8"/>
        </w:numPr>
        <w:spacing w:after="0"/>
        <w:jc w:val="both"/>
        <w:rPr>
          <w:rFonts w:ascii="Verdana" w:hAnsi="Verdana"/>
          <w:bCs/>
          <w:sz w:val="24"/>
          <w:szCs w:val="24"/>
        </w:rPr>
      </w:pPr>
      <w:r w:rsidRPr="00CB4EA8">
        <w:rPr>
          <w:rFonts w:ascii="Verdana" w:hAnsi="Verdana"/>
          <w:bCs/>
          <w:sz w:val="24"/>
          <w:szCs w:val="24"/>
        </w:rPr>
        <w:t>Повишаване мотивацията в децата за занимания със спорт;</w:t>
      </w:r>
    </w:p>
    <w:p w14:paraId="077BE568" w14:textId="77777777" w:rsidR="001131C5" w:rsidRPr="00CB4EA8" w:rsidRDefault="001131C5" w:rsidP="00CB4EA8">
      <w:pPr>
        <w:pStyle w:val="a5"/>
        <w:numPr>
          <w:ilvl w:val="0"/>
          <w:numId w:val="8"/>
        </w:numPr>
        <w:spacing w:after="0"/>
        <w:jc w:val="both"/>
        <w:rPr>
          <w:rFonts w:ascii="Verdana" w:hAnsi="Verdana"/>
          <w:bCs/>
          <w:sz w:val="24"/>
          <w:szCs w:val="24"/>
        </w:rPr>
      </w:pPr>
      <w:r w:rsidRPr="00CB4EA8">
        <w:rPr>
          <w:rFonts w:ascii="Verdana" w:hAnsi="Verdana"/>
          <w:bCs/>
          <w:sz w:val="24"/>
          <w:szCs w:val="24"/>
        </w:rPr>
        <w:t xml:space="preserve">Увеличаване обхвата на децата желаещи да спортуват; </w:t>
      </w:r>
    </w:p>
    <w:p w14:paraId="5BA79AD8" w14:textId="3610EE3F" w:rsidR="001131C5" w:rsidRPr="00CB4EA8" w:rsidRDefault="001131C5" w:rsidP="00CB4EA8">
      <w:pPr>
        <w:pStyle w:val="a5"/>
        <w:numPr>
          <w:ilvl w:val="0"/>
          <w:numId w:val="8"/>
        </w:numPr>
        <w:spacing w:after="0"/>
        <w:jc w:val="both"/>
        <w:rPr>
          <w:rFonts w:ascii="Verdana" w:hAnsi="Verdana"/>
          <w:bCs/>
          <w:sz w:val="24"/>
          <w:szCs w:val="24"/>
        </w:rPr>
      </w:pPr>
      <w:r w:rsidRPr="00CB4EA8">
        <w:rPr>
          <w:rFonts w:ascii="Verdana" w:hAnsi="Verdana"/>
          <w:bCs/>
          <w:sz w:val="24"/>
          <w:szCs w:val="24"/>
        </w:rPr>
        <w:t>Подобряване на материално – техническата база.</w:t>
      </w:r>
    </w:p>
    <w:p w14:paraId="4290B9AF" w14:textId="77777777" w:rsidR="005E16EA" w:rsidRPr="00CB4EA8" w:rsidRDefault="005E16EA" w:rsidP="00CB4EA8">
      <w:pPr>
        <w:pStyle w:val="a5"/>
        <w:numPr>
          <w:ilvl w:val="0"/>
          <w:numId w:val="8"/>
        </w:numPr>
        <w:spacing w:after="0"/>
        <w:jc w:val="both"/>
        <w:rPr>
          <w:rFonts w:ascii="Verdana" w:hAnsi="Verdana"/>
          <w:bCs/>
          <w:sz w:val="24"/>
          <w:szCs w:val="24"/>
        </w:rPr>
      </w:pPr>
    </w:p>
    <w:p w14:paraId="47EC37DF" w14:textId="06BCD452" w:rsidR="00E6255A" w:rsidRPr="00CB4EA8" w:rsidRDefault="00E6255A" w:rsidP="00CB4EA8">
      <w:pPr>
        <w:pStyle w:val="a5"/>
        <w:numPr>
          <w:ilvl w:val="0"/>
          <w:numId w:val="1"/>
        </w:numPr>
        <w:jc w:val="both"/>
        <w:rPr>
          <w:rFonts w:ascii="Verdana" w:hAnsi="Verdana"/>
          <w:b/>
          <w:bCs/>
        </w:rPr>
      </w:pPr>
      <w:r w:rsidRPr="00CB4EA8">
        <w:rPr>
          <w:rFonts w:ascii="Verdana" w:hAnsi="Verdana"/>
          <w:b/>
          <w:bCs/>
        </w:rPr>
        <w:lastRenderedPageBreak/>
        <w:t>Превенция на проблеми,</w:t>
      </w:r>
      <w:r w:rsidR="00CC7463">
        <w:rPr>
          <w:rFonts w:ascii="Verdana" w:hAnsi="Verdana"/>
          <w:b/>
          <w:bCs/>
        </w:rPr>
        <w:t xml:space="preserve"> свързани с психичното здраве </w:t>
      </w:r>
      <w:r w:rsidRPr="00CB4EA8">
        <w:rPr>
          <w:rFonts w:ascii="Verdana" w:hAnsi="Verdana"/>
          <w:b/>
          <w:bCs/>
        </w:rPr>
        <w:t xml:space="preserve"> </w:t>
      </w:r>
      <w:r w:rsidR="00597571" w:rsidRPr="00CB4EA8">
        <w:rPr>
          <w:rFonts w:ascii="Verdana" w:hAnsi="Verdana"/>
          <w:b/>
          <w:bCs/>
        </w:rPr>
        <w:t xml:space="preserve">и тютюнопушенето сред </w:t>
      </w:r>
      <w:r w:rsidRPr="00CB4EA8">
        <w:rPr>
          <w:rFonts w:ascii="Verdana" w:hAnsi="Verdana"/>
          <w:b/>
          <w:bCs/>
        </w:rPr>
        <w:t>младите хора</w:t>
      </w:r>
    </w:p>
    <w:p w14:paraId="4C2832F6" w14:textId="77777777" w:rsidR="003A3D8D" w:rsidRPr="00CB4EA8" w:rsidRDefault="003A3D8D" w:rsidP="00CB4EA8">
      <w:pPr>
        <w:pStyle w:val="a5"/>
        <w:ind w:left="405"/>
        <w:jc w:val="both"/>
        <w:rPr>
          <w:rFonts w:ascii="Verdana" w:hAnsi="Verdana"/>
          <w:b/>
          <w:bCs/>
          <w:lang w:val="en-US"/>
        </w:rPr>
      </w:pPr>
    </w:p>
    <w:p w14:paraId="3D37F61D" w14:textId="77777777" w:rsidR="00E6255A" w:rsidRPr="00CB4EA8" w:rsidRDefault="00E6255A" w:rsidP="00CB4EA8">
      <w:pPr>
        <w:pStyle w:val="a5"/>
        <w:ind w:left="405"/>
        <w:jc w:val="both"/>
        <w:rPr>
          <w:rFonts w:ascii="Verdana" w:hAnsi="Verdana"/>
          <w:b/>
          <w:bCs/>
        </w:rPr>
      </w:pPr>
      <w:r w:rsidRPr="00CB4EA8">
        <w:rPr>
          <w:rFonts w:ascii="Verdana" w:hAnsi="Verdana"/>
          <w:b/>
          <w:bCs/>
        </w:rPr>
        <w:t xml:space="preserve">- Анализ на състоянието </w:t>
      </w:r>
    </w:p>
    <w:p w14:paraId="26E97BD8" w14:textId="16A326C7" w:rsidR="00E6255A" w:rsidRPr="00CB4EA8" w:rsidRDefault="00A361DE" w:rsidP="00CB4EA8">
      <w:pPr>
        <w:jc w:val="both"/>
        <w:rPr>
          <w:rFonts w:ascii="Verdana" w:hAnsi="Verdana"/>
          <w:bCs/>
          <w:sz w:val="24"/>
          <w:szCs w:val="24"/>
        </w:rPr>
      </w:pPr>
      <w:r w:rsidRPr="00CB4EA8">
        <w:rPr>
          <w:rFonts w:ascii="Verdana" w:hAnsi="Verdana"/>
          <w:bCs/>
          <w:sz w:val="24"/>
          <w:szCs w:val="24"/>
          <w:lang w:val="en-US"/>
        </w:rPr>
        <w:t xml:space="preserve"> </w:t>
      </w:r>
      <w:r w:rsidR="0030121C" w:rsidRPr="00CB4EA8">
        <w:rPr>
          <w:rFonts w:ascii="Verdana" w:hAnsi="Verdana"/>
          <w:bCs/>
          <w:sz w:val="24"/>
          <w:szCs w:val="24"/>
        </w:rPr>
        <w:t xml:space="preserve"> </w:t>
      </w:r>
      <w:r w:rsidR="00E6255A" w:rsidRPr="00CB4EA8">
        <w:rPr>
          <w:rFonts w:ascii="Verdana" w:hAnsi="Verdana"/>
          <w:bCs/>
          <w:sz w:val="24"/>
          <w:szCs w:val="24"/>
        </w:rPr>
        <w:t>За осъществяването на превенция на рисковото поведение сред младите хора – завис</w:t>
      </w:r>
      <w:r w:rsidR="00CC7463">
        <w:rPr>
          <w:rFonts w:ascii="Verdana" w:hAnsi="Verdana"/>
          <w:bCs/>
          <w:sz w:val="24"/>
          <w:szCs w:val="24"/>
        </w:rPr>
        <w:t>имости от психоактивни вещества</w:t>
      </w:r>
      <w:r w:rsidR="00E6255A" w:rsidRPr="00CB4EA8">
        <w:rPr>
          <w:rFonts w:ascii="Verdana" w:hAnsi="Verdana"/>
          <w:bCs/>
          <w:sz w:val="24"/>
          <w:szCs w:val="24"/>
        </w:rPr>
        <w:t xml:space="preserve">, безопасен интернет, на младежите в община Разград се оказва психологическа подкрепа от училищни психолози в училища. </w:t>
      </w:r>
    </w:p>
    <w:p w14:paraId="6640E7FB" w14:textId="0C136DEC" w:rsidR="00E6255A" w:rsidRPr="00CB4EA8" w:rsidRDefault="0030121C" w:rsidP="00CB4EA8">
      <w:pPr>
        <w:jc w:val="both"/>
        <w:rPr>
          <w:rFonts w:ascii="Verdana" w:hAnsi="Verdana"/>
          <w:bCs/>
          <w:sz w:val="24"/>
          <w:szCs w:val="24"/>
        </w:rPr>
      </w:pPr>
      <w:r w:rsidRPr="00CB4EA8">
        <w:rPr>
          <w:rFonts w:ascii="Verdana" w:hAnsi="Verdana"/>
          <w:bCs/>
          <w:sz w:val="24"/>
          <w:szCs w:val="24"/>
        </w:rPr>
        <w:t xml:space="preserve"> </w:t>
      </w:r>
      <w:r w:rsidR="00CC7463">
        <w:rPr>
          <w:rFonts w:ascii="Verdana" w:hAnsi="Verdana"/>
          <w:bCs/>
          <w:sz w:val="24"/>
          <w:szCs w:val="24"/>
        </w:rPr>
        <w:t xml:space="preserve"> </w:t>
      </w:r>
      <w:r w:rsidR="00E6255A" w:rsidRPr="00CB4EA8">
        <w:rPr>
          <w:rFonts w:ascii="Verdana" w:hAnsi="Verdana"/>
          <w:bCs/>
          <w:sz w:val="24"/>
          <w:szCs w:val="24"/>
        </w:rPr>
        <w:t>Осъществяването на превантивни дейности сред учащите се в Община Разград се реализира и от Общинския съвет по наркотични вещества и Превантивно-информационен център към него. Работата на ОБСНВ и ПИЦ е насочена към реализиране на образователни кампании и изработване на информационни материали, целящи разясняването на видовете психоактивни вещества, вредата и последиците от тяхната употреба. Целта на тези кампании е не само да се повиши информираността на учениците за въздействието на наркотичните вещества, но и да се моделира тяхното здравословно поведение за в бъдеще.</w:t>
      </w:r>
    </w:p>
    <w:p w14:paraId="63107235" w14:textId="77777777" w:rsidR="00AC43F5" w:rsidRPr="00CB4EA8" w:rsidRDefault="00AC43F5" w:rsidP="00CB4EA8">
      <w:pPr>
        <w:pStyle w:val="a5"/>
        <w:jc w:val="both"/>
        <w:rPr>
          <w:rFonts w:ascii="Verdana" w:hAnsi="Verdana"/>
          <w:b/>
          <w:bCs/>
        </w:rPr>
      </w:pPr>
    </w:p>
    <w:p w14:paraId="08FA35EC" w14:textId="77777777" w:rsidR="00E6255A" w:rsidRPr="00CB4EA8" w:rsidRDefault="00E6255A" w:rsidP="00CB4EA8">
      <w:pPr>
        <w:pStyle w:val="a5"/>
        <w:numPr>
          <w:ilvl w:val="0"/>
          <w:numId w:val="2"/>
        </w:numPr>
        <w:jc w:val="both"/>
        <w:rPr>
          <w:rFonts w:ascii="Verdana" w:hAnsi="Verdana"/>
          <w:b/>
          <w:bCs/>
        </w:rPr>
      </w:pPr>
      <w:r w:rsidRPr="00CB4EA8">
        <w:rPr>
          <w:rFonts w:ascii="Verdana" w:hAnsi="Verdana"/>
          <w:b/>
          <w:bCs/>
        </w:rPr>
        <w:t xml:space="preserve">Предприети мерки </w:t>
      </w:r>
    </w:p>
    <w:p w14:paraId="01F349F9" w14:textId="44D31F64" w:rsidR="003A3D8D" w:rsidRPr="00CB4EA8" w:rsidRDefault="00CC7463" w:rsidP="00CB4EA8">
      <w:pPr>
        <w:jc w:val="both"/>
        <w:rPr>
          <w:rFonts w:ascii="Verdana" w:hAnsi="Verdana"/>
          <w:bCs/>
          <w:sz w:val="24"/>
          <w:szCs w:val="24"/>
          <w:lang w:val="en-US"/>
        </w:rPr>
      </w:pPr>
      <w:r>
        <w:rPr>
          <w:rFonts w:ascii="Verdana" w:hAnsi="Verdana"/>
          <w:bCs/>
          <w:sz w:val="24"/>
          <w:szCs w:val="24"/>
        </w:rPr>
        <w:t xml:space="preserve">   </w:t>
      </w:r>
      <w:r w:rsidR="00E6255A" w:rsidRPr="00CB4EA8">
        <w:rPr>
          <w:rFonts w:ascii="Verdana" w:hAnsi="Verdana"/>
          <w:bCs/>
          <w:sz w:val="24"/>
          <w:szCs w:val="24"/>
        </w:rPr>
        <w:t>През 2023 г. експерти от ОБСНВ и ПИЦ посетиха училища от област Разград, като учениците бяха запознати, чрез беседи и дискусии, с информация по следните теми: „Тютюнопушене – употреба и последствия“, „Вредите от употребата на тютюнопушене“, „Електронни цигари/вейпове – употреба от подрастващите и вредните последици“, „Употреба на енергийни напитки сред подрастващите“, „Алкохол – употреба, злоупотреба и последици за употребяващия“, „Видове наркотични вещества“, „Вредите от употребата на алкохол“, „Вредите от тютюнопушене“, „Райски газ, снуз, фентанил – употреба, вреда и последици“, „Здравословно хранене“.  В училища в Община Разград бе отбелязан и Световен ден на психичното здраве.</w:t>
      </w:r>
    </w:p>
    <w:p w14:paraId="6D698183" w14:textId="77777777" w:rsidR="007142C1" w:rsidRPr="00CB4EA8" w:rsidRDefault="00303A0F" w:rsidP="00CB4EA8">
      <w:pPr>
        <w:jc w:val="both"/>
        <w:rPr>
          <w:rFonts w:ascii="Verdana" w:hAnsi="Verdana"/>
          <w:bCs/>
          <w:i/>
          <w:sz w:val="24"/>
          <w:szCs w:val="24"/>
          <w:u w:val="single"/>
        </w:rPr>
      </w:pPr>
      <w:r w:rsidRPr="00CB4EA8">
        <w:rPr>
          <w:rFonts w:ascii="Verdana" w:hAnsi="Verdana"/>
          <w:bCs/>
          <w:i/>
          <w:sz w:val="24"/>
          <w:szCs w:val="24"/>
          <w:u w:val="single"/>
        </w:rPr>
        <w:t>Организиране на общински информационни кампании, насочени към младите хора се реализираха</w:t>
      </w:r>
      <w:r w:rsidR="007142C1" w:rsidRPr="00CB4EA8">
        <w:rPr>
          <w:rFonts w:ascii="Verdana" w:hAnsi="Verdana"/>
          <w:bCs/>
          <w:i/>
          <w:sz w:val="24"/>
          <w:szCs w:val="24"/>
          <w:u w:val="single"/>
        </w:rPr>
        <w:t xml:space="preserve"> чрез кампании организирани от ОБСНВ и ПИЦ </w:t>
      </w:r>
    </w:p>
    <w:p w14:paraId="039A774E" w14:textId="651464BB" w:rsidR="007142C1" w:rsidRPr="00CB4EA8" w:rsidRDefault="007142C1" w:rsidP="00CB4EA8">
      <w:pPr>
        <w:jc w:val="both"/>
        <w:rPr>
          <w:rFonts w:ascii="Verdana" w:hAnsi="Verdana"/>
          <w:bCs/>
          <w:sz w:val="24"/>
          <w:szCs w:val="24"/>
        </w:rPr>
      </w:pPr>
      <w:r w:rsidRPr="00CB4EA8">
        <w:rPr>
          <w:rFonts w:ascii="Verdana" w:hAnsi="Verdana"/>
          <w:bCs/>
          <w:sz w:val="24"/>
          <w:szCs w:val="24"/>
        </w:rPr>
        <w:t>-</w:t>
      </w:r>
      <w:r w:rsidR="003A3D8D" w:rsidRPr="00CB4EA8">
        <w:rPr>
          <w:rFonts w:ascii="Verdana" w:hAnsi="Verdana"/>
          <w:bCs/>
          <w:sz w:val="24"/>
          <w:szCs w:val="24"/>
          <w:lang w:val="en-US"/>
        </w:rPr>
        <w:t xml:space="preserve"> </w:t>
      </w:r>
      <w:r w:rsidRPr="00CB4EA8">
        <w:rPr>
          <w:rFonts w:ascii="Verdana" w:hAnsi="Verdana"/>
          <w:bCs/>
          <w:sz w:val="24"/>
          <w:szCs w:val="24"/>
        </w:rPr>
        <w:t xml:space="preserve">Кампания за </w:t>
      </w:r>
      <w:r w:rsidR="002176E1" w:rsidRPr="00CB4EA8">
        <w:rPr>
          <w:rFonts w:ascii="Verdana" w:hAnsi="Verdana"/>
          <w:bCs/>
          <w:sz w:val="24"/>
          <w:szCs w:val="24"/>
        </w:rPr>
        <w:t xml:space="preserve">26 юни - </w:t>
      </w:r>
      <w:r w:rsidRPr="00CB4EA8">
        <w:rPr>
          <w:rFonts w:ascii="Verdana" w:hAnsi="Verdana"/>
          <w:bCs/>
          <w:sz w:val="24"/>
          <w:szCs w:val="24"/>
        </w:rPr>
        <w:t>Международен ден срещу злоупотребата на наркотици и нелегалния трафик на наркотични вещества. Провеждат се различни инициативи по тематиката, като за 2023г. беше организиран куиз свързан с темата за наркот</w:t>
      </w:r>
      <w:r w:rsidR="00CC7463">
        <w:rPr>
          <w:rFonts w:ascii="Verdana" w:hAnsi="Verdana"/>
          <w:bCs/>
          <w:sz w:val="24"/>
          <w:szCs w:val="24"/>
        </w:rPr>
        <w:t>ичните вещества и зависимостите;</w:t>
      </w:r>
    </w:p>
    <w:p w14:paraId="57DFA75A" w14:textId="77777777" w:rsidR="00303A0F" w:rsidRPr="00CB4EA8" w:rsidRDefault="007142C1" w:rsidP="00CB4EA8">
      <w:pPr>
        <w:jc w:val="both"/>
        <w:rPr>
          <w:rFonts w:ascii="Verdana" w:hAnsi="Verdana"/>
          <w:bCs/>
          <w:sz w:val="24"/>
          <w:szCs w:val="24"/>
        </w:rPr>
      </w:pPr>
      <w:r w:rsidRPr="00CB4EA8">
        <w:rPr>
          <w:rFonts w:ascii="Verdana" w:hAnsi="Verdana"/>
          <w:bCs/>
          <w:sz w:val="24"/>
          <w:szCs w:val="24"/>
        </w:rPr>
        <w:t xml:space="preserve">- Кампания за 10 октомври - Международния ден на Психичното здраве – отразен  с танци, екипни състезателни игри, послание към учениците в училище по радиото на училището с покана да се включат в кампанията като </w:t>
      </w:r>
      <w:r w:rsidRPr="00CB4EA8">
        <w:rPr>
          <w:rFonts w:ascii="Verdana" w:hAnsi="Verdana"/>
          <w:bCs/>
          <w:sz w:val="24"/>
          <w:szCs w:val="24"/>
        </w:rPr>
        <w:lastRenderedPageBreak/>
        <w:t>изиграят едно българско хоро. Екипа на ОбСНВ и ПИЦ беше поканен да присъства при отбелязване на събитието в две от училищата гр. Разград, където със съдействието на учителите по ФВС и педагогическия съветник и психолога часът се проведе в изпълнение на различни физически упражнения. В едното училище гр. Разград часът завърши с български хора. Психолозите от двете училища изнесоха кратко резюме за това, че психическото здраве е свързано с физическата активност и здравословното хранене</w:t>
      </w:r>
      <w:r w:rsidR="001C66DF" w:rsidRPr="00CB4EA8">
        <w:rPr>
          <w:rFonts w:ascii="Verdana" w:hAnsi="Verdana"/>
          <w:bCs/>
          <w:sz w:val="24"/>
          <w:szCs w:val="24"/>
        </w:rPr>
        <w:t>.</w:t>
      </w:r>
    </w:p>
    <w:p w14:paraId="3A24147E" w14:textId="3A27F5C9" w:rsidR="001C66DF" w:rsidRPr="00CB4EA8" w:rsidRDefault="001C66DF" w:rsidP="00CB4EA8">
      <w:pPr>
        <w:jc w:val="both"/>
        <w:rPr>
          <w:rFonts w:ascii="Verdana" w:hAnsi="Verdana"/>
          <w:bCs/>
          <w:sz w:val="24"/>
          <w:szCs w:val="24"/>
        </w:rPr>
      </w:pPr>
      <w:r w:rsidRPr="003E0A46">
        <w:rPr>
          <w:rFonts w:ascii="Verdana" w:hAnsi="Verdana"/>
          <w:bCs/>
          <w:sz w:val="24"/>
          <w:szCs w:val="24"/>
        </w:rPr>
        <w:t xml:space="preserve">Във връзка </w:t>
      </w:r>
      <w:r w:rsidRPr="00CB4EA8">
        <w:rPr>
          <w:rFonts w:ascii="Verdana" w:hAnsi="Verdana"/>
          <w:bCs/>
          <w:sz w:val="24"/>
          <w:szCs w:val="24"/>
        </w:rPr>
        <w:t>с реализиране на дейностите, заложени в Плана за работа на Общинския съвет по наркотични вещества и Превантивно-информационния център към него за превенция на употребата  и злоупотребата с наркотични вещества за 2023 г., приет с решение №</w:t>
      </w:r>
      <w:r w:rsidR="00CC7463">
        <w:rPr>
          <w:rFonts w:ascii="Verdana" w:hAnsi="Verdana"/>
          <w:bCs/>
          <w:sz w:val="24"/>
          <w:szCs w:val="24"/>
        </w:rPr>
        <w:t xml:space="preserve"> </w:t>
      </w:r>
      <w:r w:rsidRPr="00CB4EA8">
        <w:rPr>
          <w:rFonts w:ascii="Verdana" w:hAnsi="Verdana"/>
          <w:bCs/>
          <w:sz w:val="24"/>
          <w:szCs w:val="24"/>
        </w:rPr>
        <w:t>628 по</w:t>
      </w:r>
      <w:r w:rsidR="000946FE" w:rsidRPr="00CB4EA8">
        <w:rPr>
          <w:rFonts w:ascii="Verdana" w:hAnsi="Verdana"/>
          <w:bCs/>
          <w:sz w:val="24"/>
          <w:szCs w:val="24"/>
        </w:rPr>
        <w:t xml:space="preserve"> протокол №44 от 28.02.23 г. </w:t>
      </w:r>
      <w:r w:rsidRPr="00CB4EA8">
        <w:rPr>
          <w:rFonts w:ascii="Verdana" w:hAnsi="Verdana"/>
          <w:bCs/>
          <w:sz w:val="24"/>
          <w:szCs w:val="24"/>
        </w:rPr>
        <w:t>на Общински съвет - Разград, през цялата  2023 г. по график бяха обхванати учениците от 2 до 12 клас от училищата в област Разград.</w:t>
      </w:r>
      <w:r w:rsidRPr="00CB4EA8">
        <w:rPr>
          <w:rFonts w:ascii="Verdana" w:hAnsi="Verdana"/>
        </w:rPr>
        <w:t xml:space="preserve"> </w:t>
      </w:r>
      <w:r w:rsidRPr="00CB4EA8">
        <w:rPr>
          <w:rFonts w:ascii="Verdana" w:hAnsi="Verdana"/>
          <w:bCs/>
          <w:sz w:val="24"/>
          <w:szCs w:val="24"/>
        </w:rPr>
        <w:t>Броя</w:t>
      </w:r>
      <w:r w:rsidR="00D46350" w:rsidRPr="00CB4EA8">
        <w:rPr>
          <w:rFonts w:ascii="Verdana" w:hAnsi="Verdana"/>
          <w:bCs/>
          <w:sz w:val="24"/>
          <w:szCs w:val="24"/>
        </w:rPr>
        <w:t>т</w:t>
      </w:r>
      <w:r w:rsidR="00CC7463">
        <w:rPr>
          <w:rFonts w:ascii="Verdana" w:hAnsi="Verdana"/>
          <w:bCs/>
          <w:sz w:val="24"/>
          <w:szCs w:val="24"/>
        </w:rPr>
        <w:t xml:space="preserve"> на раздадените материали</w:t>
      </w:r>
      <w:r w:rsidRPr="00CB4EA8">
        <w:rPr>
          <w:rFonts w:ascii="Verdana" w:hAnsi="Verdana"/>
          <w:bCs/>
          <w:sz w:val="24"/>
          <w:szCs w:val="24"/>
        </w:rPr>
        <w:t>, насочени към информираност по темата за психично здраве - 1800 бр. флаери, 40 бр. плакати</w:t>
      </w:r>
    </w:p>
    <w:tbl>
      <w:tblPr>
        <w:tblStyle w:val="ad"/>
        <w:tblW w:w="0" w:type="auto"/>
        <w:tblInd w:w="-318" w:type="dxa"/>
        <w:tblLook w:val="04A0" w:firstRow="1" w:lastRow="0" w:firstColumn="1" w:lastColumn="0" w:noHBand="0" w:noVBand="1"/>
      </w:tblPr>
      <w:tblGrid>
        <w:gridCol w:w="1306"/>
        <w:gridCol w:w="4329"/>
        <w:gridCol w:w="2436"/>
        <w:gridCol w:w="1762"/>
      </w:tblGrid>
      <w:tr w:rsidR="00303A0F" w:rsidRPr="00CB4EA8" w14:paraId="5F098CC7" w14:textId="77777777" w:rsidTr="001F7F7E">
        <w:trPr>
          <w:trHeight w:val="975"/>
        </w:trPr>
        <w:tc>
          <w:tcPr>
            <w:tcW w:w="9606" w:type="dxa"/>
            <w:gridSpan w:val="4"/>
            <w:hideMark/>
          </w:tcPr>
          <w:p w14:paraId="1532F5BA" w14:textId="77777777" w:rsidR="00303A0F" w:rsidRPr="00CB4EA8" w:rsidRDefault="00303A0F" w:rsidP="00CB4EA8">
            <w:pPr>
              <w:ind w:left="360"/>
              <w:jc w:val="both"/>
              <w:rPr>
                <w:rFonts w:ascii="Verdana" w:hAnsi="Verdana"/>
                <w:bCs/>
              </w:rPr>
            </w:pPr>
            <w:r w:rsidRPr="00CB4EA8">
              <w:rPr>
                <w:rFonts w:ascii="Verdana" w:hAnsi="Verdana"/>
                <w:bCs/>
              </w:rPr>
              <w:t>- Реализирани дейности,осъществени чрез РЗИ Разград свързани с превенция на вредните, рискови фактори и насърчаване на здравословния начин на живот сред младите хора в община Разград</w:t>
            </w:r>
          </w:p>
        </w:tc>
      </w:tr>
      <w:tr w:rsidR="00303A0F" w:rsidRPr="00CB4EA8" w14:paraId="1F5E5A11" w14:textId="77777777" w:rsidTr="001F7F7E">
        <w:trPr>
          <w:trHeight w:val="697"/>
        </w:trPr>
        <w:tc>
          <w:tcPr>
            <w:tcW w:w="1306" w:type="dxa"/>
            <w:noWrap/>
            <w:hideMark/>
          </w:tcPr>
          <w:p w14:paraId="0C6A8E94" w14:textId="77777777" w:rsidR="00303A0F" w:rsidRPr="00CB4EA8" w:rsidRDefault="00303A0F" w:rsidP="00CB4EA8">
            <w:pPr>
              <w:jc w:val="both"/>
              <w:rPr>
                <w:rFonts w:ascii="Verdana" w:hAnsi="Verdana"/>
                <w:bCs/>
                <w:sz w:val="20"/>
                <w:szCs w:val="20"/>
              </w:rPr>
            </w:pPr>
            <w:r w:rsidRPr="00CB4EA8">
              <w:rPr>
                <w:rFonts w:ascii="Verdana" w:hAnsi="Verdana"/>
                <w:bCs/>
                <w:sz w:val="20"/>
                <w:szCs w:val="20"/>
              </w:rPr>
              <w:t>Община</w:t>
            </w:r>
          </w:p>
        </w:tc>
        <w:tc>
          <w:tcPr>
            <w:tcW w:w="4329" w:type="dxa"/>
            <w:hideMark/>
          </w:tcPr>
          <w:p w14:paraId="6EEC86E6" w14:textId="77777777" w:rsidR="00303A0F" w:rsidRPr="00CB4EA8" w:rsidRDefault="00303A0F" w:rsidP="00CB4EA8">
            <w:pPr>
              <w:ind w:left="360"/>
              <w:jc w:val="both"/>
              <w:rPr>
                <w:rFonts w:ascii="Verdana" w:hAnsi="Verdana"/>
                <w:bCs/>
              </w:rPr>
            </w:pPr>
            <w:r w:rsidRPr="00CB4EA8">
              <w:rPr>
                <w:rFonts w:ascii="Verdana" w:hAnsi="Verdana"/>
                <w:bCs/>
              </w:rPr>
              <w:t>Дейности, насочени към превенция на:</w:t>
            </w:r>
          </w:p>
        </w:tc>
        <w:tc>
          <w:tcPr>
            <w:tcW w:w="2302" w:type="dxa"/>
            <w:hideMark/>
          </w:tcPr>
          <w:p w14:paraId="03001C2C" w14:textId="77777777" w:rsidR="00303A0F" w:rsidRPr="00CB4EA8" w:rsidRDefault="00303A0F" w:rsidP="00CB4EA8">
            <w:pPr>
              <w:ind w:left="360"/>
              <w:jc w:val="both"/>
              <w:rPr>
                <w:rFonts w:ascii="Verdana" w:hAnsi="Verdana"/>
                <w:bCs/>
              </w:rPr>
            </w:pPr>
            <w:r w:rsidRPr="00CB4EA8">
              <w:rPr>
                <w:rFonts w:ascii="Verdana" w:hAnsi="Verdana"/>
                <w:bCs/>
              </w:rPr>
              <w:t>Брой здравно-информационни мероприятия</w:t>
            </w:r>
          </w:p>
        </w:tc>
        <w:tc>
          <w:tcPr>
            <w:tcW w:w="1669" w:type="dxa"/>
            <w:hideMark/>
          </w:tcPr>
          <w:p w14:paraId="364565C7" w14:textId="77777777" w:rsidR="00303A0F" w:rsidRPr="00CB4EA8" w:rsidRDefault="00303A0F" w:rsidP="00CB4EA8">
            <w:pPr>
              <w:ind w:left="360"/>
              <w:jc w:val="both"/>
              <w:rPr>
                <w:rFonts w:ascii="Verdana" w:hAnsi="Verdana"/>
                <w:bCs/>
              </w:rPr>
            </w:pPr>
            <w:r w:rsidRPr="00CB4EA8">
              <w:rPr>
                <w:rFonts w:ascii="Verdana" w:hAnsi="Verdana"/>
                <w:bCs/>
              </w:rPr>
              <w:t>брой участници              до 19 г.</w:t>
            </w:r>
          </w:p>
        </w:tc>
      </w:tr>
      <w:tr w:rsidR="00303A0F" w:rsidRPr="00CB4EA8" w14:paraId="012D2CE6" w14:textId="77777777" w:rsidTr="001F7F7E">
        <w:trPr>
          <w:trHeight w:val="420"/>
        </w:trPr>
        <w:tc>
          <w:tcPr>
            <w:tcW w:w="1306" w:type="dxa"/>
            <w:hideMark/>
          </w:tcPr>
          <w:p w14:paraId="01B1EF55" w14:textId="77777777" w:rsidR="00303A0F" w:rsidRPr="00CB4EA8" w:rsidRDefault="00303A0F" w:rsidP="00CB4EA8">
            <w:pPr>
              <w:jc w:val="both"/>
              <w:rPr>
                <w:rFonts w:ascii="Verdana" w:hAnsi="Verdana"/>
                <w:bCs/>
                <w:sz w:val="20"/>
                <w:szCs w:val="20"/>
              </w:rPr>
            </w:pPr>
            <w:r w:rsidRPr="00CB4EA8">
              <w:rPr>
                <w:rFonts w:ascii="Verdana" w:hAnsi="Verdana"/>
                <w:bCs/>
                <w:sz w:val="20"/>
                <w:szCs w:val="20"/>
              </w:rPr>
              <w:t xml:space="preserve">Разград          </w:t>
            </w:r>
          </w:p>
        </w:tc>
        <w:tc>
          <w:tcPr>
            <w:tcW w:w="4329" w:type="dxa"/>
            <w:noWrap/>
            <w:hideMark/>
          </w:tcPr>
          <w:p w14:paraId="2237495A" w14:textId="77777777" w:rsidR="00303A0F" w:rsidRPr="00CB4EA8" w:rsidRDefault="00303A0F" w:rsidP="00CB4EA8">
            <w:pPr>
              <w:ind w:left="360"/>
              <w:jc w:val="both"/>
              <w:rPr>
                <w:rFonts w:ascii="Verdana" w:hAnsi="Verdana"/>
                <w:b/>
                <w:bCs/>
              </w:rPr>
            </w:pPr>
            <w:r w:rsidRPr="00CB4EA8">
              <w:rPr>
                <w:rFonts w:ascii="Verdana" w:hAnsi="Verdana"/>
                <w:b/>
                <w:bCs/>
              </w:rPr>
              <w:t>Тютюнопушене</w:t>
            </w:r>
          </w:p>
        </w:tc>
        <w:tc>
          <w:tcPr>
            <w:tcW w:w="2302" w:type="dxa"/>
            <w:noWrap/>
            <w:hideMark/>
          </w:tcPr>
          <w:p w14:paraId="3E05C163" w14:textId="77777777" w:rsidR="00303A0F" w:rsidRPr="00CB4EA8" w:rsidRDefault="00303A0F" w:rsidP="00CB4EA8">
            <w:pPr>
              <w:ind w:left="360"/>
              <w:jc w:val="both"/>
              <w:rPr>
                <w:rFonts w:ascii="Verdana" w:hAnsi="Verdana"/>
                <w:bCs/>
              </w:rPr>
            </w:pPr>
            <w:r w:rsidRPr="00CB4EA8">
              <w:rPr>
                <w:rFonts w:ascii="Verdana" w:hAnsi="Verdana"/>
                <w:bCs/>
              </w:rPr>
              <w:t>4</w:t>
            </w:r>
          </w:p>
        </w:tc>
        <w:tc>
          <w:tcPr>
            <w:tcW w:w="1669" w:type="dxa"/>
            <w:noWrap/>
            <w:hideMark/>
          </w:tcPr>
          <w:p w14:paraId="7DD8CC93" w14:textId="77777777" w:rsidR="00303A0F" w:rsidRPr="00CB4EA8" w:rsidRDefault="00303A0F" w:rsidP="00CB4EA8">
            <w:pPr>
              <w:ind w:left="360"/>
              <w:jc w:val="both"/>
              <w:rPr>
                <w:rFonts w:ascii="Verdana" w:hAnsi="Verdana"/>
                <w:bCs/>
              </w:rPr>
            </w:pPr>
            <w:r w:rsidRPr="00CB4EA8">
              <w:rPr>
                <w:rFonts w:ascii="Verdana" w:hAnsi="Verdana"/>
                <w:bCs/>
              </w:rPr>
              <w:t>103</w:t>
            </w:r>
          </w:p>
        </w:tc>
      </w:tr>
      <w:tr w:rsidR="00303A0F" w:rsidRPr="00CB4EA8" w14:paraId="28E4488B" w14:textId="77777777" w:rsidTr="001F7F7E">
        <w:trPr>
          <w:trHeight w:val="1881"/>
        </w:trPr>
        <w:tc>
          <w:tcPr>
            <w:tcW w:w="1306" w:type="dxa"/>
            <w:hideMark/>
          </w:tcPr>
          <w:p w14:paraId="3D203305" w14:textId="77777777" w:rsidR="00303A0F" w:rsidRPr="00CB4EA8" w:rsidRDefault="00303A0F" w:rsidP="00CB4EA8">
            <w:pPr>
              <w:jc w:val="both"/>
              <w:rPr>
                <w:rFonts w:ascii="Verdana" w:hAnsi="Verdana"/>
                <w:bCs/>
                <w:sz w:val="20"/>
                <w:szCs w:val="20"/>
              </w:rPr>
            </w:pPr>
            <w:r w:rsidRPr="00CB4EA8">
              <w:rPr>
                <w:rFonts w:ascii="Verdana" w:hAnsi="Verdana"/>
                <w:bCs/>
                <w:sz w:val="20"/>
                <w:szCs w:val="20"/>
              </w:rPr>
              <w:t xml:space="preserve">Разград          </w:t>
            </w:r>
          </w:p>
        </w:tc>
        <w:tc>
          <w:tcPr>
            <w:tcW w:w="4329" w:type="dxa"/>
            <w:noWrap/>
            <w:hideMark/>
          </w:tcPr>
          <w:p w14:paraId="17521AE4" w14:textId="77777777" w:rsidR="00303A0F" w:rsidRPr="00CB4EA8" w:rsidRDefault="00303A0F" w:rsidP="00CB4EA8">
            <w:pPr>
              <w:ind w:left="360"/>
              <w:jc w:val="both"/>
              <w:rPr>
                <w:rFonts w:ascii="Verdana" w:hAnsi="Verdana"/>
                <w:bCs/>
              </w:rPr>
            </w:pPr>
            <w:r w:rsidRPr="00CB4EA8">
              <w:rPr>
                <w:rFonts w:ascii="Verdana" w:hAnsi="Verdana"/>
                <w:b/>
                <w:bCs/>
              </w:rPr>
              <w:t>Тютюнопушене</w:t>
            </w:r>
            <w:r w:rsidRPr="00CB4EA8">
              <w:rPr>
                <w:rFonts w:ascii="Verdana" w:hAnsi="Verdana"/>
                <w:bCs/>
              </w:rPr>
              <w:t xml:space="preserve"> - Измерване на въглероден монооксид в издишания въздух и количеството на карбоксихемоглобин в кръвта на пасивни и активни пушачи чрез апарат Smoker Lyzer</w:t>
            </w:r>
          </w:p>
        </w:tc>
        <w:tc>
          <w:tcPr>
            <w:tcW w:w="2302" w:type="dxa"/>
            <w:noWrap/>
            <w:hideMark/>
          </w:tcPr>
          <w:p w14:paraId="43DE5420" w14:textId="77777777" w:rsidR="00303A0F" w:rsidRPr="00CB4EA8" w:rsidRDefault="00303A0F" w:rsidP="00CB4EA8">
            <w:pPr>
              <w:ind w:left="360"/>
              <w:jc w:val="both"/>
              <w:rPr>
                <w:rFonts w:ascii="Verdana" w:hAnsi="Verdana"/>
                <w:bCs/>
              </w:rPr>
            </w:pPr>
            <w:r w:rsidRPr="00CB4EA8">
              <w:rPr>
                <w:rFonts w:ascii="Verdana" w:hAnsi="Verdana"/>
                <w:bCs/>
              </w:rPr>
              <w:t>2</w:t>
            </w:r>
          </w:p>
        </w:tc>
        <w:tc>
          <w:tcPr>
            <w:tcW w:w="1669" w:type="dxa"/>
            <w:noWrap/>
            <w:hideMark/>
          </w:tcPr>
          <w:p w14:paraId="434E2B6A" w14:textId="77777777" w:rsidR="00303A0F" w:rsidRPr="00CB4EA8" w:rsidRDefault="00303A0F" w:rsidP="00CB4EA8">
            <w:pPr>
              <w:ind w:left="360"/>
              <w:jc w:val="both"/>
              <w:rPr>
                <w:rFonts w:ascii="Verdana" w:hAnsi="Verdana"/>
                <w:bCs/>
              </w:rPr>
            </w:pPr>
            <w:r w:rsidRPr="00CB4EA8">
              <w:rPr>
                <w:rFonts w:ascii="Verdana" w:hAnsi="Verdana"/>
                <w:bCs/>
              </w:rPr>
              <w:t>31</w:t>
            </w:r>
          </w:p>
        </w:tc>
      </w:tr>
      <w:tr w:rsidR="00303A0F" w:rsidRPr="00CB4EA8" w14:paraId="1F1448E3" w14:textId="77777777" w:rsidTr="001F7F7E">
        <w:trPr>
          <w:trHeight w:val="315"/>
        </w:trPr>
        <w:tc>
          <w:tcPr>
            <w:tcW w:w="1306" w:type="dxa"/>
            <w:hideMark/>
          </w:tcPr>
          <w:p w14:paraId="58BFB777" w14:textId="77777777" w:rsidR="00303A0F" w:rsidRPr="00CB4EA8" w:rsidRDefault="00303A0F" w:rsidP="00CB4EA8">
            <w:pPr>
              <w:jc w:val="both"/>
              <w:rPr>
                <w:rFonts w:ascii="Verdana" w:hAnsi="Verdana"/>
                <w:bCs/>
                <w:sz w:val="20"/>
                <w:szCs w:val="20"/>
              </w:rPr>
            </w:pPr>
            <w:r w:rsidRPr="00CB4EA8">
              <w:rPr>
                <w:rFonts w:ascii="Verdana" w:hAnsi="Verdana"/>
                <w:bCs/>
                <w:sz w:val="20"/>
                <w:szCs w:val="20"/>
              </w:rPr>
              <w:t>Разград</w:t>
            </w:r>
          </w:p>
        </w:tc>
        <w:tc>
          <w:tcPr>
            <w:tcW w:w="4329" w:type="dxa"/>
            <w:hideMark/>
          </w:tcPr>
          <w:p w14:paraId="4DEE2832" w14:textId="77777777" w:rsidR="00303A0F" w:rsidRPr="00CB4EA8" w:rsidRDefault="00303A0F" w:rsidP="00CB4EA8">
            <w:pPr>
              <w:ind w:left="360"/>
              <w:jc w:val="both"/>
              <w:rPr>
                <w:rFonts w:ascii="Verdana" w:hAnsi="Verdana"/>
                <w:b/>
                <w:bCs/>
              </w:rPr>
            </w:pPr>
            <w:r w:rsidRPr="00CB4EA8">
              <w:rPr>
                <w:rFonts w:ascii="Verdana" w:hAnsi="Verdana"/>
                <w:b/>
                <w:bCs/>
              </w:rPr>
              <w:t>Злоупотреба с алкохол</w:t>
            </w:r>
          </w:p>
        </w:tc>
        <w:tc>
          <w:tcPr>
            <w:tcW w:w="2302" w:type="dxa"/>
            <w:noWrap/>
            <w:hideMark/>
          </w:tcPr>
          <w:p w14:paraId="4488E972" w14:textId="77777777" w:rsidR="00303A0F" w:rsidRPr="00CB4EA8" w:rsidRDefault="00303A0F" w:rsidP="00CB4EA8">
            <w:pPr>
              <w:ind w:left="360"/>
              <w:jc w:val="both"/>
              <w:rPr>
                <w:rFonts w:ascii="Verdana" w:hAnsi="Verdana"/>
                <w:bCs/>
              </w:rPr>
            </w:pPr>
            <w:r w:rsidRPr="00CB4EA8">
              <w:rPr>
                <w:rFonts w:ascii="Verdana" w:hAnsi="Verdana"/>
                <w:bCs/>
              </w:rPr>
              <w:t>2</w:t>
            </w:r>
          </w:p>
        </w:tc>
        <w:tc>
          <w:tcPr>
            <w:tcW w:w="1669" w:type="dxa"/>
            <w:noWrap/>
            <w:hideMark/>
          </w:tcPr>
          <w:p w14:paraId="537087BD" w14:textId="77777777" w:rsidR="00303A0F" w:rsidRPr="00CB4EA8" w:rsidRDefault="00303A0F" w:rsidP="00CB4EA8">
            <w:pPr>
              <w:ind w:left="360"/>
              <w:jc w:val="both"/>
              <w:rPr>
                <w:rFonts w:ascii="Verdana" w:hAnsi="Verdana"/>
                <w:bCs/>
              </w:rPr>
            </w:pPr>
            <w:r w:rsidRPr="00CB4EA8">
              <w:rPr>
                <w:rFonts w:ascii="Verdana" w:hAnsi="Verdana"/>
                <w:bCs/>
              </w:rPr>
              <w:t>29</w:t>
            </w:r>
          </w:p>
        </w:tc>
      </w:tr>
      <w:tr w:rsidR="00303A0F" w:rsidRPr="00CB4EA8" w14:paraId="51820FCD" w14:textId="77777777" w:rsidTr="001F7F7E">
        <w:trPr>
          <w:trHeight w:val="615"/>
        </w:trPr>
        <w:tc>
          <w:tcPr>
            <w:tcW w:w="1306" w:type="dxa"/>
            <w:hideMark/>
          </w:tcPr>
          <w:p w14:paraId="683CDD2B" w14:textId="77777777" w:rsidR="00303A0F" w:rsidRPr="00CB4EA8" w:rsidRDefault="00303A0F" w:rsidP="00CB4EA8">
            <w:pPr>
              <w:jc w:val="both"/>
              <w:rPr>
                <w:rFonts w:ascii="Verdana" w:hAnsi="Verdana"/>
                <w:bCs/>
                <w:sz w:val="20"/>
                <w:szCs w:val="20"/>
              </w:rPr>
            </w:pPr>
            <w:r w:rsidRPr="00CB4EA8">
              <w:rPr>
                <w:rFonts w:ascii="Verdana" w:hAnsi="Verdana"/>
                <w:bCs/>
                <w:sz w:val="20"/>
                <w:szCs w:val="20"/>
              </w:rPr>
              <w:t>Разград</w:t>
            </w:r>
          </w:p>
        </w:tc>
        <w:tc>
          <w:tcPr>
            <w:tcW w:w="4329" w:type="dxa"/>
            <w:hideMark/>
          </w:tcPr>
          <w:p w14:paraId="01FD9703" w14:textId="77777777" w:rsidR="00303A0F" w:rsidRPr="00CB4EA8" w:rsidRDefault="00303A0F" w:rsidP="00CB4EA8">
            <w:pPr>
              <w:ind w:left="360"/>
              <w:jc w:val="both"/>
              <w:rPr>
                <w:rFonts w:ascii="Verdana" w:hAnsi="Verdana"/>
                <w:bCs/>
              </w:rPr>
            </w:pPr>
            <w:r w:rsidRPr="00CB4EA8">
              <w:rPr>
                <w:rFonts w:ascii="Verdana" w:hAnsi="Verdana"/>
                <w:b/>
                <w:bCs/>
              </w:rPr>
              <w:t>Злоупотреба  с  алкохол</w:t>
            </w:r>
            <w:r w:rsidRPr="00CB4EA8">
              <w:rPr>
                <w:rFonts w:ascii="Verdana" w:hAnsi="Verdana"/>
                <w:bCs/>
              </w:rPr>
              <w:t xml:space="preserve"> -  Демонстрация с алкоочила</w:t>
            </w:r>
          </w:p>
        </w:tc>
        <w:tc>
          <w:tcPr>
            <w:tcW w:w="2302" w:type="dxa"/>
            <w:noWrap/>
            <w:hideMark/>
          </w:tcPr>
          <w:p w14:paraId="78970024" w14:textId="77777777" w:rsidR="00303A0F" w:rsidRPr="00CB4EA8" w:rsidRDefault="00303A0F" w:rsidP="00CB4EA8">
            <w:pPr>
              <w:ind w:left="360"/>
              <w:jc w:val="both"/>
              <w:rPr>
                <w:rFonts w:ascii="Verdana" w:hAnsi="Verdana"/>
                <w:bCs/>
              </w:rPr>
            </w:pPr>
            <w:r w:rsidRPr="00CB4EA8">
              <w:rPr>
                <w:rFonts w:ascii="Verdana" w:hAnsi="Verdana"/>
                <w:bCs/>
              </w:rPr>
              <w:t>2</w:t>
            </w:r>
          </w:p>
        </w:tc>
        <w:tc>
          <w:tcPr>
            <w:tcW w:w="1669" w:type="dxa"/>
            <w:noWrap/>
            <w:hideMark/>
          </w:tcPr>
          <w:p w14:paraId="53ED4BCE" w14:textId="77777777" w:rsidR="00303A0F" w:rsidRPr="00CB4EA8" w:rsidRDefault="00303A0F" w:rsidP="00CB4EA8">
            <w:pPr>
              <w:ind w:left="360"/>
              <w:jc w:val="both"/>
              <w:rPr>
                <w:rFonts w:ascii="Verdana" w:hAnsi="Verdana"/>
                <w:bCs/>
              </w:rPr>
            </w:pPr>
            <w:r w:rsidRPr="00CB4EA8">
              <w:rPr>
                <w:rFonts w:ascii="Verdana" w:hAnsi="Verdana"/>
                <w:bCs/>
              </w:rPr>
              <w:t>29</w:t>
            </w:r>
          </w:p>
        </w:tc>
      </w:tr>
      <w:tr w:rsidR="00303A0F" w:rsidRPr="00CB4EA8" w14:paraId="19C7740B" w14:textId="77777777" w:rsidTr="001F7F7E">
        <w:trPr>
          <w:trHeight w:val="315"/>
        </w:trPr>
        <w:tc>
          <w:tcPr>
            <w:tcW w:w="1306" w:type="dxa"/>
            <w:noWrap/>
            <w:hideMark/>
          </w:tcPr>
          <w:p w14:paraId="05A50FE1" w14:textId="77777777" w:rsidR="00303A0F" w:rsidRPr="00CB4EA8" w:rsidRDefault="00303A0F" w:rsidP="00CB4EA8">
            <w:pPr>
              <w:jc w:val="both"/>
              <w:rPr>
                <w:rFonts w:ascii="Verdana" w:hAnsi="Verdana"/>
                <w:bCs/>
                <w:sz w:val="20"/>
                <w:szCs w:val="20"/>
              </w:rPr>
            </w:pPr>
            <w:r w:rsidRPr="00CB4EA8">
              <w:rPr>
                <w:rFonts w:ascii="Verdana" w:hAnsi="Verdana"/>
                <w:bCs/>
                <w:sz w:val="20"/>
                <w:szCs w:val="20"/>
              </w:rPr>
              <w:t>Разград</w:t>
            </w:r>
          </w:p>
        </w:tc>
        <w:tc>
          <w:tcPr>
            <w:tcW w:w="4329" w:type="dxa"/>
            <w:hideMark/>
          </w:tcPr>
          <w:p w14:paraId="285EED80" w14:textId="77777777" w:rsidR="00303A0F" w:rsidRPr="00CB4EA8" w:rsidRDefault="00303A0F" w:rsidP="00CB4EA8">
            <w:pPr>
              <w:ind w:left="360"/>
              <w:jc w:val="both"/>
              <w:rPr>
                <w:rFonts w:ascii="Verdana" w:hAnsi="Verdana"/>
                <w:b/>
                <w:bCs/>
              </w:rPr>
            </w:pPr>
            <w:r w:rsidRPr="00CB4EA8">
              <w:rPr>
                <w:rFonts w:ascii="Verdana" w:hAnsi="Verdana"/>
                <w:b/>
                <w:bCs/>
              </w:rPr>
              <w:t>Нездравословно хранене</w:t>
            </w:r>
          </w:p>
        </w:tc>
        <w:tc>
          <w:tcPr>
            <w:tcW w:w="2302" w:type="dxa"/>
            <w:noWrap/>
            <w:hideMark/>
          </w:tcPr>
          <w:p w14:paraId="5CCA1B45" w14:textId="77777777" w:rsidR="00303A0F" w:rsidRPr="00CB4EA8" w:rsidRDefault="00303A0F" w:rsidP="00CB4EA8">
            <w:pPr>
              <w:ind w:left="360"/>
              <w:jc w:val="both"/>
              <w:rPr>
                <w:rFonts w:ascii="Verdana" w:hAnsi="Verdana"/>
                <w:bCs/>
              </w:rPr>
            </w:pPr>
            <w:r w:rsidRPr="00CB4EA8">
              <w:rPr>
                <w:rFonts w:ascii="Verdana" w:hAnsi="Verdana"/>
                <w:bCs/>
              </w:rPr>
              <w:t>1</w:t>
            </w:r>
          </w:p>
        </w:tc>
        <w:tc>
          <w:tcPr>
            <w:tcW w:w="1669" w:type="dxa"/>
            <w:noWrap/>
            <w:hideMark/>
          </w:tcPr>
          <w:p w14:paraId="508502C1" w14:textId="77777777" w:rsidR="00303A0F" w:rsidRPr="00CB4EA8" w:rsidRDefault="00303A0F" w:rsidP="00CB4EA8">
            <w:pPr>
              <w:ind w:left="360"/>
              <w:jc w:val="both"/>
              <w:rPr>
                <w:rFonts w:ascii="Verdana" w:hAnsi="Verdana"/>
                <w:bCs/>
              </w:rPr>
            </w:pPr>
            <w:r w:rsidRPr="00CB4EA8">
              <w:rPr>
                <w:rFonts w:ascii="Verdana" w:hAnsi="Verdana"/>
                <w:bCs/>
              </w:rPr>
              <w:t>47</w:t>
            </w:r>
          </w:p>
        </w:tc>
      </w:tr>
    </w:tbl>
    <w:p w14:paraId="13BB79E1" w14:textId="77777777" w:rsidR="00303A0F" w:rsidRPr="00CB4EA8" w:rsidRDefault="00303A0F" w:rsidP="00CB4EA8">
      <w:pPr>
        <w:jc w:val="both"/>
        <w:rPr>
          <w:rFonts w:ascii="Verdana" w:hAnsi="Verdana"/>
          <w:bCs/>
          <w:sz w:val="24"/>
          <w:szCs w:val="24"/>
        </w:rPr>
      </w:pPr>
    </w:p>
    <w:p w14:paraId="1A3F62D7" w14:textId="77777777" w:rsidR="00E6255A" w:rsidRPr="00CB4EA8" w:rsidRDefault="00E6255A" w:rsidP="00CB4EA8">
      <w:pPr>
        <w:pStyle w:val="a5"/>
        <w:numPr>
          <w:ilvl w:val="0"/>
          <w:numId w:val="1"/>
        </w:numPr>
        <w:jc w:val="both"/>
        <w:rPr>
          <w:rFonts w:ascii="Verdana" w:hAnsi="Verdana"/>
          <w:b/>
          <w:bCs/>
          <w:sz w:val="24"/>
          <w:szCs w:val="24"/>
        </w:rPr>
      </w:pPr>
      <w:r w:rsidRPr="00CB4EA8">
        <w:rPr>
          <w:rFonts w:ascii="Verdana" w:hAnsi="Verdana"/>
          <w:b/>
          <w:bCs/>
          <w:sz w:val="24"/>
          <w:szCs w:val="24"/>
        </w:rPr>
        <w:t xml:space="preserve">Превенция </w:t>
      </w:r>
      <w:r w:rsidR="00292B12" w:rsidRPr="00CB4EA8">
        <w:rPr>
          <w:rFonts w:ascii="Verdana" w:hAnsi="Verdana"/>
          <w:b/>
          <w:bCs/>
          <w:sz w:val="24"/>
          <w:szCs w:val="24"/>
        </w:rPr>
        <w:t>на проблеми, свъ</w:t>
      </w:r>
      <w:r w:rsidRPr="00CB4EA8">
        <w:rPr>
          <w:rFonts w:ascii="Verdana" w:hAnsi="Verdana"/>
          <w:b/>
          <w:bCs/>
          <w:sz w:val="24"/>
          <w:szCs w:val="24"/>
        </w:rPr>
        <w:t>рзани със сексу</w:t>
      </w:r>
      <w:r w:rsidR="00292B12" w:rsidRPr="00CB4EA8">
        <w:rPr>
          <w:rFonts w:ascii="Verdana" w:hAnsi="Verdana"/>
          <w:b/>
          <w:bCs/>
          <w:sz w:val="24"/>
          <w:szCs w:val="24"/>
        </w:rPr>
        <w:t xml:space="preserve">алното и репродуктивно здраве на младите хора </w:t>
      </w:r>
    </w:p>
    <w:p w14:paraId="0CBF8B21" w14:textId="77777777" w:rsidR="0034076E" w:rsidRPr="00CB4EA8" w:rsidRDefault="0034076E" w:rsidP="00CB4EA8">
      <w:pPr>
        <w:pStyle w:val="a5"/>
        <w:ind w:left="810"/>
        <w:jc w:val="both"/>
        <w:rPr>
          <w:rFonts w:ascii="Verdana" w:hAnsi="Verdana"/>
          <w:b/>
          <w:bCs/>
          <w:sz w:val="24"/>
          <w:szCs w:val="24"/>
        </w:rPr>
      </w:pPr>
    </w:p>
    <w:p w14:paraId="2B492D3B" w14:textId="77777777" w:rsidR="00292B12" w:rsidRPr="00CB4EA8" w:rsidRDefault="0034076E" w:rsidP="00CB4EA8">
      <w:pPr>
        <w:pStyle w:val="a5"/>
        <w:numPr>
          <w:ilvl w:val="0"/>
          <w:numId w:val="2"/>
        </w:numPr>
        <w:jc w:val="both"/>
        <w:rPr>
          <w:rFonts w:ascii="Verdana" w:hAnsi="Verdana"/>
          <w:b/>
          <w:bCs/>
          <w:sz w:val="24"/>
          <w:szCs w:val="24"/>
        </w:rPr>
      </w:pPr>
      <w:r w:rsidRPr="00CB4EA8">
        <w:rPr>
          <w:rFonts w:ascii="Verdana" w:hAnsi="Verdana"/>
          <w:b/>
          <w:bCs/>
          <w:sz w:val="24"/>
          <w:szCs w:val="24"/>
        </w:rPr>
        <w:t xml:space="preserve">Предприети мерки </w:t>
      </w:r>
      <w:r w:rsidR="00292B12" w:rsidRPr="00CB4EA8">
        <w:rPr>
          <w:rFonts w:ascii="Verdana" w:hAnsi="Verdana"/>
          <w:b/>
          <w:bCs/>
          <w:sz w:val="24"/>
          <w:szCs w:val="24"/>
        </w:rPr>
        <w:t xml:space="preserve"> </w:t>
      </w:r>
    </w:p>
    <w:p w14:paraId="31590BC6" w14:textId="77777777" w:rsidR="007412A7" w:rsidRPr="00CB4EA8" w:rsidRDefault="007412A7" w:rsidP="00CB4EA8">
      <w:pPr>
        <w:pStyle w:val="a5"/>
        <w:ind w:left="810"/>
        <w:jc w:val="both"/>
        <w:rPr>
          <w:rFonts w:ascii="Verdana" w:hAnsi="Verdana"/>
        </w:rPr>
      </w:pPr>
      <w:r w:rsidRPr="00CB4EA8">
        <w:rPr>
          <w:rFonts w:ascii="Verdana" w:hAnsi="Verdana"/>
        </w:rPr>
        <w:fldChar w:fldCharType="begin"/>
      </w:r>
      <w:r w:rsidRPr="00CB4EA8">
        <w:rPr>
          <w:rFonts w:ascii="Verdana" w:hAnsi="Verdana"/>
        </w:rPr>
        <w:instrText xml:space="preserve"> LINK Excel.Sheet.12 "C:\\Users\\s.moneva\\Downloads\\рзи Копие на Доклад  -млад-2023 - Общ. Рд - РЗИ -Разград.xlsx" "Лист1!R4C1:R4C5" \a \f 4 \h </w:instrText>
      </w:r>
      <w:r w:rsidR="00501BDF" w:rsidRPr="00CB4EA8">
        <w:rPr>
          <w:rFonts w:ascii="Verdana" w:hAnsi="Verdana"/>
        </w:rPr>
        <w:instrText xml:space="preserve"> \* MERGEFORMAT </w:instrText>
      </w:r>
      <w:r w:rsidRPr="00CB4EA8">
        <w:rPr>
          <w:rFonts w:ascii="Verdana" w:hAnsi="Verdana"/>
        </w:rPr>
        <w:fldChar w:fldCharType="separate"/>
      </w:r>
    </w:p>
    <w:tbl>
      <w:tblPr>
        <w:tblW w:w="8496" w:type="dxa"/>
        <w:tblInd w:w="354" w:type="dxa"/>
        <w:tblCellMar>
          <w:left w:w="70" w:type="dxa"/>
          <w:right w:w="70" w:type="dxa"/>
        </w:tblCellMar>
        <w:tblLook w:val="04A0" w:firstRow="1" w:lastRow="0" w:firstColumn="1" w:lastColumn="0" w:noHBand="0" w:noVBand="1"/>
      </w:tblPr>
      <w:tblGrid>
        <w:gridCol w:w="1057"/>
        <w:gridCol w:w="3025"/>
        <w:gridCol w:w="2000"/>
        <w:gridCol w:w="1714"/>
        <w:gridCol w:w="700"/>
      </w:tblGrid>
      <w:tr w:rsidR="007412A7" w:rsidRPr="00CB4EA8" w14:paraId="16A3219D" w14:textId="77777777" w:rsidTr="003A3D8D">
        <w:trPr>
          <w:trHeight w:val="915"/>
        </w:trPr>
        <w:tc>
          <w:tcPr>
            <w:tcW w:w="97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0256E84" w14:textId="77777777" w:rsidR="007412A7" w:rsidRPr="00CB4EA8" w:rsidRDefault="007412A7" w:rsidP="00CB4EA8">
            <w:pPr>
              <w:spacing w:after="0" w:line="240" w:lineRule="auto"/>
              <w:jc w:val="both"/>
              <w:rPr>
                <w:rFonts w:ascii="Verdana" w:eastAsia="Times New Roman" w:hAnsi="Verdana" w:cs="Calibri"/>
                <w:color w:val="000000"/>
                <w:lang w:val="en-US" w:eastAsia="bg-BG"/>
              </w:rPr>
            </w:pPr>
            <w:r w:rsidRPr="00CB4EA8">
              <w:rPr>
                <w:rFonts w:ascii="Verdana" w:eastAsia="Times New Roman" w:hAnsi="Verdana" w:cs="Calibri"/>
                <w:color w:val="000000"/>
                <w:lang w:eastAsia="bg-BG"/>
              </w:rPr>
              <w:lastRenderedPageBreak/>
              <w:t>Община</w:t>
            </w:r>
          </w:p>
        </w:tc>
        <w:tc>
          <w:tcPr>
            <w:tcW w:w="3280" w:type="dxa"/>
            <w:tcBorders>
              <w:top w:val="single" w:sz="8" w:space="0" w:color="auto"/>
              <w:left w:val="nil"/>
              <w:bottom w:val="single" w:sz="4" w:space="0" w:color="auto"/>
              <w:right w:val="single" w:sz="4" w:space="0" w:color="auto"/>
            </w:tcBorders>
            <w:shd w:val="clear" w:color="auto" w:fill="auto"/>
            <w:vAlign w:val="center"/>
            <w:hideMark/>
          </w:tcPr>
          <w:p w14:paraId="770D91A5" w14:textId="77777777" w:rsidR="00501BDF" w:rsidRPr="00CB4EA8" w:rsidRDefault="00501BDF" w:rsidP="00CB4EA8">
            <w:pPr>
              <w:spacing w:after="0" w:line="240" w:lineRule="auto"/>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 xml:space="preserve"> Предприети дейности, чрез РЗИ Разград насочени </w:t>
            </w:r>
          </w:p>
          <w:p w14:paraId="5E996305" w14:textId="77777777" w:rsidR="007412A7" w:rsidRPr="00CB4EA8" w:rsidRDefault="007412A7" w:rsidP="00CB4EA8">
            <w:pPr>
              <w:spacing w:after="0" w:line="240" w:lineRule="auto"/>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 xml:space="preserve"> към превенция на:</w:t>
            </w:r>
          </w:p>
        </w:tc>
        <w:tc>
          <w:tcPr>
            <w:tcW w:w="1760" w:type="dxa"/>
            <w:tcBorders>
              <w:top w:val="single" w:sz="8" w:space="0" w:color="auto"/>
              <w:left w:val="nil"/>
              <w:bottom w:val="single" w:sz="4" w:space="0" w:color="auto"/>
              <w:right w:val="single" w:sz="4" w:space="0" w:color="auto"/>
            </w:tcBorders>
            <w:shd w:val="clear" w:color="auto" w:fill="auto"/>
            <w:vAlign w:val="center"/>
            <w:hideMark/>
          </w:tcPr>
          <w:p w14:paraId="3D78AF3A" w14:textId="77777777" w:rsidR="007412A7" w:rsidRPr="00CB4EA8" w:rsidRDefault="007412A7" w:rsidP="00CB4EA8">
            <w:pPr>
              <w:spacing w:after="0" w:line="240" w:lineRule="auto"/>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Брой здравно-информационни мероприятия</w:t>
            </w:r>
          </w:p>
        </w:tc>
        <w:tc>
          <w:tcPr>
            <w:tcW w:w="1780" w:type="dxa"/>
            <w:tcBorders>
              <w:top w:val="single" w:sz="8" w:space="0" w:color="auto"/>
              <w:left w:val="nil"/>
              <w:bottom w:val="single" w:sz="4" w:space="0" w:color="auto"/>
              <w:right w:val="single" w:sz="8" w:space="0" w:color="auto"/>
            </w:tcBorders>
            <w:shd w:val="clear" w:color="auto" w:fill="auto"/>
            <w:vAlign w:val="center"/>
            <w:hideMark/>
          </w:tcPr>
          <w:p w14:paraId="59E719F0" w14:textId="77777777" w:rsidR="007412A7" w:rsidRPr="00CB4EA8" w:rsidRDefault="007412A7" w:rsidP="00CB4EA8">
            <w:pPr>
              <w:spacing w:after="0" w:line="240" w:lineRule="auto"/>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брой участници              до 19 г.</w:t>
            </w:r>
          </w:p>
        </w:tc>
        <w:tc>
          <w:tcPr>
            <w:tcW w:w="700" w:type="dxa"/>
            <w:tcBorders>
              <w:top w:val="nil"/>
              <w:left w:val="nil"/>
              <w:bottom w:val="nil"/>
              <w:right w:val="nil"/>
            </w:tcBorders>
            <w:shd w:val="clear" w:color="auto" w:fill="auto"/>
            <w:noWrap/>
            <w:vAlign w:val="bottom"/>
            <w:hideMark/>
          </w:tcPr>
          <w:p w14:paraId="11DAEC2C" w14:textId="77777777" w:rsidR="007412A7" w:rsidRPr="00CB4EA8" w:rsidRDefault="007412A7" w:rsidP="00CB4EA8">
            <w:pPr>
              <w:spacing w:after="0" w:line="240" w:lineRule="auto"/>
              <w:jc w:val="both"/>
              <w:rPr>
                <w:rFonts w:ascii="Verdana" w:eastAsia="Times New Roman" w:hAnsi="Verdana" w:cs="Calibri"/>
                <w:color w:val="000000"/>
                <w:lang w:eastAsia="bg-BG"/>
              </w:rPr>
            </w:pPr>
          </w:p>
        </w:tc>
      </w:tr>
    </w:tbl>
    <w:tbl>
      <w:tblPr>
        <w:tblpPr w:leftFromText="141" w:rightFromText="141" w:vertAnchor="text" w:tblpX="354" w:tblpY="55"/>
        <w:tblW w:w="7725" w:type="dxa"/>
        <w:tblCellMar>
          <w:left w:w="70" w:type="dxa"/>
          <w:right w:w="70" w:type="dxa"/>
        </w:tblCellMar>
        <w:tblLook w:val="04A0" w:firstRow="1" w:lastRow="0" w:firstColumn="1" w:lastColumn="0" w:noHBand="0" w:noVBand="1"/>
      </w:tblPr>
      <w:tblGrid>
        <w:gridCol w:w="1030"/>
        <w:gridCol w:w="3280"/>
        <w:gridCol w:w="1760"/>
        <w:gridCol w:w="1779"/>
      </w:tblGrid>
      <w:tr w:rsidR="00501BDF" w:rsidRPr="00CB4EA8" w14:paraId="4761BB98" w14:textId="77777777" w:rsidTr="003A3D8D">
        <w:trPr>
          <w:trHeight w:val="300"/>
        </w:trPr>
        <w:tc>
          <w:tcPr>
            <w:tcW w:w="90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B4D3E68" w14:textId="77777777" w:rsidR="00501BDF" w:rsidRPr="00CB4EA8" w:rsidRDefault="00501BDF" w:rsidP="00CB4EA8">
            <w:pPr>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Разград</w:t>
            </w:r>
          </w:p>
        </w:tc>
        <w:tc>
          <w:tcPr>
            <w:tcW w:w="3280" w:type="dxa"/>
            <w:tcBorders>
              <w:top w:val="single" w:sz="8" w:space="0" w:color="auto"/>
              <w:left w:val="nil"/>
              <w:bottom w:val="single" w:sz="4" w:space="0" w:color="auto"/>
              <w:right w:val="single" w:sz="4" w:space="0" w:color="auto"/>
            </w:tcBorders>
            <w:shd w:val="clear" w:color="auto" w:fill="auto"/>
            <w:noWrap/>
            <w:vAlign w:val="center"/>
            <w:hideMark/>
          </w:tcPr>
          <w:p w14:paraId="2D5FE25D" w14:textId="77777777" w:rsidR="00501BDF" w:rsidRPr="00CB4EA8" w:rsidRDefault="00501BDF" w:rsidP="00CB4EA8">
            <w:pPr>
              <w:spacing w:after="0" w:line="240" w:lineRule="auto"/>
              <w:jc w:val="both"/>
              <w:rPr>
                <w:rFonts w:ascii="Verdana" w:eastAsia="Times New Roman" w:hAnsi="Verdana" w:cs="Calibri"/>
                <w:b/>
                <w:bCs/>
                <w:color w:val="000000"/>
                <w:lang w:eastAsia="bg-BG"/>
              </w:rPr>
            </w:pPr>
            <w:r w:rsidRPr="00CB4EA8">
              <w:rPr>
                <w:rFonts w:ascii="Verdana" w:eastAsia="Times New Roman" w:hAnsi="Verdana" w:cs="Calibri"/>
                <w:b/>
                <w:bCs/>
                <w:color w:val="000000"/>
                <w:lang w:eastAsia="bg-BG"/>
              </w:rPr>
              <w:t>ХИВ/СПИН и СПИ</w:t>
            </w:r>
          </w:p>
        </w:tc>
        <w:tc>
          <w:tcPr>
            <w:tcW w:w="1760" w:type="dxa"/>
            <w:tcBorders>
              <w:top w:val="single" w:sz="8" w:space="0" w:color="auto"/>
              <w:left w:val="nil"/>
              <w:bottom w:val="single" w:sz="4" w:space="0" w:color="auto"/>
              <w:right w:val="single" w:sz="4" w:space="0" w:color="auto"/>
            </w:tcBorders>
            <w:shd w:val="clear" w:color="auto" w:fill="auto"/>
            <w:noWrap/>
            <w:vAlign w:val="bottom"/>
            <w:hideMark/>
          </w:tcPr>
          <w:p w14:paraId="527BE7AB" w14:textId="77777777" w:rsidR="00501BDF" w:rsidRPr="00CB4EA8" w:rsidRDefault="00501BDF" w:rsidP="00CB4EA8">
            <w:pPr>
              <w:spacing w:after="0" w:line="240" w:lineRule="auto"/>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9</w:t>
            </w:r>
          </w:p>
        </w:tc>
        <w:tc>
          <w:tcPr>
            <w:tcW w:w="1779" w:type="dxa"/>
            <w:tcBorders>
              <w:top w:val="single" w:sz="8" w:space="0" w:color="auto"/>
              <w:left w:val="nil"/>
              <w:bottom w:val="single" w:sz="4" w:space="0" w:color="auto"/>
              <w:right w:val="single" w:sz="8" w:space="0" w:color="auto"/>
            </w:tcBorders>
            <w:shd w:val="clear" w:color="auto" w:fill="auto"/>
            <w:noWrap/>
            <w:vAlign w:val="bottom"/>
            <w:hideMark/>
          </w:tcPr>
          <w:p w14:paraId="76737BCF" w14:textId="77777777" w:rsidR="00501BDF" w:rsidRPr="00CB4EA8" w:rsidRDefault="00501BDF" w:rsidP="00CB4EA8">
            <w:pPr>
              <w:spacing w:after="0" w:line="240" w:lineRule="auto"/>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232</w:t>
            </w:r>
          </w:p>
        </w:tc>
      </w:tr>
    </w:tbl>
    <w:p w14:paraId="0B6698C1" w14:textId="5565AE7E" w:rsidR="007412A7" w:rsidRPr="00CB4EA8" w:rsidRDefault="007412A7" w:rsidP="00CB4EA8">
      <w:pPr>
        <w:pStyle w:val="a5"/>
        <w:ind w:left="810"/>
        <w:jc w:val="both"/>
        <w:rPr>
          <w:rFonts w:ascii="Verdana" w:hAnsi="Verdana"/>
        </w:rPr>
      </w:pPr>
      <w:r w:rsidRPr="00CB4EA8">
        <w:rPr>
          <w:rFonts w:ascii="Verdana" w:hAnsi="Verdana"/>
          <w:bCs/>
          <w:sz w:val="24"/>
          <w:szCs w:val="24"/>
        </w:rPr>
        <w:fldChar w:fldCharType="end"/>
      </w:r>
      <w:r w:rsidR="003A3D8D" w:rsidRPr="00CB4EA8">
        <w:rPr>
          <w:rFonts w:ascii="Verdana" w:hAnsi="Verdana"/>
          <w:bCs/>
          <w:sz w:val="24"/>
          <w:szCs w:val="24"/>
          <w:lang w:val="en-US"/>
        </w:rPr>
        <w:t xml:space="preserve">  </w:t>
      </w:r>
      <w:r w:rsidRPr="00CB4EA8">
        <w:rPr>
          <w:rFonts w:ascii="Verdana" w:hAnsi="Verdana"/>
          <w:bCs/>
          <w:sz w:val="24"/>
          <w:szCs w:val="24"/>
        </w:rPr>
        <w:fldChar w:fldCharType="begin"/>
      </w:r>
      <w:r w:rsidRPr="00CB4EA8">
        <w:rPr>
          <w:rFonts w:ascii="Verdana" w:hAnsi="Verdana"/>
          <w:bCs/>
          <w:sz w:val="24"/>
          <w:szCs w:val="24"/>
        </w:rPr>
        <w:instrText xml:space="preserve"> LINK Excel.Sheet.12 "C:\\Users\\s.moneva\\Downloads\\рзи Копие на Доклад  -млад-2023 - Общ. Рд - РЗИ -Разград.xlsx" "Лист1!R10C1:R11C4" \a \f 4 \h </w:instrText>
      </w:r>
      <w:r w:rsidR="00CB4EA8" w:rsidRPr="00CB4EA8">
        <w:rPr>
          <w:rFonts w:ascii="Verdana" w:hAnsi="Verdana"/>
          <w:bCs/>
          <w:sz w:val="24"/>
          <w:szCs w:val="24"/>
        </w:rPr>
        <w:instrText xml:space="preserve"> \* MERGEFORMAT </w:instrText>
      </w:r>
      <w:r w:rsidRPr="00CB4EA8">
        <w:rPr>
          <w:rFonts w:ascii="Verdana" w:hAnsi="Verdana"/>
          <w:bCs/>
          <w:sz w:val="24"/>
          <w:szCs w:val="24"/>
        </w:rPr>
        <w:fldChar w:fldCharType="separate"/>
      </w:r>
    </w:p>
    <w:p w14:paraId="79FED21E" w14:textId="77777777" w:rsidR="007412A7" w:rsidRPr="00CB4EA8" w:rsidRDefault="007412A7" w:rsidP="00CB4EA8">
      <w:pPr>
        <w:pStyle w:val="a5"/>
        <w:ind w:left="810"/>
        <w:jc w:val="both"/>
        <w:rPr>
          <w:rFonts w:ascii="Verdana" w:hAnsi="Verdana"/>
          <w:bCs/>
          <w:sz w:val="24"/>
          <w:szCs w:val="24"/>
        </w:rPr>
      </w:pPr>
      <w:r w:rsidRPr="00CB4EA8">
        <w:rPr>
          <w:rFonts w:ascii="Verdana" w:hAnsi="Verdana"/>
          <w:bCs/>
          <w:sz w:val="24"/>
          <w:szCs w:val="24"/>
        </w:rPr>
        <w:fldChar w:fldCharType="end"/>
      </w:r>
    </w:p>
    <w:tbl>
      <w:tblPr>
        <w:tblW w:w="8339" w:type="dxa"/>
        <w:tblInd w:w="496" w:type="dxa"/>
        <w:tblCellMar>
          <w:left w:w="70" w:type="dxa"/>
          <w:right w:w="70" w:type="dxa"/>
        </w:tblCellMar>
        <w:tblLook w:val="04A0" w:firstRow="1" w:lastRow="0" w:firstColumn="1" w:lastColumn="0" w:noHBand="0" w:noVBand="1"/>
      </w:tblPr>
      <w:tblGrid>
        <w:gridCol w:w="1167"/>
        <w:gridCol w:w="3280"/>
        <w:gridCol w:w="1760"/>
        <w:gridCol w:w="1520"/>
        <w:gridCol w:w="960"/>
      </w:tblGrid>
      <w:tr w:rsidR="00501BDF" w:rsidRPr="00CB4EA8" w14:paraId="254A6A9F" w14:textId="77777777" w:rsidTr="003A3D8D">
        <w:trPr>
          <w:trHeight w:val="1080"/>
        </w:trPr>
        <w:tc>
          <w:tcPr>
            <w:tcW w:w="7379" w:type="dxa"/>
            <w:gridSpan w:val="4"/>
            <w:tcBorders>
              <w:top w:val="nil"/>
              <w:left w:val="nil"/>
              <w:bottom w:val="nil"/>
              <w:right w:val="nil"/>
            </w:tcBorders>
            <w:shd w:val="clear" w:color="auto" w:fill="auto"/>
            <w:vAlign w:val="bottom"/>
            <w:hideMark/>
          </w:tcPr>
          <w:p w14:paraId="4042F23C" w14:textId="77777777" w:rsidR="00D46350" w:rsidRPr="00CB4EA8" w:rsidRDefault="00D46350" w:rsidP="00CB4EA8">
            <w:pPr>
              <w:spacing w:after="0" w:line="240" w:lineRule="auto"/>
              <w:jc w:val="both"/>
              <w:rPr>
                <w:rFonts w:ascii="Verdana" w:eastAsia="Times New Roman" w:hAnsi="Verdana" w:cs="Calibri"/>
                <w:i/>
                <w:color w:val="000000"/>
                <w:u w:val="single"/>
                <w:lang w:eastAsia="bg-BG"/>
              </w:rPr>
            </w:pPr>
          </w:p>
          <w:p w14:paraId="6353BF63" w14:textId="77777777" w:rsidR="00D46350" w:rsidRPr="00CB4EA8" w:rsidRDefault="00D46350" w:rsidP="00CB4EA8">
            <w:pPr>
              <w:spacing w:after="0" w:line="240" w:lineRule="auto"/>
              <w:jc w:val="both"/>
              <w:rPr>
                <w:rFonts w:ascii="Verdana" w:eastAsia="Times New Roman" w:hAnsi="Verdana" w:cs="Calibri"/>
                <w:i/>
                <w:color w:val="000000"/>
                <w:u w:val="single"/>
                <w:lang w:eastAsia="bg-BG"/>
              </w:rPr>
            </w:pPr>
          </w:p>
          <w:p w14:paraId="1EE21FC5" w14:textId="77777777" w:rsidR="00D46350" w:rsidRPr="00CB4EA8" w:rsidRDefault="00D46350" w:rsidP="00CB4EA8">
            <w:pPr>
              <w:spacing w:after="0" w:line="240" w:lineRule="auto"/>
              <w:jc w:val="both"/>
              <w:rPr>
                <w:rFonts w:ascii="Verdana" w:eastAsia="Times New Roman" w:hAnsi="Verdana" w:cs="Calibri"/>
                <w:i/>
                <w:color w:val="000000"/>
                <w:u w:val="single"/>
                <w:lang w:eastAsia="bg-BG"/>
              </w:rPr>
            </w:pPr>
          </w:p>
          <w:p w14:paraId="63E98422" w14:textId="77777777" w:rsidR="00D46350" w:rsidRPr="00CB4EA8" w:rsidRDefault="00D46350" w:rsidP="00CB4EA8">
            <w:pPr>
              <w:spacing w:after="0" w:line="240" w:lineRule="auto"/>
              <w:jc w:val="both"/>
              <w:rPr>
                <w:rFonts w:ascii="Verdana" w:eastAsia="Times New Roman" w:hAnsi="Verdana" w:cs="Calibri"/>
                <w:i/>
                <w:color w:val="000000"/>
                <w:u w:val="single"/>
                <w:lang w:eastAsia="bg-BG"/>
              </w:rPr>
            </w:pPr>
          </w:p>
          <w:p w14:paraId="107EF5B4" w14:textId="77777777" w:rsidR="00D46350" w:rsidRPr="00CB4EA8" w:rsidRDefault="00D46350" w:rsidP="00CB4EA8">
            <w:pPr>
              <w:spacing w:after="0" w:line="240" w:lineRule="auto"/>
              <w:jc w:val="both"/>
              <w:rPr>
                <w:rFonts w:ascii="Verdana" w:eastAsia="Times New Roman" w:hAnsi="Verdana" w:cs="Calibri"/>
                <w:i/>
                <w:color w:val="000000"/>
                <w:u w:val="single"/>
                <w:lang w:eastAsia="bg-BG"/>
              </w:rPr>
            </w:pPr>
          </w:p>
          <w:p w14:paraId="3FCFB6F8" w14:textId="77777777" w:rsidR="00501BDF" w:rsidRPr="00CB4EA8" w:rsidRDefault="00501BDF" w:rsidP="00CB4EA8">
            <w:pPr>
              <w:spacing w:after="0" w:line="240" w:lineRule="auto"/>
              <w:jc w:val="both"/>
              <w:rPr>
                <w:rFonts w:ascii="Verdana" w:eastAsia="Times New Roman" w:hAnsi="Verdana" w:cs="Calibri"/>
                <w:i/>
                <w:color w:val="000000"/>
                <w:u w:val="single"/>
                <w:lang w:eastAsia="bg-BG"/>
              </w:rPr>
            </w:pPr>
            <w:r w:rsidRPr="00CB4EA8">
              <w:rPr>
                <w:rFonts w:ascii="Verdana" w:eastAsia="Times New Roman" w:hAnsi="Verdana" w:cs="Calibri"/>
                <w:i/>
                <w:color w:val="000000"/>
                <w:u w:val="single"/>
                <w:lang w:eastAsia="bg-BG"/>
              </w:rPr>
              <w:t>Предприети дейности, чрез РЗИ Разград насочени към проблеми , свързани със сексуалното и репродуктивно здраве на младите хора.</w:t>
            </w:r>
          </w:p>
        </w:tc>
        <w:tc>
          <w:tcPr>
            <w:tcW w:w="960" w:type="dxa"/>
            <w:tcBorders>
              <w:top w:val="nil"/>
              <w:left w:val="nil"/>
              <w:bottom w:val="nil"/>
              <w:right w:val="nil"/>
            </w:tcBorders>
            <w:shd w:val="clear" w:color="auto" w:fill="auto"/>
            <w:noWrap/>
            <w:vAlign w:val="bottom"/>
            <w:hideMark/>
          </w:tcPr>
          <w:p w14:paraId="1EAB1B7E" w14:textId="77777777" w:rsidR="00501BDF" w:rsidRPr="00CB4EA8" w:rsidRDefault="00501BDF" w:rsidP="00CB4EA8">
            <w:pPr>
              <w:spacing w:after="0" w:line="240" w:lineRule="auto"/>
              <w:jc w:val="both"/>
              <w:rPr>
                <w:rFonts w:ascii="Verdana" w:eastAsia="Times New Roman" w:hAnsi="Verdana" w:cs="Calibri"/>
                <w:color w:val="000000"/>
                <w:lang w:eastAsia="bg-BG"/>
              </w:rPr>
            </w:pPr>
          </w:p>
        </w:tc>
      </w:tr>
      <w:tr w:rsidR="00501BDF" w:rsidRPr="00CB4EA8" w14:paraId="34AE9FA0" w14:textId="77777777" w:rsidTr="003A3D8D">
        <w:trPr>
          <w:trHeight w:val="1500"/>
        </w:trPr>
        <w:tc>
          <w:tcPr>
            <w:tcW w:w="81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E911EE" w14:textId="77777777" w:rsidR="00501BDF" w:rsidRPr="00CB4EA8" w:rsidRDefault="00501BDF" w:rsidP="00CB4EA8">
            <w:pPr>
              <w:spacing w:after="0" w:line="240" w:lineRule="auto"/>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 xml:space="preserve">Община </w:t>
            </w:r>
          </w:p>
        </w:tc>
        <w:tc>
          <w:tcPr>
            <w:tcW w:w="3280" w:type="dxa"/>
            <w:tcBorders>
              <w:top w:val="single" w:sz="8" w:space="0" w:color="auto"/>
              <w:left w:val="nil"/>
              <w:bottom w:val="single" w:sz="4" w:space="0" w:color="auto"/>
              <w:right w:val="single" w:sz="4" w:space="0" w:color="auto"/>
            </w:tcBorders>
            <w:shd w:val="clear" w:color="auto" w:fill="auto"/>
            <w:vAlign w:val="center"/>
            <w:hideMark/>
          </w:tcPr>
          <w:p w14:paraId="3261ABD5" w14:textId="77777777" w:rsidR="00501BDF" w:rsidRPr="00CB4EA8" w:rsidRDefault="00501BDF" w:rsidP="00CB4EA8">
            <w:pPr>
              <w:spacing w:after="0" w:line="240" w:lineRule="auto"/>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Брой ранни аборти сред момичета под 15 години.</w:t>
            </w:r>
          </w:p>
        </w:tc>
        <w:tc>
          <w:tcPr>
            <w:tcW w:w="1760" w:type="dxa"/>
            <w:tcBorders>
              <w:top w:val="single" w:sz="8" w:space="0" w:color="auto"/>
              <w:left w:val="nil"/>
              <w:bottom w:val="single" w:sz="4" w:space="0" w:color="auto"/>
              <w:right w:val="single" w:sz="4" w:space="0" w:color="auto"/>
            </w:tcBorders>
            <w:shd w:val="clear" w:color="auto" w:fill="auto"/>
            <w:vAlign w:val="center"/>
            <w:hideMark/>
          </w:tcPr>
          <w:p w14:paraId="6809D215" w14:textId="77777777" w:rsidR="00501BDF" w:rsidRPr="00CB4EA8" w:rsidRDefault="00501BDF" w:rsidP="00CB4EA8">
            <w:pPr>
              <w:spacing w:after="0" w:line="240" w:lineRule="auto"/>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Брой ранни аборти сред момичета               от 15 до 19 години.</w:t>
            </w:r>
          </w:p>
        </w:tc>
        <w:tc>
          <w:tcPr>
            <w:tcW w:w="1520" w:type="dxa"/>
            <w:tcBorders>
              <w:top w:val="single" w:sz="8" w:space="0" w:color="auto"/>
              <w:left w:val="nil"/>
              <w:bottom w:val="single" w:sz="4" w:space="0" w:color="auto"/>
              <w:right w:val="single" w:sz="8" w:space="0" w:color="auto"/>
            </w:tcBorders>
            <w:shd w:val="clear" w:color="auto" w:fill="auto"/>
            <w:noWrap/>
            <w:vAlign w:val="center"/>
            <w:hideMark/>
          </w:tcPr>
          <w:p w14:paraId="5BCD6950" w14:textId="77777777" w:rsidR="00501BDF" w:rsidRPr="00CB4EA8" w:rsidRDefault="00501BDF" w:rsidP="00CB4EA8">
            <w:pPr>
              <w:spacing w:after="0" w:line="240" w:lineRule="auto"/>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ОБЩО</w:t>
            </w:r>
          </w:p>
        </w:tc>
        <w:tc>
          <w:tcPr>
            <w:tcW w:w="960" w:type="dxa"/>
            <w:tcBorders>
              <w:top w:val="nil"/>
              <w:left w:val="nil"/>
              <w:bottom w:val="nil"/>
              <w:right w:val="nil"/>
            </w:tcBorders>
            <w:shd w:val="clear" w:color="auto" w:fill="auto"/>
            <w:noWrap/>
            <w:vAlign w:val="bottom"/>
            <w:hideMark/>
          </w:tcPr>
          <w:p w14:paraId="724DFB4D" w14:textId="77777777" w:rsidR="00501BDF" w:rsidRPr="00CB4EA8" w:rsidRDefault="00501BDF" w:rsidP="00CB4EA8">
            <w:pPr>
              <w:spacing w:after="0" w:line="240" w:lineRule="auto"/>
              <w:jc w:val="both"/>
              <w:rPr>
                <w:rFonts w:ascii="Verdana" w:eastAsia="Times New Roman" w:hAnsi="Verdana" w:cs="Calibri"/>
                <w:color w:val="000000"/>
                <w:lang w:eastAsia="bg-BG"/>
              </w:rPr>
            </w:pPr>
          </w:p>
        </w:tc>
      </w:tr>
      <w:tr w:rsidR="00501BDF" w:rsidRPr="00CB4EA8" w14:paraId="75E13EC8" w14:textId="77777777" w:rsidTr="003A3D8D">
        <w:trPr>
          <w:trHeight w:val="315"/>
        </w:trPr>
        <w:tc>
          <w:tcPr>
            <w:tcW w:w="819" w:type="dxa"/>
            <w:tcBorders>
              <w:top w:val="nil"/>
              <w:left w:val="single" w:sz="8" w:space="0" w:color="auto"/>
              <w:bottom w:val="single" w:sz="4" w:space="0" w:color="auto"/>
              <w:right w:val="nil"/>
            </w:tcBorders>
            <w:shd w:val="clear" w:color="auto" w:fill="auto"/>
            <w:noWrap/>
            <w:vAlign w:val="bottom"/>
            <w:hideMark/>
          </w:tcPr>
          <w:p w14:paraId="2A2E9145" w14:textId="77777777" w:rsidR="00501BDF" w:rsidRPr="00CB4EA8" w:rsidRDefault="00501BDF" w:rsidP="00CB4EA8">
            <w:pPr>
              <w:spacing w:after="0" w:line="240" w:lineRule="auto"/>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 xml:space="preserve">Разград </w:t>
            </w:r>
          </w:p>
        </w:tc>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5787DD3B" w14:textId="77777777" w:rsidR="00501BDF" w:rsidRPr="00CB4EA8" w:rsidRDefault="00501BDF" w:rsidP="00CB4EA8">
            <w:pPr>
              <w:spacing w:after="0" w:line="240" w:lineRule="auto"/>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1</w:t>
            </w:r>
          </w:p>
        </w:tc>
        <w:tc>
          <w:tcPr>
            <w:tcW w:w="1760" w:type="dxa"/>
            <w:tcBorders>
              <w:top w:val="nil"/>
              <w:left w:val="nil"/>
              <w:bottom w:val="single" w:sz="4" w:space="0" w:color="auto"/>
              <w:right w:val="single" w:sz="4" w:space="0" w:color="auto"/>
            </w:tcBorders>
            <w:shd w:val="clear" w:color="auto" w:fill="auto"/>
            <w:noWrap/>
            <w:vAlign w:val="bottom"/>
            <w:hideMark/>
          </w:tcPr>
          <w:p w14:paraId="123F001F" w14:textId="77777777" w:rsidR="00501BDF" w:rsidRPr="00CB4EA8" w:rsidRDefault="00501BDF" w:rsidP="00CB4EA8">
            <w:pPr>
              <w:spacing w:after="0" w:line="240" w:lineRule="auto"/>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6</w:t>
            </w:r>
          </w:p>
        </w:tc>
        <w:tc>
          <w:tcPr>
            <w:tcW w:w="1520" w:type="dxa"/>
            <w:tcBorders>
              <w:top w:val="nil"/>
              <w:left w:val="nil"/>
              <w:bottom w:val="single" w:sz="4" w:space="0" w:color="auto"/>
              <w:right w:val="single" w:sz="8" w:space="0" w:color="auto"/>
            </w:tcBorders>
            <w:shd w:val="clear" w:color="auto" w:fill="auto"/>
            <w:noWrap/>
            <w:vAlign w:val="bottom"/>
            <w:hideMark/>
          </w:tcPr>
          <w:p w14:paraId="15F45704" w14:textId="77777777" w:rsidR="00501BDF" w:rsidRPr="00CB4EA8" w:rsidRDefault="00501BDF" w:rsidP="00CB4EA8">
            <w:pPr>
              <w:spacing w:after="0" w:line="240" w:lineRule="auto"/>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7</w:t>
            </w:r>
          </w:p>
        </w:tc>
        <w:tc>
          <w:tcPr>
            <w:tcW w:w="960" w:type="dxa"/>
            <w:tcBorders>
              <w:top w:val="nil"/>
              <w:left w:val="nil"/>
              <w:bottom w:val="nil"/>
              <w:right w:val="nil"/>
            </w:tcBorders>
            <w:shd w:val="clear" w:color="auto" w:fill="auto"/>
            <w:noWrap/>
            <w:vAlign w:val="bottom"/>
            <w:hideMark/>
          </w:tcPr>
          <w:p w14:paraId="59BAFF4E" w14:textId="77777777" w:rsidR="00501BDF" w:rsidRPr="00CB4EA8" w:rsidRDefault="00501BDF" w:rsidP="00CB4EA8">
            <w:pPr>
              <w:spacing w:after="0" w:line="240" w:lineRule="auto"/>
              <w:jc w:val="both"/>
              <w:rPr>
                <w:rFonts w:ascii="Verdana" w:eastAsia="Times New Roman" w:hAnsi="Verdana" w:cs="Calibri"/>
                <w:color w:val="000000"/>
                <w:lang w:eastAsia="bg-BG"/>
              </w:rPr>
            </w:pPr>
          </w:p>
        </w:tc>
      </w:tr>
      <w:tr w:rsidR="00501BDF" w:rsidRPr="00CB4EA8" w14:paraId="7A961D40" w14:textId="77777777" w:rsidTr="003A3D8D">
        <w:trPr>
          <w:trHeight w:val="660"/>
        </w:trPr>
        <w:tc>
          <w:tcPr>
            <w:tcW w:w="819" w:type="dxa"/>
            <w:tcBorders>
              <w:top w:val="single" w:sz="8" w:space="0" w:color="auto"/>
              <w:left w:val="single" w:sz="8" w:space="0" w:color="auto"/>
              <w:bottom w:val="single" w:sz="8" w:space="0" w:color="auto"/>
              <w:right w:val="nil"/>
            </w:tcBorders>
            <w:shd w:val="clear" w:color="auto" w:fill="auto"/>
            <w:vAlign w:val="bottom"/>
            <w:hideMark/>
          </w:tcPr>
          <w:p w14:paraId="5D326AA0" w14:textId="77777777" w:rsidR="00501BDF" w:rsidRPr="00CB4EA8" w:rsidRDefault="00501BDF" w:rsidP="00CB4EA8">
            <w:pPr>
              <w:spacing w:after="0" w:line="240" w:lineRule="auto"/>
              <w:jc w:val="both"/>
              <w:rPr>
                <w:rFonts w:ascii="Verdana" w:eastAsia="Times New Roman" w:hAnsi="Verdana" w:cs="Calibri"/>
                <w:b/>
                <w:bCs/>
                <w:color w:val="000000"/>
                <w:lang w:eastAsia="bg-BG"/>
              </w:rPr>
            </w:pPr>
            <w:r w:rsidRPr="00CB4EA8">
              <w:rPr>
                <w:rFonts w:ascii="Verdana" w:eastAsia="Times New Roman" w:hAnsi="Verdana" w:cs="Calibri"/>
                <w:b/>
                <w:bCs/>
                <w:color w:val="000000"/>
                <w:lang w:eastAsia="bg-BG"/>
              </w:rPr>
              <w:t>Община Разград</w:t>
            </w:r>
          </w:p>
        </w:tc>
        <w:tc>
          <w:tcPr>
            <w:tcW w:w="328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72317295" w14:textId="77777777" w:rsidR="00501BDF" w:rsidRPr="00CB4EA8" w:rsidRDefault="00501BDF" w:rsidP="00CB4EA8">
            <w:pPr>
              <w:spacing w:after="0" w:line="240" w:lineRule="auto"/>
              <w:jc w:val="both"/>
              <w:rPr>
                <w:rFonts w:ascii="Verdana" w:eastAsia="Times New Roman" w:hAnsi="Verdana" w:cs="Calibri"/>
                <w:b/>
                <w:bCs/>
                <w:color w:val="000000"/>
                <w:lang w:eastAsia="bg-BG"/>
              </w:rPr>
            </w:pPr>
            <w:r w:rsidRPr="00CB4EA8">
              <w:rPr>
                <w:rFonts w:ascii="Verdana" w:eastAsia="Times New Roman" w:hAnsi="Verdana" w:cs="Calibri"/>
                <w:b/>
                <w:bCs/>
                <w:color w:val="000000"/>
                <w:lang w:eastAsia="bg-BG"/>
              </w:rPr>
              <w:t>1</w:t>
            </w:r>
          </w:p>
        </w:tc>
        <w:tc>
          <w:tcPr>
            <w:tcW w:w="1760" w:type="dxa"/>
            <w:tcBorders>
              <w:top w:val="single" w:sz="8" w:space="0" w:color="auto"/>
              <w:left w:val="nil"/>
              <w:bottom w:val="single" w:sz="8" w:space="0" w:color="auto"/>
              <w:right w:val="single" w:sz="4" w:space="0" w:color="auto"/>
            </w:tcBorders>
            <w:shd w:val="clear" w:color="auto" w:fill="auto"/>
            <w:vAlign w:val="bottom"/>
            <w:hideMark/>
          </w:tcPr>
          <w:p w14:paraId="6E05C4FF" w14:textId="77777777" w:rsidR="00501BDF" w:rsidRPr="00CB4EA8" w:rsidRDefault="00501BDF" w:rsidP="00CB4EA8">
            <w:pPr>
              <w:spacing w:after="0" w:line="240" w:lineRule="auto"/>
              <w:jc w:val="both"/>
              <w:rPr>
                <w:rFonts w:ascii="Verdana" w:eastAsia="Times New Roman" w:hAnsi="Verdana" w:cs="Calibri"/>
                <w:b/>
                <w:bCs/>
                <w:color w:val="000000"/>
                <w:lang w:eastAsia="bg-BG"/>
              </w:rPr>
            </w:pPr>
            <w:r w:rsidRPr="00CB4EA8">
              <w:rPr>
                <w:rFonts w:ascii="Verdana" w:eastAsia="Times New Roman" w:hAnsi="Verdana" w:cs="Calibri"/>
                <w:b/>
                <w:bCs/>
                <w:color w:val="000000"/>
                <w:lang w:eastAsia="bg-BG"/>
              </w:rPr>
              <w:t>6</w:t>
            </w:r>
          </w:p>
        </w:tc>
        <w:tc>
          <w:tcPr>
            <w:tcW w:w="1520" w:type="dxa"/>
            <w:tcBorders>
              <w:top w:val="single" w:sz="8" w:space="0" w:color="auto"/>
              <w:left w:val="nil"/>
              <w:bottom w:val="single" w:sz="8" w:space="0" w:color="auto"/>
              <w:right w:val="single" w:sz="8" w:space="0" w:color="auto"/>
            </w:tcBorders>
            <w:shd w:val="clear" w:color="auto" w:fill="auto"/>
            <w:noWrap/>
            <w:vAlign w:val="bottom"/>
            <w:hideMark/>
          </w:tcPr>
          <w:p w14:paraId="6E63690A" w14:textId="77777777" w:rsidR="00501BDF" w:rsidRPr="00CB4EA8" w:rsidRDefault="00501BDF" w:rsidP="00CB4EA8">
            <w:pPr>
              <w:spacing w:after="0" w:line="240" w:lineRule="auto"/>
              <w:jc w:val="both"/>
              <w:rPr>
                <w:rFonts w:ascii="Verdana" w:eastAsia="Times New Roman" w:hAnsi="Verdana" w:cs="Calibri"/>
                <w:b/>
                <w:bCs/>
                <w:color w:val="000000"/>
                <w:lang w:eastAsia="bg-BG"/>
              </w:rPr>
            </w:pPr>
            <w:r w:rsidRPr="00CB4EA8">
              <w:rPr>
                <w:rFonts w:ascii="Verdana" w:eastAsia="Times New Roman" w:hAnsi="Verdana" w:cs="Calibri"/>
                <w:b/>
                <w:bCs/>
                <w:color w:val="000000"/>
                <w:lang w:eastAsia="bg-BG"/>
              </w:rPr>
              <w:t>7</w:t>
            </w:r>
          </w:p>
        </w:tc>
        <w:tc>
          <w:tcPr>
            <w:tcW w:w="960" w:type="dxa"/>
            <w:tcBorders>
              <w:top w:val="nil"/>
              <w:left w:val="nil"/>
              <w:bottom w:val="nil"/>
              <w:right w:val="nil"/>
            </w:tcBorders>
            <w:shd w:val="clear" w:color="auto" w:fill="auto"/>
            <w:noWrap/>
            <w:vAlign w:val="bottom"/>
            <w:hideMark/>
          </w:tcPr>
          <w:p w14:paraId="76C18EF4" w14:textId="77777777" w:rsidR="00501BDF" w:rsidRPr="00CB4EA8" w:rsidRDefault="00501BDF" w:rsidP="00CB4EA8">
            <w:pPr>
              <w:spacing w:after="0" w:line="240" w:lineRule="auto"/>
              <w:jc w:val="both"/>
              <w:rPr>
                <w:rFonts w:ascii="Verdana" w:eastAsia="Times New Roman" w:hAnsi="Verdana" w:cs="Calibri"/>
                <w:color w:val="000000"/>
                <w:lang w:eastAsia="bg-BG"/>
              </w:rPr>
            </w:pPr>
          </w:p>
        </w:tc>
      </w:tr>
      <w:tr w:rsidR="00501BDF" w:rsidRPr="00CB4EA8" w14:paraId="3C5F9138" w14:textId="77777777" w:rsidTr="003A3D8D">
        <w:trPr>
          <w:trHeight w:val="300"/>
        </w:trPr>
        <w:tc>
          <w:tcPr>
            <w:tcW w:w="819" w:type="dxa"/>
            <w:tcBorders>
              <w:top w:val="nil"/>
              <w:left w:val="nil"/>
              <w:bottom w:val="nil"/>
              <w:right w:val="nil"/>
            </w:tcBorders>
            <w:shd w:val="clear" w:color="auto" w:fill="auto"/>
            <w:noWrap/>
            <w:vAlign w:val="bottom"/>
            <w:hideMark/>
          </w:tcPr>
          <w:p w14:paraId="6BED0EC4" w14:textId="77777777" w:rsidR="00501BDF" w:rsidRPr="00CB4EA8" w:rsidRDefault="00501BDF" w:rsidP="00CB4EA8">
            <w:pPr>
              <w:spacing w:after="0" w:line="240" w:lineRule="auto"/>
              <w:jc w:val="both"/>
              <w:rPr>
                <w:rFonts w:ascii="Verdana" w:eastAsia="Times New Roman" w:hAnsi="Verdana" w:cs="Calibri"/>
                <w:color w:val="000000"/>
                <w:lang w:eastAsia="bg-BG"/>
              </w:rPr>
            </w:pPr>
          </w:p>
        </w:tc>
        <w:tc>
          <w:tcPr>
            <w:tcW w:w="3280" w:type="dxa"/>
            <w:tcBorders>
              <w:top w:val="nil"/>
              <w:left w:val="nil"/>
              <w:bottom w:val="nil"/>
              <w:right w:val="nil"/>
            </w:tcBorders>
            <w:shd w:val="clear" w:color="auto" w:fill="auto"/>
            <w:noWrap/>
            <w:vAlign w:val="bottom"/>
            <w:hideMark/>
          </w:tcPr>
          <w:p w14:paraId="005C726A" w14:textId="77777777" w:rsidR="00501BDF" w:rsidRPr="00CB4EA8" w:rsidRDefault="00501BDF" w:rsidP="00CB4EA8">
            <w:pPr>
              <w:spacing w:after="0" w:line="240" w:lineRule="auto"/>
              <w:jc w:val="both"/>
              <w:rPr>
                <w:rFonts w:ascii="Verdana" w:eastAsia="Times New Roman" w:hAnsi="Verdana" w:cs="Calibri"/>
                <w:color w:val="000000"/>
                <w:lang w:eastAsia="bg-BG"/>
              </w:rPr>
            </w:pPr>
          </w:p>
        </w:tc>
        <w:tc>
          <w:tcPr>
            <w:tcW w:w="1760" w:type="dxa"/>
            <w:tcBorders>
              <w:top w:val="nil"/>
              <w:left w:val="nil"/>
              <w:bottom w:val="nil"/>
              <w:right w:val="nil"/>
            </w:tcBorders>
            <w:shd w:val="clear" w:color="auto" w:fill="auto"/>
            <w:noWrap/>
            <w:vAlign w:val="bottom"/>
            <w:hideMark/>
          </w:tcPr>
          <w:p w14:paraId="759DEDB3" w14:textId="77777777" w:rsidR="00501BDF" w:rsidRPr="00CB4EA8" w:rsidRDefault="00501BDF" w:rsidP="00CB4EA8">
            <w:pPr>
              <w:spacing w:after="0" w:line="240" w:lineRule="auto"/>
              <w:jc w:val="both"/>
              <w:rPr>
                <w:rFonts w:ascii="Verdana" w:eastAsia="Times New Roman" w:hAnsi="Verdana" w:cs="Calibri"/>
                <w:color w:val="000000"/>
                <w:lang w:eastAsia="bg-BG"/>
              </w:rPr>
            </w:pPr>
          </w:p>
        </w:tc>
        <w:tc>
          <w:tcPr>
            <w:tcW w:w="1520" w:type="dxa"/>
            <w:tcBorders>
              <w:top w:val="nil"/>
              <w:left w:val="nil"/>
              <w:bottom w:val="nil"/>
              <w:right w:val="nil"/>
            </w:tcBorders>
            <w:shd w:val="clear" w:color="auto" w:fill="auto"/>
            <w:noWrap/>
            <w:vAlign w:val="bottom"/>
            <w:hideMark/>
          </w:tcPr>
          <w:p w14:paraId="46B4D7C7" w14:textId="77777777" w:rsidR="00501BDF" w:rsidRPr="00CB4EA8" w:rsidRDefault="00501BDF" w:rsidP="00CB4EA8">
            <w:pPr>
              <w:spacing w:after="0" w:line="240" w:lineRule="auto"/>
              <w:jc w:val="both"/>
              <w:rPr>
                <w:rFonts w:ascii="Verdana" w:eastAsia="Times New Roman" w:hAnsi="Verdana" w:cs="Calibri"/>
                <w:color w:val="000000"/>
                <w:lang w:eastAsia="bg-BG"/>
              </w:rPr>
            </w:pPr>
          </w:p>
        </w:tc>
        <w:tc>
          <w:tcPr>
            <w:tcW w:w="960" w:type="dxa"/>
            <w:tcBorders>
              <w:top w:val="nil"/>
              <w:left w:val="nil"/>
              <w:bottom w:val="nil"/>
              <w:right w:val="nil"/>
            </w:tcBorders>
            <w:shd w:val="clear" w:color="auto" w:fill="auto"/>
            <w:noWrap/>
            <w:vAlign w:val="bottom"/>
            <w:hideMark/>
          </w:tcPr>
          <w:p w14:paraId="22C6B6CD" w14:textId="77777777" w:rsidR="00501BDF" w:rsidRPr="00CB4EA8" w:rsidRDefault="00501BDF" w:rsidP="00CB4EA8">
            <w:pPr>
              <w:spacing w:after="0" w:line="240" w:lineRule="auto"/>
              <w:jc w:val="both"/>
              <w:rPr>
                <w:rFonts w:ascii="Verdana" w:eastAsia="Times New Roman" w:hAnsi="Verdana" w:cs="Calibri"/>
                <w:color w:val="000000"/>
                <w:lang w:eastAsia="bg-BG"/>
              </w:rPr>
            </w:pPr>
          </w:p>
        </w:tc>
      </w:tr>
    </w:tbl>
    <w:p w14:paraId="3952D468" w14:textId="354A16D2" w:rsidR="00292B12" w:rsidRPr="00CB4EA8" w:rsidRDefault="00CC7463" w:rsidP="00CC7463">
      <w:pPr>
        <w:spacing w:after="0" w:line="240" w:lineRule="auto"/>
        <w:jc w:val="both"/>
        <w:rPr>
          <w:rFonts w:ascii="Verdana" w:hAnsi="Verdana"/>
          <w:bCs/>
          <w:sz w:val="24"/>
          <w:szCs w:val="24"/>
        </w:rPr>
      </w:pPr>
      <w:r>
        <w:rPr>
          <w:rFonts w:ascii="Verdana" w:hAnsi="Verdana"/>
          <w:bCs/>
          <w:sz w:val="24"/>
          <w:szCs w:val="24"/>
        </w:rPr>
        <w:t xml:space="preserve">    </w:t>
      </w:r>
      <w:r w:rsidR="00292B12" w:rsidRPr="00CB4EA8">
        <w:rPr>
          <w:rFonts w:ascii="Verdana" w:hAnsi="Verdana"/>
          <w:bCs/>
          <w:sz w:val="24"/>
          <w:szCs w:val="24"/>
        </w:rPr>
        <w:t>Безплатните изследвания за ХИВ/СПИН се извършват в кабинет на РЗИ-Разград. Изнасят се лекции  от медицинските специалисти в училищата за повишаване на сексуалната култура, безопасен секс и превенция на ранните бракове.</w:t>
      </w:r>
      <w:r w:rsidR="00292B12" w:rsidRPr="00CB4EA8">
        <w:rPr>
          <w:rFonts w:ascii="Verdana" w:hAnsi="Verdana"/>
          <w:sz w:val="24"/>
          <w:szCs w:val="24"/>
        </w:rPr>
        <w:t xml:space="preserve"> </w:t>
      </w:r>
      <w:r>
        <w:rPr>
          <w:rFonts w:ascii="Verdana" w:hAnsi="Verdana"/>
          <w:bCs/>
          <w:sz w:val="24"/>
          <w:szCs w:val="24"/>
        </w:rPr>
        <w:t>Б</w:t>
      </w:r>
      <w:r w:rsidR="00292B12" w:rsidRPr="00CB4EA8">
        <w:rPr>
          <w:rFonts w:ascii="Verdana" w:hAnsi="Verdana"/>
          <w:bCs/>
          <w:sz w:val="24"/>
          <w:szCs w:val="24"/>
        </w:rPr>
        <w:t>роят млади хора, обхванати в информационни дейности за прилагане на предпазни мерки за сексуалното си здраве</w:t>
      </w:r>
      <w:r>
        <w:rPr>
          <w:rFonts w:ascii="Verdana" w:hAnsi="Verdana"/>
          <w:bCs/>
          <w:sz w:val="24"/>
          <w:szCs w:val="24"/>
        </w:rPr>
        <w:t xml:space="preserve"> е 707</w:t>
      </w:r>
      <w:r w:rsidR="00292B12" w:rsidRPr="00CB4EA8">
        <w:rPr>
          <w:rFonts w:ascii="Verdana" w:hAnsi="Verdana"/>
          <w:bCs/>
          <w:sz w:val="24"/>
          <w:szCs w:val="24"/>
        </w:rPr>
        <w:t xml:space="preserve"> </w:t>
      </w:r>
      <w:r w:rsidR="0033545C" w:rsidRPr="00CB4EA8">
        <w:rPr>
          <w:rFonts w:ascii="Verdana" w:hAnsi="Verdana"/>
          <w:bCs/>
          <w:sz w:val="24"/>
          <w:szCs w:val="24"/>
        </w:rPr>
        <w:t>.</w:t>
      </w:r>
    </w:p>
    <w:p w14:paraId="73F89ED9" w14:textId="77777777" w:rsidR="00CC7463" w:rsidRDefault="00CC7463" w:rsidP="00CB4EA8">
      <w:pPr>
        <w:jc w:val="both"/>
        <w:rPr>
          <w:rFonts w:ascii="Verdana" w:hAnsi="Verdana"/>
          <w:bCs/>
          <w:i/>
          <w:sz w:val="24"/>
          <w:szCs w:val="24"/>
          <w:u w:val="single"/>
        </w:rPr>
      </w:pPr>
    </w:p>
    <w:p w14:paraId="7F042903" w14:textId="3F8C22A5" w:rsidR="001B4512" w:rsidRPr="00CB4EA8" w:rsidRDefault="001B4512" w:rsidP="00CB4EA8">
      <w:pPr>
        <w:jc w:val="both"/>
        <w:rPr>
          <w:rFonts w:ascii="Verdana" w:hAnsi="Verdana"/>
          <w:bCs/>
          <w:i/>
          <w:sz w:val="24"/>
          <w:szCs w:val="24"/>
          <w:u w:val="single"/>
        </w:rPr>
      </w:pPr>
      <w:r w:rsidRPr="00CB4EA8">
        <w:rPr>
          <w:rFonts w:ascii="Verdana" w:hAnsi="Verdana"/>
          <w:bCs/>
          <w:i/>
          <w:sz w:val="24"/>
          <w:szCs w:val="24"/>
          <w:u w:val="single"/>
        </w:rPr>
        <w:t xml:space="preserve">По направление Здравна програма  в областта БЧК Разград е работило  </w:t>
      </w:r>
      <w:r w:rsidR="00CC7463">
        <w:rPr>
          <w:rFonts w:ascii="Verdana" w:hAnsi="Verdana"/>
          <w:bCs/>
          <w:i/>
          <w:sz w:val="24"/>
          <w:szCs w:val="24"/>
          <w:u w:val="single"/>
        </w:rPr>
        <w:t>по темата</w:t>
      </w:r>
      <w:r w:rsidR="00622B69" w:rsidRPr="00CB4EA8">
        <w:rPr>
          <w:rFonts w:ascii="Verdana" w:hAnsi="Verdana"/>
          <w:bCs/>
          <w:i/>
          <w:sz w:val="24"/>
          <w:szCs w:val="24"/>
          <w:u w:val="single"/>
        </w:rPr>
        <w:t xml:space="preserve"> Превенция на ХИВ/СПИН</w:t>
      </w:r>
      <w:r w:rsidRPr="00CB4EA8">
        <w:rPr>
          <w:rFonts w:ascii="Verdana" w:hAnsi="Verdana"/>
          <w:bCs/>
          <w:i/>
          <w:sz w:val="24"/>
          <w:szCs w:val="24"/>
          <w:u w:val="single"/>
        </w:rPr>
        <w:t xml:space="preserve">:  </w:t>
      </w:r>
    </w:p>
    <w:p w14:paraId="5DA64DE0" w14:textId="382C74BC" w:rsidR="001B4512" w:rsidRPr="00CB4EA8" w:rsidRDefault="00CC7463" w:rsidP="00CB4EA8">
      <w:pPr>
        <w:jc w:val="both"/>
        <w:rPr>
          <w:rFonts w:ascii="Verdana" w:hAnsi="Verdana"/>
          <w:bCs/>
          <w:sz w:val="24"/>
          <w:szCs w:val="24"/>
        </w:rPr>
      </w:pPr>
      <w:r>
        <w:rPr>
          <w:rFonts w:ascii="Verdana" w:hAnsi="Verdana"/>
          <w:bCs/>
          <w:sz w:val="24"/>
          <w:szCs w:val="24"/>
        </w:rPr>
        <w:t xml:space="preserve">   Н</w:t>
      </w:r>
      <w:r w:rsidRPr="00CC7463">
        <w:rPr>
          <w:rFonts w:ascii="Verdana" w:hAnsi="Verdana"/>
          <w:bCs/>
          <w:sz w:val="24"/>
          <w:szCs w:val="24"/>
        </w:rPr>
        <w:t xml:space="preserve">а обучение проведено от РЗИ-Разград </w:t>
      </w:r>
      <w:r>
        <w:rPr>
          <w:rFonts w:ascii="Verdana" w:hAnsi="Verdana"/>
          <w:bCs/>
          <w:sz w:val="24"/>
          <w:szCs w:val="24"/>
        </w:rPr>
        <w:t>през м.септември, з</w:t>
      </w:r>
      <w:r w:rsidR="001B4512" w:rsidRPr="00CB4EA8">
        <w:rPr>
          <w:rFonts w:ascii="Verdana" w:hAnsi="Verdana"/>
          <w:bCs/>
          <w:sz w:val="24"/>
          <w:szCs w:val="24"/>
        </w:rPr>
        <w:t>нания по превенция на ХИВ/СПИН</w:t>
      </w:r>
      <w:r>
        <w:rPr>
          <w:rFonts w:ascii="Verdana" w:hAnsi="Verdana"/>
          <w:bCs/>
          <w:sz w:val="24"/>
          <w:szCs w:val="24"/>
        </w:rPr>
        <w:t xml:space="preserve"> са придобили 14 доброволци  от БЧК.</w:t>
      </w:r>
    </w:p>
    <w:p w14:paraId="500678E5" w14:textId="3D9D20EA" w:rsidR="001B4512" w:rsidRPr="00CB4EA8" w:rsidRDefault="00CC7463" w:rsidP="00CB4EA8">
      <w:pPr>
        <w:ind w:left="90"/>
        <w:jc w:val="both"/>
        <w:rPr>
          <w:rFonts w:ascii="Verdana" w:hAnsi="Verdana"/>
          <w:bCs/>
          <w:sz w:val="24"/>
          <w:szCs w:val="24"/>
        </w:rPr>
      </w:pPr>
      <w:r>
        <w:rPr>
          <w:rFonts w:ascii="Verdana" w:hAnsi="Verdana"/>
          <w:bCs/>
          <w:sz w:val="24"/>
          <w:szCs w:val="24"/>
        </w:rPr>
        <w:t>Чрез БЧК- Разград е проведена</w:t>
      </w:r>
      <w:r w:rsidR="001B4512" w:rsidRPr="00CB4EA8">
        <w:rPr>
          <w:rFonts w:ascii="Verdana" w:hAnsi="Verdana"/>
          <w:bCs/>
          <w:sz w:val="24"/>
          <w:szCs w:val="24"/>
        </w:rPr>
        <w:t xml:space="preserve"> Лятната Анти – СПИН кампани</w:t>
      </w:r>
      <w:r>
        <w:rPr>
          <w:rFonts w:ascii="Verdana" w:hAnsi="Verdana"/>
          <w:bCs/>
          <w:sz w:val="24"/>
          <w:szCs w:val="24"/>
        </w:rPr>
        <w:t>я, под мотото ”Бъди отговорен”. В</w:t>
      </w:r>
      <w:r w:rsidR="001B4512" w:rsidRPr="00CB4EA8">
        <w:rPr>
          <w:rFonts w:ascii="Verdana" w:hAnsi="Verdana"/>
          <w:bCs/>
          <w:sz w:val="24"/>
          <w:szCs w:val="24"/>
        </w:rPr>
        <w:t xml:space="preserve"> партньорство с РЗИ-Разград се включиха </w:t>
      </w:r>
      <w:r w:rsidR="00A10061" w:rsidRPr="00CB4EA8">
        <w:rPr>
          <w:rFonts w:ascii="Verdana" w:hAnsi="Verdana"/>
          <w:bCs/>
          <w:sz w:val="24"/>
          <w:szCs w:val="24"/>
        </w:rPr>
        <w:t>8 /</w:t>
      </w:r>
      <w:r w:rsidR="001B4512" w:rsidRPr="00CB4EA8">
        <w:rPr>
          <w:rFonts w:ascii="Verdana" w:hAnsi="Verdana"/>
          <w:bCs/>
          <w:sz w:val="24"/>
          <w:szCs w:val="24"/>
        </w:rPr>
        <w:t>осем</w:t>
      </w:r>
      <w:r w:rsidR="00A10061" w:rsidRPr="00CB4EA8">
        <w:rPr>
          <w:rFonts w:ascii="Verdana" w:hAnsi="Verdana"/>
          <w:bCs/>
          <w:sz w:val="24"/>
          <w:szCs w:val="24"/>
        </w:rPr>
        <w:t>/ доброволци, с</w:t>
      </w:r>
      <w:r w:rsidR="001B4512" w:rsidRPr="00CB4EA8">
        <w:rPr>
          <w:rFonts w:ascii="Verdana" w:hAnsi="Verdana"/>
          <w:bCs/>
          <w:sz w:val="24"/>
          <w:szCs w:val="24"/>
        </w:rPr>
        <w:t xml:space="preserve"> </w:t>
      </w:r>
      <w:r>
        <w:rPr>
          <w:rFonts w:ascii="Verdana" w:hAnsi="Verdana"/>
          <w:bCs/>
          <w:sz w:val="24"/>
          <w:szCs w:val="24"/>
        </w:rPr>
        <w:t xml:space="preserve">които </w:t>
      </w:r>
      <w:r w:rsidR="001B4512" w:rsidRPr="00CB4EA8">
        <w:rPr>
          <w:rFonts w:ascii="Verdana" w:hAnsi="Verdana"/>
          <w:bCs/>
          <w:sz w:val="24"/>
          <w:szCs w:val="24"/>
        </w:rPr>
        <w:t>раздаваха  листовки и покани за безплатно и анонимно тестване на гражданите в централната част на града и в магазин ”Кауфланд”.</w:t>
      </w:r>
    </w:p>
    <w:p w14:paraId="2358BFF6" w14:textId="77777777" w:rsidR="0033545C" w:rsidRPr="00CB4EA8" w:rsidRDefault="0033545C" w:rsidP="00CB4EA8">
      <w:pPr>
        <w:pStyle w:val="a5"/>
        <w:numPr>
          <w:ilvl w:val="0"/>
          <w:numId w:val="1"/>
        </w:numPr>
        <w:jc w:val="both"/>
        <w:rPr>
          <w:rFonts w:ascii="Verdana" w:hAnsi="Verdana"/>
          <w:b/>
          <w:bCs/>
          <w:sz w:val="24"/>
          <w:szCs w:val="24"/>
        </w:rPr>
      </w:pPr>
      <w:r w:rsidRPr="00CB4EA8">
        <w:rPr>
          <w:rFonts w:ascii="Verdana" w:hAnsi="Verdana"/>
          <w:b/>
          <w:bCs/>
          <w:sz w:val="24"/>
          <w:szCs w:val="24"/>
        </w:rPr>
        <w:t>Постигане на осъзната промяна в мисленето и поведението на младите хора по отношение на опазване на околната среда</w:t>
      </w:r>
    </w:p>
    <w:p w14:paraId="1EC900E2" w14:textId="77777777" w:rsidR="0030121C" w:rsidRPr="00CB4EA8" w:rsidRDefault="0030121C" w:rsidP="00CB4EA8">
      <w:pPr>
        <w:jc w:val="both"/>
        <w:rPr>
          <w:rFonts w:ascii="Verdana" w:hAnsi="Verdana"/>
          <w:b/>
          <w:bCs/>
          <w:sz w:val="24"/>
          <w:szCs w:val="24"/>
        </w:rPr>
      </w:pPr>
      <w:r w:rsidRPr="00CB4EA8">
        <w:rPr>
          <w:rFonts w:ascii="Verdana" w:hAnsi="Verdana"/>
          <w:b/>
          <w:bCs/>
          <w:sz w:val="24"/>
          <w:szCs w:val="24"/>
        </w:rPr>
        <w:t>- Анализ на състоянието</w:t>
      </w:r>
    </w:p>
    <w:p w14:paraId="2033A0A4" w14:textId="20EA07FF" w:rsidR="0030121C" w:rsidRPr="00CB4EA8" w:rsidRDefault="0030121C" w:rsidP="00CB4EA8">
      <w:pPr>
        <w:jc w:val="both"/>
        <w:rPr>
          <w:rFonts w:ascii="Verdana" w:hAnsi="Verdana"/>
          <w:b/>
          <w:bCs/>
          <w:sz w:val="24"/>
          <w:szCs w:val="24"/>
        </w:rPr>
      </w:pPr>
      <w:r w:rsidRPr="00CB4EA8">
        <w:rPr>
          <w:rFonts w:ascii="Verdana" w:hAnsi="Verdana"/>
          <w:sz w:val="24"/>
          <w:szCs w:val="24"/>
        </w:rPr>
        <w:lastRenderedPageBreak/>
        <w:t xml:space="preserve">  </w:t>
      </w:r>
      <w:r w:rsidR="00707521">
        <w:rPr>
          <w:rFonts w:ascii="Verdana" w:hAnsi="Verdana"/>
          <w:sz w:val="24"/>
          <w:szCs w:val="24"/>
        </w:rPr>
        <w:t xml:space="preserve"> </w:t>
      </w:r>
      <w:r w:rsidRPr="00CB4EA8">
        <w:rPr>
          <w:rFonts w:ascii="Verdana" w:hAnsi="Verdana"/>
          <w:sz w:val="24"/>
          <w:szCs w:val="24"/>
        </w:rPr>
        <w:t>Темите, свързани с опазването на околната среда, вълнуват младия човек. Разширяването на познанията по темата ще спомогне за формирането на отношение, навици и способност за реална промяна, а не само за тревожност. Позитивни са нагласите на младежта по отношение участието в екологични инициативи и е важно те да се развият. Все повече се засилват доброволческите акции в тази насока и включването на множество млади хора следва да бъде поощрено. Отговорност на младия човек днес е да бъде фактор на промяната в екологичен аспект.</w:t>
      </w:r>
    </w:p>
    <w:p w14:paraId="77A67271" w14:textId="77777777" w:rsidR="0033545C" w:rsidRPr="00CB4EA8" w:rsidRDefault="0033545C" w:rsidP="00CB4EA8">
      <w:pPr>
        <w:jc w:val="both"/>
        <w:rPr>
          <w:rFonts w:ascii="Verdana" w:hAnsi="Verdana"/>
          <w:bCs/>
          <w:sz w:val="24"/>
          <w:szCs w:val="24"/>
        </w:rPr>
      </w:pPr>
      <w:r w:rsidRPr="00CB4EA8">
        <w:rPr>
          <w:rFonts w:ascii="Verdana" w:hAnsi="Verdana"/>
          <w:bCs/>
          <w:sz w:val="24"/>
          <w:szCs w:val="24"/>
        </w:rPr>
        <w:t xml:space="preserve">-  </w:t>
      </w:r>
      <w:r w:rsidRPr="00CB4EA8">
        <w:rPr>
          <w:rFonts w:ascii="Verdana" w:hAnsi="Verdana"/>
          <w:b/>
          <w:bCs/>
          <w:sz w:val="24"/>
          <w:szCs w:val="24"/>
        </w:rPr>
        <w:t>Предприети мерки</w:t>
      </w:r>
    </w:p>
    <w:p w14:paraId="4781421A" w14:textId="1CBD3013" w:rsidR="000D34AA" w:rsidRPr="00CB4EA8" w:rsidRDefault="0030121C" w:rsidP="00CB4EA8">
      <w:pPr>
        <w:jc w:val="both"/>
        <w:rPr>
          <w:rFonts w:ascii="Verdana" w:hAnsi="Verdana"/>
        </w:rPr>
      </w:pPr>
      <w:r w:rsidRPr="00CB4EA8">
        <w:rPr>
          <w:rFonts w:ascii="Verdana" w:hAnsi="Verdana"/>
          <w:bCs/>
          <w:sz w:val="24"/>
          <w:szCs w:val="24"/>
        </w:rPr>
        <w:t xml:space="preserve">  </w:t>
      </w:r>
      <w:r w:rsidR="00707521">
        <w:rPr>
          <w:rFonts w:ascii="Verdana" w:hAnsi="Verdana"/>
          <w:bCs/>
          <w:sz w:val="24"/>
          <w:szCs w:val="24"/>
        </w:rPr>
        <w:t xml:space="preserve"> </w:t>
      </w:r>
      <w:r w:rsidR="000D34AA" w:rsidRPr="00CB4EA8">
        <w:rPr>
          <w:rFonts w:ascii="Verdana" w:hAnsi="Verdana"/>
          <w:bCs/>
          <w:sz w:val="24"/>
          <w:szCs w:val="24"/>
        </w:rPr>
        <w:t>В ЦПЛР – ЦУТНТ, гр. Разград се осъществяват образователно-възпитателни инициативи, свързани със здравословното хранене, безопасността на децата и младите хора в профил „Екология и опазване на околната среда“ – сформирани са клубове „Здравословен живот“, „Екология“, „Екотуризъм“, дискусионен клуб „Здраве“. Ежегодно през летните месеци Община Разград и ЦПЛР – ЦУТНТ, гр. Разград организират „Еколято“ -  програма за екологично възпит</w:t>
      </w:r>
      <w:r w:rsidR="008D564E" w:rsidRPr="00CB4EA8">
        <w:rPr>
          <w:rFonts w:ascii="Verdana" w:hAnsi="Verdana"/>
          <w:bCs/>
          <w:sz w:val="24"/>
          <w:szCs w:val="24"/>
        </w:rPr>
        <w:t>ание на подрастващите. През 2023</w:t>
      </w:r>
      <w:r w:rsidR="000D34AA" w:rsidRPr="00CB4EA8">
        <w:rPr>
          <w:rFonts w:ascii="Verdana" w:hAnsi="Verdana"/>
          <w:bCs/>
          <w:sz w:val="24"/>
          <w:szCs w:val="24"/>
        </w:rPr>
        <w:t xml:space="preserve"> г. в инициативата са участвали общо 120 деца от 5 до 8 клас, като бяха  разпределени в три смени, всяка от по 2 седмици, в 8 ваканционни групи</w:t>
      </w:r>
      <w:r w:rsidR="000D34AA" w:rsidRPr="00CB4EA8">
        <w:rPr>
          <w:rFonts w:ascii="Verdana" w:hAnsi="Verdana"/>
          <w:bCs/>
        </w:rPr>
        <w:t>.</w:t>
      </w:r>
      <w:r w:rsidR="000D34AA" w:rsidRPr="00CB4EA8">
        <w:rPr>
          <w:rFonts w:ascii="Verdana" w:hAnsi="Verdana"/>
        </w:rPr>
        <w:t xml:space="preserve"> </w:t>
      </w:r>
    </w:p>
    <w:p w14:paraId="44D1AC66" w14:textId="69D3A7C1" w:rsidR="007A2B8B" w:rsidRPr="00CB4EA8" w:rsidRDefault="000026BF" w:rsidP="00CB4EA8">
      <w:pPr>
        <w:jc w:val="both"/>
        <w:rPr>
          <w:rFonts w:ascii="Verdana" w:hAnsi="Verdana" w:cs="Arial"/>
          <w:sz w:val="24"/>
          <w:szCs w:val="24"/>
          <w:shd w:val="clear" w:color="auto" w:fill="FAFAFA"/>
        </w:rPr>
      </w:pPr>
      <w:r w:rsidRPr="00CB4EA8">
        <w:rPr>
          <w:rFonts w:ascii="Verdana" w:hAnsi="Verdana"/>
        </w:rPr>
        <w:t xml:space="preserve"> </w:t>
      </w:r>
      <w:r w:rsidR="0030121C" w:rsidRPr="00CB4EA8">
        <w:rPr>
          <w:rFonts w:ascii="Verdana" w:hAnsi="Verdana" w:cs="Arial"/>
          <w:sz w:val="24"/>
          <w:szCs w:val="24"/>
          <w:shd w:val="clear" w:color="auto" w:fill="FAFAFA"/>
        </w:rPr>
        <w:t xml:space="preserve"> </w:t>
      </w:r>
      <w:r w:rsidR="00707521">
        <w:rPr>
          <w:rFonts w:ascii="Verdana" w:hAnsi="Verdana" w:cs="Arial"/>
          <w:sz w:val="24"/>
          <w:szCs w:val="24"/>
          <w:shd w:val="clear" w:color="auto" w:fill="FAFAFA"/>
        </w:rPr>
        <w:t xml:space="preserve"> </w:t>
      </w:r>
      <w:r w:rsidR="00606FDB" w:rsidRPr="00CB4EA8">
        <w:rPr>
          <w:rFonts w:ascii="Verdana" w:hAnsi="Verdana" w:cs="Arial"/>
          <w:sz w:val="24"/>
          <w:szCs w:val="24"/>
          <w:shd w:val="clear" w:color="auto" w:fill="FAFAFA"/>
        </w:rPr>
        <w:t xml:space="preserve">Сдружение </w:t>
      </w:r>
      <w:r w:rsidR="004314FA" w:rsidRPr="00CB4EA8">
        <w:rPr>
          <w:rFonts w:ascii="Verdana" w:hAnsi="Verdana" w:cs="Arial"/>
          <w:sz w:val="24"/>
          <w:szCs w:val="24"/>
          <w:shd w:val="clear" w:color="auto" w:fill="FAFAFA"/>
        </w:rPr>
        <w:t>„</w:t>
      </w:r>
      <w:r w:rsidR="00606FDB" w:rsidRPr="00CB4EA8">
        <w:rPr>
          <w:rFonts w:ascii="Verdana" w:hAnsi="Verdana" w:cs="Arial"/>
          <w:sz w:val="24"/>
          <w:szCs w:val="24"/>
          <w:shd w:val="clear" w:color="auto" w:fill="FAFAFA"/>
        </w:rPr>
        <w:t>ЖАНЕТА</w:t>
      </w:r>
      <w:r w:rsidR="004314FA" w:rsidRPr="00CB4EA8">
        <w:rPr>
          <w:rFonts w:ascii="Verdana" w:hAnsi="Verdana" w:cs="Arial"/>
          <w:sz w:val="24"/>
          <w:szCs w:val="24"/>
          <w:shd w:val="clear" w:color="auto" w:fill="FAFAFA"/>
        </w:rPr>
        <w:t>“</w:t>
      </w:r>
      <w:r w:rsidR="00CC7463">
        <w:rPr>
          <w:rFonts w:ascii="Verdana" w:hAnsi="Verdana" w:cs="Arial"/>
          <w:sz w:val="24"/>
          <w:szCs w:val="24"/>
          <w:shd w:val="clear" w:color="auto" w:fill="FAFAFA"/>
        </w:rPr>
        <w:t xml:space="preserve">  проведе </w:t>
      </w:r>
      <w:r w:rsidR="00606FDB" w:rsidRPr="00CB4EA8">
        <w:rPr>
          <w:rFonts w:ascii="Verdana" w:hAnsi="Verdana" w:cs="Arial"/>
          <w:sz w:val="24"/>
          <w:szCs w:val="24"/>
          <w:shd w:val="clear" w:color="auto" w:fill="FAFAFA"/>
        </w:rPr>
        <w:t xml:space="preserve"> иновативна и емоционално зареждаща инициатива, като</w:t>
      </w:r>
      <w:r w:rsidR="008F3A30">
        <w:rPr>
          <w:rFonts w:ascii="Verdana" w:hAnsi="Verdana" w:cs="Arial"/>
          <w:sz w:val="24"/>
          <w:szCs w:val="24"/>
          <w:shd w:val="clear" w:color="auto" w:fill="FAFAFA"/>
        </w:rPr>
        <w:t xml:space="preserve"> организира конна езда .</w:t>
      </w:r>
      <w:r w:rsidR="00707521">
        <w:rPr>
          <w:rFonts w:ascii="Verdana" w:hAnsi="Verdana" w:cs="Arial"/>
          <w:sz w:val="24"/>
          <w:szCs w:val="24"/>
          <w:shd w:val="clear" w:color="auto" w:fill="FAFAFA"/>
        </w:rPr>
        <w:t xml:space="preserve"> Тя има за цел да помогне </w:t>
      </w:r>
      <w:r w:rsidR="00606FDB" w:rsidRPr="00CB4EA8">
        <w:rPr>
          <w:rFonts w:ascii="Verdana" w:hAnsi="Verdana" w:cs="Arial"/>
          <w:sz w:val="24"/>
          <w:szCs w:val="24"/>
          <w:shd w:val="clear" w:color="auto" w:fill="FAFAFA"/>
        </w:rPr>
        <w:t>децата</w:t>
      </w:r>
      <w:r w:rsidR="008F3A30">
        <w:rPr>
          <w:rFonts w:ascii="Verdana" w:hAnsi="Verdana" w:cs="Arial"/>
          <w:sz w:val="24"/>
          <w:szCs w:val="24"/>
          <w:shd w:val="clear" w:color="auto" w:fill="FAFAFA"/>
        </w:rPr>
        <w:t xml:space="preserve"> </w:t>
      </w:r>
      <w:r w:rsidR="00606FDB" w:rsidRPr="00CB4EA8">
        <w:rPr>
          <w:rFonts w:ascii="Verdana" w:hAnsi="Verdana" w:cs="Arial"/>
          <w:sz w:val="24"/>
          <w:szCs w:val="24"/>
          <w:shd w:val="clear" w:color="auto" w:fill="FAFAFA"/>
        </w:rPr>
        <w:t xml:space="preserve"> да изградят доверие, самочувствие и сила, като им предостави възможност да прекарат време с</w:t>
      </w:r>
      <w:r w:rsidR="00707521">
        <w:rPr>
          <w:rFonts w:ascii="Verdana" w:hAnsi="Verdana" w:cs="Arial"/>
          <w:sz w:val="24"/>
          <w:szCs w:val="24"/>
          <w:shd w:val="clear" w:color="auto" w:fill="FAFAFA"/>
        </w:rPr>
        <w:t>ред природата и животните</w:t>
      </w:r>
      <w:r w:rsidR="00606FDB" w:rsidRPr="00CB4EA8">
        <w:rPr>
          <w:rFonts w:ascii="Verdana" w:hAnsi="Verdana" w:cs="Arial"/>
          <w:sz w:val="24"/>
          <w:szCs w:val="24"/>
          <w:shd w:val="clear" w:color="auto" w:fill="FAFAFA"/>
        </w:rPr>
        <w:t>.</w:t>
      </w:r>
      <w:r w:rsidR="007A2B8B" w:rsidRPr="00CB4EA8">
        <w:rPr>
          <w:rFonts w:ascii="Verdana" w:hAnsi="Verdana" w:cs="Arial"/>
          <w:sz w:val="24"/>
          <w:szCs w:val="24"/>
          <w:shd w:val="clear" w:color="auto" w:fill="FAFAFA"/>
        </w:rPr>
        <w:t xml:space="preserve"> </w:t>
      </w:r>
    </w:p>
    <w:p w14:paraId="4771C6FF" w14:textId="4D4172DD" w:rsidR="00283DBF" w:rsidRPr="00CB4EA8" w:rsidRDefault="0030121C" w:rsidP="00CB4EA8">
      <w:pPr>
        <w:jc w:val="both"/>
        <w:rPr>
          <w:rFonts w:ascii="Verdana" w:hAnsi="Verdana" w:cs="Arial"/>
          <w:sz w:val="24"/>
          <w:szCs w:val="24"/>
          <w:shd w:val="clear" w:color="auto" w:fill="FAFAFA"/>
        </w:rPr>
      </w:pPr>
      <w:r w:rsidRPr="00CB4EA8">
        <w:rPr>
          <w:rFonts w:ascii="Verdana" w:hAnsi="Verdana" w:cs="Arial"/>
          <w:sz w:val="24"/>
          <w:szCs w:val="24"/>
          <w:shd w:val="clear" w:color="auto" w:fill="FAFAFA"/>
        </w:rPr>
        <w:t xml:space="preserve">  </w:t>
      </w:r>
      <w:r w:rsidR="00707521">
        <w:rPr>
          <w:rFonts w:ascii="Verdana" w:hAnsi="Verdana" w:cs="Arial"/>
          <w:sz w:val="24"/>
          <w:szCs w:val="24"/>
          <w:shd w:val="clear" w:color="auto" w:fill="FAFAFA"/>
        </w:rPr>
        <w:t xml:space="preserve"> </w:t>
      </w:r>
      <w:r w:rsidR="004B0883" w:rsidRPr="00CB4EA8">
        <w:rPr>
          <w:rFonts w:ascii="Verdana" w:hAnsi="Verdana" w:cs="Arial"/>
          <w:sz w:val="24"/>
          <w:szCs w:val="24"/>
          <w:shd w:val="clear" w:color="auto" w:fill="FAFAFA"/>
        </w:rPr>
        <w:t>Чрез тези инициативи, младежите и децата стават активни участници в опазването на околната среда, усвояват ценни умения и ценности като отговорност, сътрудничество и възприемчивост.</w:t>
      </w:r>
    </w:p>
    <w:p w14:paraId="72EBFF26" w14:textId="77777777" w:rsidR="00363A12" w:rsidRPr="00CB4EA8" w:rsidRDefault="0033545C" w:rsidP="00CB4EA8">
      <w:pPr>
        <w:jc w:val="both"/>
        <w:rPr>
          <w:rFonts w:ascii="Verdana" w:hAnsi="Verdana"/>
          <w:b/>
          <w:bCs/>
          <w:sz w:val="24"/>
          <w:szCs w:val="24"/>
        </w:rPr>
      </w:pPr>
      <w:r w:rsidRPr="00CB4EA8">
        <w:rPr>
          <w:rFonts w:ascii="Verdana" w:hAnsi="Verdana"/>
          <w:b/>
          <w:bCs/>
          <w:sz w:val="24"/>
          <w:szCs w:val="24"/>
        </w:rPr>
        <w:t>4. Равенство и приобщаване</w:t>
      </w:r>
    </w:p>
    <w:p w14:paraId="62A83ED4" w14:textId="77777777" w:rsidR="003C4E6C" w:rsidRPr="00CB4EA8" w:rsidRDefault="003C4E6C" w:rsidP="00CB4EA8">
      <w:pPr>
        <w:pStyle w:val="a5"/>
        <w:numPr>
          <w:ilvl w:val="0"/>
          <w:numId w:val="1"/>
        </w:numPr>
        <w:jc w:val="both"/>
        <w:rPr>
          <w:rFonts w:ascii="Verdana" w:hAnsi="Verdana"/>
          <w:b/>
          <w:bCs/>
          <w:sz w:val="24"/>
          <w:szCs w:val="24"/>
        </w:rPr>
      </w:pPr>
      <w:r w:rsidRPr="00CB4EA8">
        <w:rPr>
          <w:rFonts w:ascii="Verdana" w:hAnsi="Verdana"/>
          <w:b/>
          <w:bCs/>
          <w:sz w:val="24"/>
          <w:szCs w:val="24"/>
        </w:rPr>
        <w:t>Насърчаване на социалното включване на младите хора от уязвими групи</w:t>
      </w:r>
    </w:p>
    <w:p w14:paraId="6B7F25C0" w14:textId="77777777" w:rsidR="003C4E6C" w:rsidRPr="00CB4EA8" w:rsidRDefault="007456CE" w:rsidP="00CB4EA8">
      <w:pPr>
        <w:jc w:val="both"/>
        <w:rPr>
          <w:rFonts w:ascii="Verdana" w:hAnsi="Verdana"/>
          <w:b/>
          <w:bCs/>
          <w:sz w:val="24"/>
          <w:szCs w:val="24"/>
        </w:rPr>
      </w:pPr>
      <w:r w:rsidRPr="00CB4EA8">
        <w:rPr>
          <w:rFonts w:ascii="Verdana" w:hAnsi="Verdana"/>
          <w:bCs/>
          <w:sz w:val="24"/>
          <w:szCs w:val="24"/>
        </w:rPr>
        <w:t xml:space="preserve">- </w:t>
      </w:r>
      <w:r w:rsidR="003C4E6C" w:rsidRPr="00CB4EA8">
        <w:rPr>
          <w:rFonts w:ascii="Verdana" w:hAnsi="Verdana"/>
          <w:b/>
          <w:bCs/>
          <w:sz w:val="24"/>
          <w:szCs w:val="24"/>
        </w:rPr>
        <w:t>Анализ на състоянието</w:t>
      </w:r>
    </w:p>
    <w:p w14:paraId="07D835AF" w14:textId="3962E1FC" w:rsidR="002B0456" w:rsidRPr="00CB4EA8" w:rsidRDefault="0030121C" w:rsidP="00CB4EA8">
      <w:pPr>
        <w:jc w:val="both"/>
        <w:rPr>
          <w:rFonts w:ascii="Verdana" w:hAnsi="Verdana"/>
          <w:bCs/>
          <w:sz w:val="24"/>
          <w:szCs w:val="24"/>
        </w:rPr>
      </w:pPr>
      <w:r w:rsidRPr="00CB4EA8">
        <w:rPr>
          <w:rFonts w:ascii="Verdana" w:hAnsi="Verdana"/>
          <w:bCs/>
          <w:sz w:val="24"/>
          <w:szCs w:val="24"/>
        </w:rPr>
        <w:t xml:space="preserve"> </w:t>
      </w:r>
      <w:r w:rsidR="00A361DE" w:rsidRPr="00CB4EA8">
        <w:rPr>
          <w:rFonts w:ascii="Verdana" w:hAnsi="Verdana"/>
          <w:bCs/>
          <w:sz w:val="24"/>
          <w:szCs w:val="24"/>
          <w:lang w:val="en-US"/>
        </w:rPr>
        <w:t xml:space="preserve"> </w:t>
      </w:r>
      <w:r w:rsidR="00707521">
        <w:rPr>
          <w:rFonts w:ascii="Verdana" w:hAnsi="Verdana"/>
          <w:bCs/>
          <w:sz w:val="24"/>
          <w:szCs w:val="24"/>
        </w:rPr>
        <w:t xml:space="preserve"> </w:t>
      </w:r>
      <w:r w:rsidR="00A361DE" w:rsidRPr="00CB4EA8">
        <w:rPr>
          <w:rFonts w:ascii="Verdana" w:hAnsi="Verdana"/>
          <w:bCs/>
          <w:sz w:val="24"/>
          <w:szCs w:val="24"/>
          <w:lang w:val="en-US"/>
        </w:rPr>
        <w:t>M</w:t>
      </w:r>
      <w:r w:rsidR="002B0456" w:rsidRPr="00CB4EA8">
        <w:rPr>
          <w:rFonts w:ascii="Verdana" w:hAnsi="Verdana"/>
          <w:bCs/>
          <w:sz w:val="24"/>
          <w:szCs w:val="24"/>
        </w:rPr>
        <w:t>ладежите попадат в групата застрашена от бедност и социално изключване. Някои от факторите, ко</w:t>
      </w:r>
      <w:r w:rsidR="00707521">
        <w:rPr>
          <w:rFonts w:ascii="Verdana" w:hAnsi="Verdana"/>
          <w:bCs/>
          <w:sz w:val="24"/>
          <w:szCs w:val="24"/>
        </w:rPr>
        <w:t>ито допринасят за това са: липса</w:t>
      </w:r>
      <w:r w:rsidR="002B0456" w:rsidRPr="00CB4EA8">
        <w:rPr>
          <w:rFonts w:ascii="Verdana" w:hAnsi="Verdana"/>
          <w:bCs/>
          <w:sz w:val="24"/>
          <w:szCs w:val="24"/>
        </w:rPr>
        <w:t xml:space="preserve"> доходи, ниско образование и квалификация, увреждане, затруднен достъп до пазара на труда. Бедността е възможно да постави част от младежите в по неблагоприятна ситуация. Въпреки, че в България образованието – начално и средно е задължително и безплатно, липсата на достатъчно средства е възможно да стане причина детето да прекъсне обучението си, което от своя </w:t>
      </w:r>
      <w:r w:rsidR="002B0456" w:rsidRPr="00CB4EA8">
        <w:rPr>
          <w:rFonts w:ascii="Verdana" w:hAnsi="Verdana"/>
          <w:bCs/>
          <w:sz w:val="24"/>
          <w:szCs w:val="24"/>
        </w:rPr>
        <w:lastRenderedPageBreak/>
        <w:t>страна да го лиши от възможност да си</w:t>
      </w:r>
      <w:r w:rsidR="00707521">
        <w:rPr>
          <w:rFonts w:ascii="Verdana" w:hAnsi="Verdana"/>
          <w:bCs/>
          <w:sz w:val="24"/>
          <w:szCs w:val="24"/>
        </w:rPr>
        <w:t xml:space="preserve"> намери по-добре платена работа</w:t>
      </w:r>
      <w:r w:rsidR="002B0456" w:rsidRPr="00CB4EA8">
        <w:rPr>
          <w:rFonts w:ascii="Verdana" w:hAnsi="Verdana"/>
          <w:bCs/>
          <w:sz w:val="24"/>
          <w:szCs w:val="24"/>
        </w:rPr>
        <w:t>. Наличието на увреждане също е рисков фактор защото не всички образователни заведения са практически пригодени да обучават деца с увреждания. Архитектурно образователното заведение може да е недостъпно за ученик с увреждане. Като алтернатива остава индивидуални форми на занятия, при които липсват социални контакти, съществени за социализацията и приобщаването. Излизайки на пазара на труда се очаква младежът да се реализира и влее в редиците на трудещите се.</w:t>
      </w:r>
    </w:p>
    <w:p w14:paraId="0C9022AA" w14:textId="756D9F11" w:rsidR="00A539DA" w:rsidRPr="00CB4EA8" w:rsidRDefault="00A361DE" w:rsidP="00CB4EA8">
      <w:pPr>
        <w:jc w:val="both"/>
        <w:rPr>
          <w:rFonts w:ascii="Verdana" w:hAnsi="Verdana"/>
        </w:rPr>
      </w:pPr>
      <w:r w:rsidRPr="00CB4EA8">
        <w:rPr>
          <w:rFonts w:ascii="Verdana" w:hAnsi="Verdana"/>
          <w:bCs/>
          <w:sz w:val="24"/>
          <w:szCs w:val="24"/>
          <w:lang w:val="en-US"/>
        </w:rPr>
        <w:t xml:space="preserve"> </w:t>
      </w:r>
      <w:r w:rsidR="003C4E6C" w:rsidRPr="00CB4EA8">
        <w:rPr>
          <w:rFonts w:ascii="Verdana" w:hAnsi="Verdana"/>
          <w:bCs/>
          <w:sz w:val="24"/>
          <w:szCs w:val="24"/>
        </w:rPr>
        <w:t xml:space="preserve">През отчетния период 2022 г. и 2023 г. в училищата целогодишно се работи с ученици в риск. Поддържа се връзка и с техните родители (настойници) за </w:t>
      </w:r>
      <w:r w:rsidR="00FA7078" w:rsidRPr="00CB4EA8">
        <w:rPr>
          <w:rFonts w:ascii="Verdana" w:hAnsi="Verdana"/>
          <w:bCs/>
          <w:sz w:val="24"/>
          <w:szCs w:val="24"/>
        </w:rPr>
        <w:t xml:space="preserve"> </w:t>
      </w:r>
      <w:r w:rsidR="003C4E6C" w:rsidRPr="00CB4EA8">
        <w:rPr>
          <w:rFonts w:ascii="Verdana" w:hAnsi="Verdana"/>
          <w:bCs/>
          <w:sz w:val="24"/>
          <w:szCs w:val="24"/>
        </w:rPr>
        <w:t>по-добри резултати. Дава се възможност за допълнителни часове за консултация по различните предмети, мотивиране и включване на ученици с изявени дарби в общински, национални и международни конкурси, както и включване в извънкласни дейности според индивидуалните им интереси.</w:t>
      </w:r>
      <w:r w:rsidR="007456CE" w:rsidRPr="00CB4EA8">
        <w:rPr>
          <w:rFonts w:ascii="Verdana" w:hAnsi="Verdana"/>
        </w:rPr>
        <w:t xml:space="preserve"> </w:t>
      </w:r>
      <w:r w:rsidR="00A539DA" w:rsidRPr="00CB4EA8">
        <w:rPr>
          <w:rFonts w:ascii="Verdana" w:hAnsi="Verdana"/>
        </w:rPr>
        <w:t xml:space="preserve">  </w:t>
      </w:r>
    </w:p>
    <w:p w14:paraId="108E8E0E" w14:textId="77777777" w:rsidR="003C4E6C" w:rsidRPr="00CB4EA8" w:rsidRDefault="003C4E6C" w:rsidP="00CB4EA8">
      <w:pPr>
        <w:pStyle w:val="a5"/>
        <w:numPr>
          <w:ilvl w:val="0"/>
          <w:numId w:val="2"/>
        </w:numPr>
        <w:jc w:val="both"/>
        <w:rPr>
          <w:rFonts w:ascii="Verdana" w:hAnsi="Verdana"/>
          <w:b/>
          <w:bCs/>
          <w:sz w:val="24"/>
          <w:szCs w:val="24"/>
        </w:rPr>
      </w:pPr>
      <w:r w:rsidRPr="00CB4EA8">
        <w:rPr>
          <w:rFonts w:ascii="Verdana" w:hAnsi="Verdana"/>
          <w:b/>
          <w:bCs/>
          <w:sz w:val="24"/>
          <w:szCs w:val="24"/>
        </w:rPr>
        <w:t>Предприети мерки</w:t>
      </w:r>
    </w:p>
    <w:p w14:paraId="545FAB08" w14:textId="21844602" w:rsidR="003C4E6C" w:rsidRPr="00CB4EA8" w:rsidRDefault="0030121C" w:rsidP="00CB4EA8">
      <w:pPr>
        <w:jc w:val="both"/>
        <w:rPr>
          <w:rFonts w:ascii="Verdana" w:hAnsi="Verdana"/>
          <w:bCs/>
          <w:sz w:val="24"/>
          <w:szCs w:val="24"/>
        </w:rPr>
      </w:pPr>
      <w:r w:rsidRPr="00CB4EA8">
        <w:rPr>
          <w:rFonts w:ascii="Verdana" w:hAnsi="Verdana"/>
          <w:bCs/>
          <w:sz w:val="24"/>
          <w:szCs w:val="24"/>
        </w:rPr>
        <w:t xml:space="preserve">  </w:t>
      </w:r>
      <w:r w:rsidR="003C4E6C" w:rsidRPr="00CB4EA8">
        <w:rPr>
          <w:rFonts w:ascii="Verdana" w:hAnsi="Verdana"/>
          <w:bCs/>
          <w:sz w:val="24"/>
          <w:szCs w:val="24"/>
        </w:rPr>
        <w:t>С цел превенция на преждевременното напускане на образователната система, както и повторно включване, социализиране и адаптиране в училищата се наблюдават добри практики за организиране и провеждане дейности за педагогическа, психологическа и социална подкре</w:t>
      </w:r>
      <w:r w:rsidR="00FA7078" w:rsidRPr="00CB4EA8">
        <w:rPr>
          <w:rFonts w:ascii="Verdana" w:hAnsi="Verdana"/>
          <w:bCs/>
          <w:sz w:val="24"/>
          <w:szCs w:val="24"/>
        </w:rPr>
        <w:t xml:space="preserve">па на ученици от уязвими групи. </w:t>
      </w:r>
      <w:r w:rsidR="003C4E6C" w:rsidRPr="00CB4EA8">
        <w:rPr>
          <w:rFonts w:ascii="Verdana" w:hAnsi="Verdana"/>
          <w:bCs/>
          <w:sz w:val="24"/>
          <w:szCs w:val="24"/>
        </w:rPr>
        <w:t>Създаването на условия за активно социално приобщаване на децата от социално уязвими групи е важно условие за привличане и задържане на ученици в риск. С цел успешното интегриране в образователната система на учениците и младежите от етническите малцинства са необходими условия, насърчаващи разкриването на потенциала им за личностно развитие, както и тяхната успешна социализация и реализация в живота. В тази връзка усилията са насочени към подобряване на сътрудничеството и взаимодействието между всички заинтересовани страни - местна власт, училища, всички други институции, имащи отношение към развитието на младите хора.</w:t>
      </w:r>
      <w:r w:rsidR="007456CE" w:rsidRPr="00CB4EA8">
        <w:rPr>
          <w:rFonts w:ascii="Verdana" w:hAnsi="Verdana"/>
        </w:rPr>
        <w:t xml:space="preserve"> </w:t>
      </w:r>
      <w:r w:rsidR="007456CE" w:rsidRPr="00CB4EA8">
        <w:rPr>
          <w:rFonts w:ascii="Verdana" w:hAnsi="Verdana"/>
          <w:bCs/>
          <w:sz w:val="24"/>
          <w:szCs w:val="24"/>
        </w:rPr>
        <w:t xml:space="preserve">Държавата подпомага процеса на </w:t>
      </w:r>
      <w:r w:rsidR="00FA7078" w:rsidRPr="00CB4EA8">
        <w:rPr>
          <w:rFonts w:ascii="Verdana" w:hAnsi="Verdana"/>
          <w:bCs/>
          <w:sz w:val="24"/>
          <w:szCs w:val="24"/>
        </w:rPr>
        <w:t xml:space="preserve">реализиране на пазара на труда </w:t>
      </w:r>
      <w:r w:rsidR="007456CE" w:rsidRPr="00CB4EA8">
        <w:rPr>
          <w:rFonts w:ascii="Verdana" w:hAnsi="Verdana"/>
          <w:bCs/>
          <w:sz w:val="24"/>
          <w:szCs w:val="24"/>
        </w:rPr>
        <w:t>чрез Агенция по заетостта се предоставя временна заетост на регистрираните лица, младежи съобразно тяхната квалификация и умения. Част от заетостта се предоставя по линия на Закона за насърчаване на заетостта. Всяка година в закона за държавния бюджет се определят целеви средства за финансиране на мерки за насърчаване на заетостта.</w:t>
      </w:r>
    </w:p>
    <w:p w14:paraId="75314239" w14:textId="77777777" w:rsidR="00A539DA" w:rsidRPr="00CB4EA8" w:rsidRDefault="00A539DA" w:rsidP="00CB4EA8">
      <w:pPr>
        <w:pStyle w:val="a5"/>
        <w:numPr>
          <w:ilvl w:val="0"/>
          <w:numId w:val="4"/>
        </w:numPr>
        <w:jc w:val="both"/>
        <w:rPr>
          <w:rFonts w:ascii="Verdana" w:hAnsi="Verdana"/>
          <w:b/>
          <w:bCs/>
          <w:sz w:val="24"/>
          <w:szCs w:val="24"/>
        </w:rPr>
      </w:pPr>
      <w:r w:rsidRPr="00CB4EA8">
        <w:rPr>
          <w:rFonts w:ascii="Verdana" w:hAnsi="Verdana"/>
          <w:b/>
          <w:bCs/>
          <w:sz w:val="24"/>
          <w:szCs w:val="24"/>
        </w:rPr>
        <w:t>Насърчаване на толерантност и ненасилие, превенция на агресия сред младите хора, включително и в онлайн пространствата</w:t>
      </w:r>
    </w:p>
    <w:p w14:paraId="7DC66942" w14:textId="77777777" w:rsidR="007357FD" w:rsidRPr="00CB4EA8" w:rsidRDefault="007357FD" w:rsidP="00CB4EA8">
      <w:pPr>
        <w:jc w:val="both"/>
        <w:rPr>
          <w:rFonts w:ascii="Verdana" w:hAnsi="Verdana"/>
          <w:bCs/>
          <w:sz w:val="24"/>
          <w:szCs w:val="24"/>
        </w:rPr>
      </w:pPr>
      <w:r w:rsidRPr="00CB4EA8">
        <w:rPr>
          <w:rFonts w:ascii="Verdana" w:hAnsi="Verdana"/>
          <w:bCs/>
          <w:sz w:val="24"/>
          <w:szCs w:val="24"/>
        </w:rPr>
        <w:t xml:space="preserve"> </w:t>
      </w:r>
      <w:r w:rsidR="00A539DA" w:rsidRPr="00CB4EA8">
        <w:rPr>
          <w:rFonts w:ascii="Verdana" w:hAnsi="Verdana"/>
          <w:bCs/>
          <w:sz w:val="24"/>
          <w:szCs w:val="24"/>
        </w:rPr>
        <w:t xml:space="preserve">- </w:t>
      </w:r>
      <w:r w:rsidR="00A539DA" w:rsidRPr="00CB4EA8">
        <w:rPr>
          <w:rFonts w:ascii="Verdana" w:hAnsi="Verdana"/>
          <w:b/>
          <w:bCs/>
          <w:sz w:val="24"/>
          <w:szCs w:val="24"/>
        </w:rPr>
        <w:t>Анализ на състоянието</w:t>
      </w:r>
    </w:p>
    <w:p w14:paraId="3FC10030" w14:textId="3D886971" w:rsidR="00F34ABA" w:rsidRPr="00CB4EA8" w:rsidRDefault="0030121C" w:rsidP="00CB4EA8">
      <w:pPr>
        <w:jc w:val="both"/>
        <w:rPr>
          <w:rFonts w:ascii="Verdana" w:hAnsi="Verdana"/>
        </w:rPr>
      </w:pPr>
      <w:r w:rsidRPr="00CB4EA8">
        <w:rPr>
          <w:rFonts w:ascii="Verdana" w:hAnsi="Verdana"/>
        </w:rPr>
        <w:lastRenderedPageBreak/>
        <w:t xml:space="preserve"> </w:t>
      </w:r>
      <w:r w:rsidR="00F046AE" w:rsidRPr="00CB4EA8">
        <w:rPr>
          <w:rFonts w:ascii="Verdana" w:hAnsi="Verdana"/>
        </w:rPr>
        <w:t xml:space="preserve"> </w:t>
      </w:r>
      <w:r w:rsidR="00707521">
        <w:rPr>
          <w:rFonts w:ascii="Verdana" w:hAnsi="Verdana"/>
        </w:rPr>
        <w:t xml:space="preserve">    </w:t>
      </w:r>
      <w:r w:rsidR="00707521">
        <w:rPr>
          <w:rFonts w:ascii="Verdana" w:hAnsi="Verdana"/>
          <w:sz w:val="24"/>
          <w:szCs w:val="24"/>
        </w:rPr>
        <w:t>В О</w:t>
      </w:r>
      <w:r w:rsidR="00F046AE" w:rsidRPr="00CB4EA8">
        <w:rPr>
          <w:rFonts w:ascii="Verdana" w:hAnsi="Verdana"/>
          <w:sz w:val="24"/>
          <w:szCs w:val="24"/>
        </w:rPr>
        <w:t>бщина Разград функционира Местна комисия за борба с противообществените прояви</w:t>
      </w:r>
      <w:r w:rsidR="00E16363" w:rsidRPr="00CB4EA8">
        <w:rPr>
          <w:rFonts w:ascii="Verdana" w:hAnsi="Verdana"/>
          <w:sz w:val="24"/>
          <w:szCs w:val="24"/>
        </w:rPr>
        <w:t>, като</w:t>
      </w:r>
      <w:r w:rsidR="00F046AE" w:rsidRPr="00CB4EA8">
        <w:rPr>
          <w:rFonts w:ascii="Verdana" w:hAnsi="Verdana"/>
          <w:sz w:val="24"/>
          <w:szCs w:val="24"/>
        </w:rPr>
        <w:t xml:space="preserve"> </w:t>
      </w:r>
      <w:r w:rsidR="00E16363" w:rsidRPr="00CB4EA8">
        <w:rPr>
          <w:rFonts w:ascii="Verdana" w:hAnsi="Verdana"/>
          <w:sz w:val="24"/>
          <w:szCs w:val="24"/>
        </w:rPr>
        <w:t>ц</w:t>
      </w:r>
      <w:r w:rsidR="007357FD" w:rsidRPr="00CB4EA8">
        <w:rPr>
          <w:rFonts w:ascii="Verdana" w:hAnsi="Verdana"/>
          <w:sz w:val="24"/>
          <w:szCs w:val="24"/>
        </w:rPr>
        <w:t>ялостната дейност на Комисията се осъществява  при стриктно спазване на разпоредбите на Закона за борба срещу противообществените прояви на малолетните и непълнолетните и насоките и изискванията на Централната комисия за БППМН - София.</w:t>
      </w:r>
      <w:r w:rsidR="00F34ABA" w:rsidRPr="00CB4EA8">
        <w:rPr>
          <w:rFonts w:ascii="Verdana" w:hAnsi="Verdana"/>
        </w:rPr>
        <w:t xml:space="preserve"> </w:t>
      </w:r>
    </w:p>
    <w:p w14:paraId="6A310AF9" w14:textId="7A16E93F" w:rsidR="00A361DE" w:rsidRPr="00CB4EA8" w:rsidRDefault="00F34ABA" w:rsidP="00CB4EA8">
      <w:pPr>
        <w:jc w:val="both"/>
        <w:rPr>
          <w:rFonts w:ascii="Verdana" w:hAnsi="Verdana"/>
          <w:sz w:val="24"/>
          <w:szCs w:val="24"/>
        </w:rPr>
      </w:pPr>
      <w:r w:rsidRPr="00CB4EA8">
        <w:rPr>
          <w:rFonts w:ascii="Verdana" w:hAnsi="Verdana"/>
          <w:sz w:val="24"/>
          <w:szCs w:val="24"/>
        </w:rPr>
        <w:t>Местната комисия осъществява дейността си като поддържа устойчиви партньорски отношения с организации и институции, рабо</w:t>
      </w:r>
      <w:r w:rsidR="00606FDB" w:rsidRPr="00CB4EA8">
        <w:rPr>
          <w:rFonts w:ascii="Verdana" w:hAnsi="Verdana"/>
          <w:sz w:val="24"/>
          <w:szCs w:val="24"/>
        </w:rPr>
        <w:t>тещи за образованието и възпитан</w:t>
      </w:r>
      <w:r w:rsidRPr="00CB4EA8">
        <w:rPr>
          <w:rFonts w:ascii="Verdana" w:hAnsi="Verdana"/>
          <w:sz w:val="24"/>
          <w:szCs w:val="24"/>
        </w:rPr>
        <w:t>ието на децата - Отдел „Образование</w:t>
      </w:r>
      <w:r w:rsidR="001D794C" w:rsidRPr="00CB4EA8">
        <w:rPr>
          <w:rFonts w:ascii="Verdana" w:hAnsi="Verdana"/>
          <w:sz w:val="24"/>
          <w:szCs w:val="24"/>
        </w:rPr>
        <w:t xml:space="preserve"> и спорт</w:t>
      </w:r>
      <w:r w:rsidRPr="00CB4EA8">
        <w:rPr>
          <w:rFonts w:ascii="Verdana" w:hAnsi="Verdana"/>
          <w:sz w:val="24"/>
          <w:szCs w:val="24"/>
        </w:rPr>
        <w:t xml:space="preserve">” към общината, РУО на МОН, Районна прокуратура, Районен съд, ОД и РУ на МВР, Отдел „Закрила на детето”, Служба „Пробация” и др. </w:t>
      </w:r>
      <w:r w:rsidR="00C53E0E" w:rsidRPr="00CB4EA8">
        <w:rPr>
          <w:rFonts w:ascii="Verdana" w:hAnsi="Verdana"/>
          <w:sz w:val="24"/>
          <w:szCs w:val="24"/>
        </w:rPr>
        <w:t xml:space="preserve"> </w:t>
      </w:r>
      <w:r w:rsidRPr="00CB4EA8">
        <w:rPr>
          <w:rFonts w:ascii="Verdana" w:hAnsi="Verdana"/>
          <w:sz w:val="24"/>
          <w:szCs w:val="24"/>
        </w:rPr>
        <w:t>Секретарят на Местната комисия участва целогодишно в работата на Общинския съвет по наркотични вещества и Общинската комисия за закрила на детето.</w:t>
      </w:r>
    </w:p>
    <w:p w14:paraId="767EF4FB" w14:textId="77777777" w:rsidR="007357FD" w:rsidRPr="00CB4EA8" w:rsidRDefault="007357FD" w:rsidP="00CB4EA8">
      <w:pPr>
        <w:jc w:val="both"/>
        <w:rPr>
          <w:rFonts w:ascii="Verdana" w:hAnsi="Verdana"/>
        </w:rPr>
      </w:pPr>
      <w:r w:rsidRPr="00CB4EA8">
        <w:rPr>
          <w:rFonts w:ascii="Verdana" w:hAnsi="Verdana"/>
          <w:b/>
          <w:sz w:val="24"/>
          <w:szCs w:val="24"/>
        </w:rPr>
        <w:t xml:space="preserve">Правонарушения, извършени от млади хора  </w:t>
      </w:r>
    </w:p>
    <w:p w14:paraId="7F892B0E" w14:textId="77777777" w:rsidR="007357FD" w:rsidRPr="00CB4EA8" w:rsidRDefault="007357FD" w:rsidP="00CB4EA8">
      <w:pPr>
        <w:jc w:val="both"/>
        <w:rPr>
          <w:rFonts w:ascii="Verdana" w:hAnsi="Verdana"/>
          <w:bCs/>
          <w:sz w:val="24"/>
          <w:szCs w:val="24"/>
        </w:rPr>
      </w:pPr>
      <w:r w:rsidRPr="00CB4EA8">
        <w:rPr>
          <w:rFonts w:ascii="Verdana" w:hAnsi="Verdana"/>
          <w:bCs/>
          <w:sz w:val="24"/>
          <w:szCs w:val="24"/>
        </w:rPr>
        <w:t>Статистически данни за противоправните деяния през годината:</w:t>
      </w:r>
    </w:p>
    <w:p w14:paraId="4C45AB40" w14:textId="5BFF1749" w:rsidR="007357FD" w:rsidRPr="00CB4EA8" w:rsidRDefault="007357FD" w:rsidP="00CB4EA8">
      <w:pPr>
        <w:jc w:val="both"/>
        <w:rPr>
          <w:rFonts w:ascii="Verdana" w:hAnsi="Verdana"/>
          <w:bCs/>
          <w:sz w:val="24"/>
          <w:szCs w:val="24"/>
        </w:rPr>
      </w:pPr>
      <w:r w:rsidRPr="00CB4EA8">
        <w:rPr>
          <w:rFonts w:ascii="Verdana" w:hAnsi="Verdana"/>
          <w:bCs/>
          <w:sz w:val="24"/>
          <w:szCs w:val="24"/>
        </w:rPr>
        <w:t xml:space="preserve"> През 2023 г. в Местната комисия са получени 16 преписки  предимно от Районна прокуратура - Разград и РУ на МВР - Разград. Те се отнасят за противообществени прояви и престъпления, извършени от 21</w:t>
      </w:r>
      <w:r w:rsidR="00C53E0E" w:rsidRPr="00CB4EA8">
        <w:rPr>
          <w:rFonts w:ascii="Verdana" w:hAnsi="Verdana"/>
          <w:bCs/>
          <w:sz w:val="24"/>
          <w:szCs w:val="24"/>
        </w:rPr>
        <w:t xml:space="preserve"> </w:t>
      </w:r>
      <w:r w:rsidRPr="00CB4EA8">
        <w:rPr>
          <w:rFonts w:ascii="Verdana" w:hAnsi="Verdana"/>
          <w:bCs/>
          <w:sz w:val="24"/>
          <w:szCs w:val="24"/>
        </w:rPr>
        <w:t>деца /17 момчета и 4 момичета/. По възрастов признак се делят на 7 малолетни и 14 непълнолетни. По тези преписки са образувани и проведени 15 възпитателни дела, като са наложени 36 възпитателни мерки на 19 деца. По отношение на 2 деца преписките са прекратени по различни уважителни причини.</w:t>
      </w:r>
    </w:p>
    <w:p w14:paraId="27C79722" w14:textId="77777777" w:rsidR="0034076E" w:rsidRPr="00CB4EA8" w:rsidRDefault="0034076E" w:rsidP="00CB4EA8">
      <w:pPr>
        <w:pStyle w:val="a5"/>
        <w:numPr>
          <w:ilvl w:val="0"/>
          <w:numId w:val="2"/>
        </w:numPr>
        <w:jc w:val="both"/>
        <w:rPr>
          <w:rFonts w:ascii="Verdana" w:hAnsi="Verdana"/>
          <w:b/>
          <w:bCs/>
          <w:sz w:val="24"/>
          <w:szCs w:val="24"/>
        </w:rPr>
      </w:pPr>
      <w:r w:rsidRPr="00CB4EA8">
        <w:rPr>
          <w:rFonts w:ascii="Verdana" w:hAnsi="Verdana"/>
          <w:b/>
          <w:bCs/>
          <w:sz w:val="24"/>
          <w:szCs w:val="24"/>
        </w:rPr>
        <w:t xml:space="preserve">Предприети мерки </w:t>
      </w:r>
    </w:p>
    <w:p w14:paraId="2EFDC7DF" w14:textId="576B0F2F" w:rsidR="00AB31D9" w:rsidRPr="00CB4EA8" w:rsidRDefault="0030121C" w:rsidP="00CB4EA8">
      <w:pPr>
        <w:jc w:val="both"/>
        <w:rPr>
          <w:rFonts w:ascii="Verdana" w:hAnsi="Verdana"/>
          <w:sz w:val="24"/>
          <w:szCs w:val="24"/>
          <w:lang w:val="ru-RU"/>
        </w:rPr>
      </w:pPr>
      <w:r w:rsidRPr="00CB4EA8">
        <w:rPr>
          <w:rFonts w:ascii="Verdana" w:hAnsi="Verdana"/>
          <w:sz w:val="24"/>
          <w:szCs w:val="24"/>
        </w:rPr>
        <w:t xml:space="preserve"> </w:t>
      </w:r>
      <w:r w:rsidR="00AB31D9" w:rsidRPr="00CB4EA8">
        <w:rPr>
          <w:rFonts w:ascii="Verdana" w:hAnsi="Verdana"/>
          <w:sz w:val="24"/>
          <w:szCs w:val="24"/>
        </w:rPr>
        <w:t>През 2023г.  Местната комисия е наложила общо  36 възпитателни мерки, като в повечето с</w:t>
      </w:r>
      <w:r w:rsidR="00AB31D9" w:rsidRPr="00CB4EA8">
        <w:rPr>
          <w:rFonts w:ascii="Verdana" w:hAnsi="Verdana"/>
          <w:sz w:val="24"/>
          <w:szCs w:val="24"/>
          <w:lang w:val="ru-RU"/>
        </w:rPr>
        <w:t xml:space="preserve">лучаи по целесъобразност е определяна повече от една мярка от общо 13 възможни според чл.13 на Закона за БППМН. Най-ефективните </w:t>
      </w:r>
      <w:r w:rsidR="00AB31D9" w:rsidRPr="00CB4EA8">
        <w:rPr>
          <w:rFonts w:ascii="Verdana" w:hAnsi="Verdana"/>
          <w:sz w:val="24"/>
          <w:szCs w:val="24"/>
        </w:rPr>
        <w:t>„</w:t>
      </w:r>
      <w:r w:rsidR="00AB31D9" w:rsidRPr="00CB4EA8">
        <w:rPr>
          <w:rFonts w:ascii="Verdana" w:hAnsi="Verdana"/>
          <w:sz w:val="24"/>
          <w:szCs w:val="24"/>
          <w:lang w:val="ru-RU"/>
        </w:rPr>
        <w:t>Поставяне под възпитателен надзор на обществен възпитател</w:t>
      </w:r>
      <w:r w:rsidR="00AB31D9" w:rsidRPr="00CB4EA8">
        <w:rPr>
          <w:rFonts w:ascii="Verdana" w:hAnsi="Verdana"/>
          <w:sz w:val="24"/>
          <w:szCs w:val="24"/>
          <w:lang w:val="en-US"/>
        </w:rPr>
        <w:t>”</w:t>
      </w:r>
      <w:r w:rsidR="00AB31D9" w:rsidRPr="00CB4EA8">
        <w:rPr>
          <w:rFonts w:ascii="Verdana" w:hAnsi="Verdana"/>
          <w:sz w:val="24"/>
          <w:szCs w:val="24"/>
          <w:lang w:val="ru-RU"/>
        </w:rPr>
        <w:t xml:space="preserve"> и  </w:t>
      </w:r>
      <w:r w:rsidR="00AB31D9" w:rsidRPr="00CB4EA8">
        <w:rPr>
          <w:rFonts w:ascii="Verdana" w:hAnsi="Verdana"/>
          <w:sz w:val="24"/>
          <w:szCs w:val="24"/>
        </w:rPr>
        <w:t>„</w:t>
      </w:r>
      <w:r w:rsidR="00AB31D9" w:rsidRPr="00CB4EA8">
        <w:rPr>
          <w:rFonts w:ascii="Verdana" w:hAnsi="Verdana"/>
          <w:sz w:val="24"/>
          <w:szCs w:val="24"/>
          <w:lang w:val="ru-RU"/>
        </w:rPr>
        <w:t>Задължаване на детето да участва в консултации за преодоляване на отклоненията в поведението</w:t>
      </w:r>
      <w:r w:rsidR="00AB31D9" w:rsidRPr="00CB4EA8">
        <w:rPr>
          <w:rFonts w:ascii="Verdana" w:hAnsi="Verdana"/>
          <w:sz w:val="24"/>
          <w:szCs w:val="24"/>
          <w:lang w:val="en-US"/>
        </w:rPr>
        <w:t>”</w:t>
      </w:r>
      <w:r w:rsidR="00AB31D9" w:rsidRPr="00CB4EA8">
        <w:rPr>
          <w:rFonts w:ascii="Verdana" w:hAnsi="Verdana"/>
          <w:sz w:val="24"/>
          <w:szCs w:val="24"/>
          <w:lang w:val="ru-RU"/>
        </w:rPr>
        <w:t xml:space="preserve"> са  реализирани от 8 обществени възпитатели, 2 псих</w:t>
      </w:r>
      <w:r w:rsidR="00C53E0E" w:rsidRPr="00CB4EA8">
        <w:rPr>
          <w:rFonts w:ascii="Verdana" w:hAnsi="Verdana"/>
          <w:sz w:val="24"/>
          <w:szCs w:val="24"/>
          <w:lang w:val="ru-RU"/>
        </w:rPr>
        <w:t xml:space="preserve">олози-консултанти и един юрист. </w:t>
      </w:r>
      <w:r w:rsidR="00AB31D9" w:rsidRPr="00CB4EA8">
        <w:rPr>
          <w:rFonts w:ascii="Verdana" w:hAnsi="Verdana"/>
          <w:sz w:val="24"/>
          <w:szCs w:val="24"/>
          <w:lang w:val="ru-RU"/>
        </w:rPr>
        <w:t xml:space="preserve">Прилагайки индивидуален подход, подходящи методи и инструменти, те осъществяват корекционно-възпитателно въздействие на децата с противоправно поведение. В този процес взаимодействат с родителите, с приятелския кръг на децата, с училището. Създават доверителни отношения и преструктурират ценностната им система, формират нови убеждения и нагласи, насочват поведението им към законосъобразни и социално приемливи дейности. Това педагогическо въздействие изисква огромна отдаденост и висока професионална подготовка, тактичнст, търпение, както и умения  за справяне с родителските дефицити, стериотипи и грешки.      </w:t>
      </w:r>
    </w:p>
    <w:p w14:paraId="58E98BA7" w14:textId="77777777" w:rsidR="00AB31D9" w:rsidRPr="00CB4EA8" w:rsidRDefault="00AB31D9" w:rsidP="00CB4EA8">
      <w:pPr>
        <w:jc w:val="both"/>
        <w:rPr>
          <w:rFonts w:ascii="Verdana" w:hAnsi="Verdana"/>
          <w:b/>
          <w:bCs/>
          <w:sz w:val="24"/>
          <w:szCs w:val="24"/>
        </w:rPr>
      </w:pPr>
    </w:p>
    <w:p w14:paraId="41325E95" w14:textId="77777777" w:rsidR="00C53E0E" w:rsidRPr="00CB4EA8" w:rsidRDefault="00C53E0E" w:rsidP="00CB4EA8">
      <w:pPr>
        <w:jc w:val="both"/>
        <w:rPr>
          <w:rFonts w:ascii="Verdana" w:hAnsi="Verdana"/>
          <w:bCs/>
          <w:i/>
          <w:sz w:val="24"/>
          <w:szCs w:val="24"/>
          <w:u w:val="single"/>
        </w:rPr>
      </w:pPr>
    </w:p>
    <w:p w14:paraId="129F771D" w14:textId="77777777" w:rsidR="0034076E" w:rsidRPr="00CB4EA8" w:rsidRDefault="0034076E" w:rsidP="00CB4EA8">
      <w:pPr>
        <w:jc w:val="both"/>
        <w:rPr>
          <w:rFonts w:ascii="Verdana" w:hAnsi="Verdana"/>
          <w:b/>
          <w:bCs/>
          <w:i/>
          <w:sz w:val="24"/>
          <w:szCs w:val="24"/>
          <w:u w:val="single"/>
        </w:rPr>
      </w:pPr>
      <w:r w:rsidRPr="00CB4EA8">
        <w:rPr>
          <w:rFonts w:ascii="Verdana" w:hAnsi="Verdana"/>
          <w:bCs/>
          <w:i/>
          <w:sz w:val="24"/>
          <w:szCs w:val="24"/>
          <w:u w:val="single"/>
        </w:rPr>
        <w:t>Млади хора, обхванати в дейности, насърчаващи демократичното участие, толерантността и противодействието на езика на омразата</w:t>
      </w:r>
    </w:p>
    <w:p w14:paraId="0AA9472A" w14:textId="5A643A12" w:rsidR="00F34ABA" w:rsidRPr="00CB4EA8" w:rsidRDefault="00F34ABA" w:rsidP="00CB4EA8">
      <w:pPr>
        <w:jc w:val="both"/>
        <w:rPr>
          <w:rFonts w:ascii="Verdana" w:hAnsi="Verdana" w:cs="Times New Roman"/>
          <w:b/>
          <w:bCs/>
          <w:sz w:val="24"/>
          <w:szCs w:val="24"/>
        </w:rPr>
      </w:pPr>
      <w:r w:rsidRPr="00CB4EA8">
        <w:rPr>
          <w:rFonts w:ascii="Verdana" w:hAnsi="Verdana"/>
          <w:bCs/>
          <w:sz w:val="24"/>
          <w:szCs w:val="24"/>
        </w:rPr>
        <w:t xml:space="preserve"> </w:t>
      </w:r>
      <w:r w:rsidR="0030121C" w:rsidRPr="00CB4EA8">
        <w:rPr>
          <w:rFonts w:ascii="Verdana" w:hAnsi="Verdana"/>
          <w:bCs/>
          <w:sz w:val="24"/>
          <w:szCs w:val="24"/>
        </w:rPr>
        <w:t xml:space="preserve"> </w:t>
      </w:r>
      <w:r w:rsidRPr="00CB4EA8">
        <w:rPr>
          <w:rFonts w:ascii="Verdana" w:hAnsi="Verdana" w:cs="Times New Roman"/>
          <w:bCs/>
          <w:sz w:val="24"/>
          <w:szCs w:val="24"/>
        </w:rPr>
        <w:t>Като орган и по превенцията, Комисията</w:t>
      </w:r>
      <w:r w:rsidR="00A361DE" w:rsidRPr="00CB4EA8">
        <w:rPr>
          <w:rFonts w:ascii="Verdana" w:hAnsi="Verdana" w:cs="Times New Roman"/>
          <w:bCs/>
          <w:sz w:val="24"/>
          <w:szCs w:val="24"/>
        </w:rPr>
        <w:t xml:space="preserve"> за борба с противообществените прояви</w:t>
      </w:r>
      <w:r w:rsidRPr="00CB4EA8">
        <w:rPr>
          <w:rFonts w:ascii="Verdana" w:hAnsi="Verdana" w:cs="Times New Roman"/>
          <w:bCs/>
          <w:sz w:val="24"/>
          <w:szCs w:val="24"/>
        </w:rPr>
        <w:t xml:space="preserve"> осъществява дейности за предотвратяване извършването на противоправни деяния от подрастващите.</w:t>
      </w:r>
      <w:r w:rsidRPr="00CB4EA8">
        <w:rPr>
          <w:rFonts w:ascii="Verdana" w:hAnsi="Verdana" w:cs="Times New Roman"/>
          <w:sz w:val="24"/>
          <w:szCs w:val="24"/>
          <w:lang w:val="ru-RU"/>
        </w:rPr>
        <w:t xml:space="preserve"> За осма поредна година Комисията издаде</w:t>
      </w:r>
      <w:r w:rsidRPr="00CB4EA8">
        <w:rPr>
          <w:rFonts w:ascii="Verdana" w:hAnsi="Verdana" w:cs="Times New Roman"/>
          <w:b/>
          <w:sz w:val="24"/>
          <w:szCs w:val="24"/>
          <w:lang w:val="ru-RU"/>
        </w:rPr>
        <w:t xml:space="preserve"> </w:t>
      </w:r>
      <w:r w:rsidRPr="00CB4EA8">
        <w:rPr>
          <w:rFonts w:ascii="Verdana" w:hAnsi="Verdana" w:cs="Times New Roman"/>
          <w:b/>
          <w:i/>
          <w:sz w:val="24"/>
          <w:szCs w:val="24"/>
          <w:lang w:val="ru-RU"/>
        </w:rPr>
        <w:t>Превантивен позитивен календар /стенен/</w:t>
      </w:r>
      <w:r w:rsidRPr="00CB4EA8">
        <w:rPr>
          <w:rFonts w:ascii="Verdana" w:hAnsi="Verdana" w:cs="Times New Roman"/>
          <w:b/>
          <w:sz w:val="24"/>
          <w:szCs w:val="24"/>
          <w:lang w:val="ru-RU"/>
        </w:rPr>
        <w:t xml:space="preserve"> </w:t>
      </w:r>
      <w:r w:rsidRPr="00CB4EA8">
        <w:rPr>
          <w:rFonts w:ascii="Verdana" w:hAnsi="Verdana" w:cs="Times New Roman"/>
          <w:sz w:val="24"/>
          <w:szCs w:val="24"/>
          <w:lang w:val="ru-RU"/>
        </w:rPr>
        <w:t>и го предостави на</w:t>
      </w:r>
      <w:r w:rsidRPr="00CB4EA8">
        <w:rPr>
          <w:rFonts w:ascii="Verdana" w:hAnsi="Verdana" w:cs="Times New Roman"/>
          <w:b/>
          <w:sz w:val="24"/>
          <w:szCs w:val="24"/>
          <w:lang w:val="ru-RU"/>
        </w:rPr>
        <w:t xml:space="preserve"> </w:t>
      </w:r>
      <w:r w:rsidRPr="00CB4EA8">
        <w:rPr>
          <w:rFonts w:ascii="Verdana" w:hAnsi="Verdana" w:cs="Times New Roman"/>
          <w:sz w:val="24"/>
          <w:szCs w:val="24"/>
          <w:lang w:val="ru-RU"/>
        </w:rPr>
        <w:t>всички училищни паралелки. Чрез него по деликатен и естетически издържан начин младите хора се информират за дати и събития, които да им послужат като повод за провеждане на полезни и приятни класови дейности, за  общностни преживявания, които да намаляват стреса им и да подобряват общуването и психоклимата в училищата. Страниците на календара съдържат и специално поле за вписване на важни събития за конкретната паралелка.</w:t>
      </w:r>
      <w:r w:rsidR="00365F98" w:rsidRPr="00CB4EA8">
        <w:rPr>
          <w:rFonts w:ascii="Verdana" w:hAnsi="Verdana" w:cs="Times New Roman"/>
          <w:sz w:val="24"/>
          <w:szCs w:val="24"/>
          <w:lang w:val="ru-RU"/>
        </w:rPr>
        <w:t xml:space="preserve"> В календара са включе</w:t>
      </w:r>
      <w:r w:rsidR="003D2CDE" w:rsidRPr="00CB4EA8">
        <w:rPr>
          <w:rFonts w:ascii="Verdana" w:hAnsi="Verdana" w:cs="Times New Roman"/>
          <w:sz w:val="24"/>
          <w:szCs w:val="24"/>
          <w:lang w:val="ru-RU"/>
        </w:rPr>
        <w:t>ни някой от следните инициативи</w:t>
      </w:r>
      <w:r w:rsidR="00365F98" w:rsidRPr="00CB4EA8">
        <w:rPr>
          <w:rFonts w:ascii="Verdana" w:hAnsi="Verdana" w:cs="Times New Roman"/>
          <w:sz w:val="24"/>
          <w:szCs w:val="24"/>
          <w:lang w:val="ru-RU"/>
        </w:rPr>
        <w:t>:</w:t>
      </w:r>
    </w:p>
    <w:p w14:paraId="1B1BCF81" w14:textId="77777777" w:rsidR="009C6F44" w:rsidRPr="00CB4EA8" w:rsidRDefault="00F34ABA" w:rsidP="00CB4EA8">
      <w:pPr>
        <w:pStyle w:val="a5"/>
        <w:numPr>
          <w:ilvl w:val="0"/>
          <w:numId w:val="2"/>
        </w:numPr>
        <w:spacing w:after="0"/>
        <w:jc w:val="both"/>
        <w:rPr>
          <w:rFonts w:ascii="Verdana" w:hAnsi="Verdana"/>
          <w:bCs/>
          <w:sz w:val="24"/>
          <w:szCs w:val="24"/>
        </w:rPr>
      </w:pPr>
      <w:r w:rsidRPr="00CB4EA8">
        <w:rPr>
          <w:rFonts w:ascii="Verdana" w:hAnsi="Verdana"/>
          <w:b/>
          <w:bCs/>
          <w:i/>
          <w:sz w:val="24"/>
          <w:szCs w:val="24"/>
        </w:rPr>
        <w:t>Инициатива „Дни на отворени врати“</w:t>
      </w:r>
      <w:r w:rsidR="009C6F44" w:rsidRPr="00CB4EA8">
        <w:rPr>
          <w:rFonts w:ascii="Verdana" w:hAnsi="Verdana"/>
          <w:bCs/>
          <w:sz w:val="24"/>
          <w:szCs w:val="24"/>
        </w:rPr>
        <w:t xml:space="preserve"> </w:t>
      </w:r>
    </w:p>
    <w:p w14:paraId="14F45903" w14:textId="77777777" w:rsidR="007357FD" w:rsidRPr="00CB4EA8" w:rsidRDefault="009C6F44" w:rsidP="00CB4EA8">
      <w:pPr>
        <w:spacing w:after="0"/>
        <w:ind w:left="360"/>
        <w:jc w:val="both"/>
        <w:rPr>
          <w:rFonts w:ascii="Verdana" w:hAnsi="Verdana"/>
          <w:bCs/>
          <w:sz w:val="24"/>
          <w:szCs w:val="24"/>
        </w:rPr>
      </w:pPr>
      <w:r w:rsidRPr="00CB4EA8">
        <w:rPr>
          <w:rFonts w:ascii="Verdana" w:hAnsi="Verdana"/>
          <w:bCs/>
          <w:sz w:val="24"/>
          <w:szCs w:val="24"/>
        </w:rPr>
        <w:t>С</w:t>
      </w:r>
      <w:r w:rsidR="00F34ABA" w:rsidRPr="00CB4EA8">
        <w:rPr>
          <w:rFonts w:ascii="Verdana" w:hAnsi="Verdana"/>
          <w:bCs/>
          <w:sz w:val="24"/>
          <w:szCs w:val="24"/>
        </w:rPr>
        <w:t>ъвместно с  Районен съд – Разград.  В рамките на почти три седмици около 400 ученици  от 8 училища посетиха съдебна зала №1 в която съдии и специалисти от Комисията запознаха младите хора с възпитателните мерки и санкциите в отговор на извършени противообществени прояви и престъпления, структурата и функциите на правораздавателната система.</w:t>
      </w:r>
    </w:p>
    <w:p w14:paraId="7D079710" w14:textId="77777777" w:rsidR="0030121C" w:rsidRPr="00CB4EA8" w:rsidRDefault="0030121C" w:rsidP="00CB4EA8">
      <w:pPr>
        <w:spacing w:after="0"/>
        <w:ind w:left="360"/>
        <w:jc w:val="both"/>
        <w:rPr>
          <w:rFonts w:ascii="Verdana" w:hAnsi="Verdana"/>
          <w:bCs/>
          <w:sz w:val="24"/>
          <w:szCs w:val="24"/>
        </w:rPr>
      </w:pPr>
    </w:p>
    <w:p w14:paraId="273B2BE3" w14:textId="30F652E5" w:rsidR="009C6F44" w:rsidRPr="00CB4EA8" w:rsidRDefault="00365F98" w:rsidP="00CB4EA8">
      <w:pPr>
        <w:pStyle w:val="a5"/>
        <w:numPr>
          <w:ilvl w:val="0"/>
          <w:numId w:val="2"/>
        </w:numPr>
        <w:spacing w:after="0" w:line="240" w:lineRule="auto"/>
        <w:jc w:val="both"/>
        <w:rPr>
          <w:rFonts w:ascii="Verdana" w:hAnsi="Verdana"/>
          <w:bCs/>
          <w:sz w:val="24"/>
          <w:szCs w:val="24"/>
        </w:rPr>
      </w:pPr>
      <w:r w:rsidRPr="00CB4EA8">
        <w:rPr>
          <w:rFonts w:ascii="Verdana" w:hAnsi="Verdana"/>
          <w:b/>
          <w:bCs/>
          <w:i/>
          <w:sz w:val="24"/>
          <w:szCs w:val="24"/>
        </w:rPr>
        <w:t>Инициатива</w:t>
      </w:r>
      <w:r w:rsidRPr="00CB4EA8">
        <w:rPr>
          <w:rFonts w:ascii="Verdana" w:hAnsi="Verdana"/>
          <w:bCs/>
          <w:i/>
          <w:sz w:val="24"/>
          <w:szCs w:val="24"/>
        </w:rPr>
        <w:t xml:space="preserve"> </w:t>
      </w:r>
      <w:r w:rsidRPr="00CB4EA8">
        <w:rPr>
          <w:rFonts w:ascii="Verdana" w:hAnsi="Verdana"/>
          <w:b/>
          <w:bCs/>
          <w:i/>
          <w:sz w:val="24"/>
          <w:szCs w:val="24"/>
        </w:rPr>
        <w:t>„Малк</w:t>
      </w:r>
      <w:r w:rsidR="003D2CDE" w:rsidRPr="00CB4EA8">
        <w:rPr>
          <w:rFonts w:ascii="Verdana" w:hAnsi="Verdana"/>
          <w:b/>
          <w:bCs/>
          <w:i/>
          <w:sz w:val="24"/>
          <w:szCs w:val="24"/>
        </w:rPr>
        <w:t>а книжка за големи добротворци“</w:t>
      </w:r>
      <w:r w:rsidR="009C6F44" w:rsidRPr="00CB4EA8">
        <w:rPr>
          <w:rFonts w:ascii="Verdana" w:hAnsi="Verdana"/>
          <w:bCs/>
          <w:sz w:val="24"/>
          <w:szCs w:val="24"/>
        </w:rPr>
        <w:t xml:space="preserve"> </w:t>
      </w:r>
    </w:p>
    <w:p w14:paraId="240F6CAC" w14:textId="37D00C9C" w:rsidR="00365F98" w:rsidRPr="00CB4EA8" w:rsidRDefault="00365F98" w:rsidP="00CB4EA8">
      <w:pPr>
        <w:spacing w:after="0" w:line="240" w:lineRule="auto"/>
        <w:ind w:left="360"/>
        <w:jc w:val="both"/>
        <w:rPr>
          <w:rFonts w:ascii="Verdana" w:hAnsi="Verdana"/>
          <w:bCs/>
          <w:sz w:val="24"/>
          <w:szCs w:val="24"/>
        </w:rPr>
      </w:pPr>
      <w:r w:rsidRPr="00CB4EA8">
        <w:rPr>
          <w:rFonts w:ascii="Verdana" w:hAnsi="Verdana"/>
          <w:bCs/>
          <w:sz w:val="24"/>
          <w:szCs w:val="24"/>
        </w:rPr>
        <w:t xml:space="preserve">Задачата  на работата с него е да се </w:t>
      </w:r>
      <w:r w:rsidR="003D2CDE" w:rsidRPr="00CB4EA8">
        <w:rPr>
          <w:rFonts w:ascii="Verdana" w:hAnsi="Verdana"/>
          <w:bCs/>
          <w:sz w:val="24"/>
          <w:szCs w:val="24"/>
        </w:rPr>
        <w:t>осъществи</w:t>
      </w:r>
      <w:r w:rsidRPr="00CB4EA8">
        <w:rPr>
          <w:rFonts w:ascii="Verdana" w:hAnsi="Verdana"/>
          <w:bCs/>
          <w:sz w:val="24"/>
          <w:szCs w:val="24"/>
        </w:rPr>
        <w:t xml:space="preserve"> едно наистина</w:t>
      </w:r>
      <w:r w:rsidR="003D2CDE" w:rsidRPr="00CB4EA8">
        <w:rPr>
          <w:rFonts w:ascii="Verdana" w:hAnsi="Verdana"/>
          <w:bCs/>
          <w:sz w:val="24"/>
          <w:szCs w:val="24"/>
        </w:rPr>
        <w:t xml:space="preserve"> ранно възпитателно въздействие, </w:t>
      </w:r>
      <w:r w:rsidRPr="00CB4EA8">
        <w:rPr>
          <w:rFonts w:ascii="Verdana" w:hAnsi="Verdana"/>
          <w:bCs/>
          <w:sz w:val="24"/>
          <w:szCs w:val="24"/>
        </w:rPr>
        <w:t>чрез което децата да се обучат да овладяват собствените си чувства, гнева и агресията и да реагират адекватно в ситуации с конфликти.</w:t>
      </w:r>
    </w:p>
    <w:p w14:paraId="7EC8C7B7" w14:textId="77777777" w:rsidR="009C6F44" w:rsidRPr="00CB4EA8" w:rsidRDefault="009C6F44" w:rsidP="00CB4EA8">
      <w:pPr>
        <w:spacing w:after="0" w:line="240" w:lineRule="auto"/>
        <w:jc w:val="both"/>
        <w:rPr>
          <w:rFonts w:ascii="Verdana" w:hAnsi="Verdana"/>
          <w:sz w:val="24"/>
          <w:szCs w:val="24"/>
        </w:rPr>
      </w:pPr>
    </w:p>
    <w:p w14:paraId="77A2B163" w14:textId="77777777" w:rsidR="009C6F44" w:rsidRPr="00CB4EA8" w:rsidRDefault="00365F98" w:rsidP="00CB4EA8">
      <w:pPr>
        <w:pStyle w:val="a5"/>
        <w:numPr>
          <w:ilvl w:val="0"/>
          <w:numId w:val="2"/>
        </w:numPr>
        <w:spacing w:after="0" w:line="240" w:lineRule="auto"/>
        <w:jc w:val="both"/>
        <w:rPr>
          <w:rFonts w:ascii="Verdana" w:hAnsi="Verdana"/>
          <w:sz w:val="24"/>
          <w:szCs w:val="24"/>
        </w:rPr>
      </w:pPr>
      <w:r w:rsidRPr="00CB4EA8">
        <w:rPr>
          <w:rFonts w:ascii="Verdana" w:hAnsi="Verdana"/>
          <w:b/>
          <w:i/>
          <w:sz w:val="24"/>
          <w:szCs w:val="24"/>
        </w:rPr>
        <w:t>Инициатива „Моето различно, щуро лято” 2023г.</w:t>
      </w:r>
      <w:r w:rsidRPr="00CB4EA8">
        <w:rPr>
          <w:rFonts w:ascii="Verdana" w:hAnsi="Verdana"/>
          <w:sz w:val="24"/>
          <w:szCs w:val="24"/>
        </w:rPr>
        <w:t xml:space="preserve"> </w:t>
      </w:r>
    </w:p>
    <w:p w14:paraId="377C112F" w14:textId="13A789F2" w:rsidR="00365F98" w:rsidRPr="00CB4EA8" w:rsidRDefault="00365F98" w:rsidP="00CB4EA8">
      <w:pPr>
        <w:spacing w:after="0" w:line="240" w:lineRule="auto"/>
        <w:ind w:left="360"/>
        <w:jc w:val="both"/>
        <w:rPr>
          <w:rFonts w:ascii="Verdana" w:hAnsi="Verdana"/>
          <w:sz w:val="24"/>
          <w:szCs w:val="24"/>
        </w:rPr>
      </w:pPr>
      <w:r w:rsidRPr="00CB4EA8">
        <w:rPr>
          <w:rFonts w:ascii="Verdana" w:hAnsi="Verdana"/>
          <w:sz w:val="24"/>
          <w:szCs w:val="24"/>
        </w:rPr>
        <w:t>Провеждане на четвърти  фотоконкурс за снимка и фоторазказ под наслов</w:t>
      </w:r>
      <w:r w:rsidR="00707521">
        <w:rPr>
          <w:rFonts w:ascii="Verdana" w:hAnsi="Verdana"/>
          <w:sz w:val="24"/>
          <w:szCs w:val="24"/>
        </w:rPr>
        <w:t xml:space="preserve"> „Моето щуро лято“</w:t>
      </w:r>
      <w:r w:rsidRPr="00CB4EA8">
        <w:rPr>
          <w:rFonts w:ascii="Verdana" w:hAnsi="Verdana"/>
          <w:sz w:val="24"/>
          <w:szCs w:val="24"/>
        </w:rPr>
        <w:t>. Както и в предходните години целта на конкурса бе да се даде възможност на подрастващите за творческа работа през лятната ваканция, смислено оползотворяване на свободното време  и откриване на лично хоби или призвание.</w:t>
      </w:r>
    </w:p>
    <w:p w14:paraId="2DAC1968" w14:textId="77777777" w:rsidR="009C6F44" w:rsidRPr="00CB4EA8" w:rsidRDefault="009C6F44" w:rsidP="00CB4EA8">
      <w:pPr>
        <w:spacing w:after="0" w:line="240" w:lineRule="auto"/>
        <w:ind w:left="360"/>
        <w:jc w:val="both"/>
        <w:rPr>
          <w:rFonts w:ascii="Verdana" w:hAnsi="Verdana"/>
          <w:sz w:val="24"/>
          <w:szCs w:val="24"/>
        </w:rPr>
      </w:pPr>
    </w:p>
    <w:p w14:paraId="3E5782BF" w14:textId="35215FDA" w:rsidR="009C6F44" w:rsidRPr="00CB4EA8" w:rsidRDefault="00365F98" w:rsidP="00CB4EA8">
      <w:pPr>
        <w:pStyle w:val="a5"/>
        <w:numPr>
          <w:ilvl w:val="0"/>
          <w:numId w:val="2"/>
        </w:numPr>
        <w:spacing w:after="0" w:line="240" w:lineRule="auto"/>
        <w:jc w:val="both"/>
        <w:rPr>
          <w:rFonts w:ascii="Verdana" w:hAnsi="Verdana"/>
          <w:sz w:val="24"/>
          <w:szCs w:val="24"/>
        </w:rPr>
      </w:pPr>
      <w:r w:rsidRPr="00CB4EA8">
        <w:rPr>
          <w:rFonts w:ascii="Verdana" w:hAnsi="Verdana"/>
          <w:b/>
          <w:i/>
          <w:sz w:val="24"/>
          <w:szCs w:val="24"/>
        </w:rPr>
        <w:t>Седмица на добротата и толерантността</w:t>
      </w:r>
      <w:r w:rsidRPr="00CB4EA8">
        <w:rPr>
          <w:rFonts w:ascii="Verdana" w:hAnsi="Verdana"/>
          <w:sz w:val="24"/>
          <w:szCs w:val="24"/>
        </w:rPr>
        <w:t xml:space="preserve">  </w:t>
      </w:r>
    </w:p>
    <w:p w14:paraId="3E3FBCAB" w14:textId="5A942630" w:rsidR="00365F98" w:rsidRPr="00CB4EA8" w:rsidRDefault="00365F98" w:rsidP="00CB4EA8">
      <w:pPr>
        <w:spacing w:after="0" w:line="240" w:lineRule="auto"/>
        <w:ind w:left="360"/>
        <w:jc w:val="both"/>
        <w:rPr>
          <w:rFonts w:ascii="Verdana" w:hAnsi="Verdana"/>
          <w:sz w:val="24"/>
          <w:szCs w:val="24"/>
        </w:rPr>
      </w:pPr>
      <w:r w:rsidRPr="00CB4EA8">
        <w:rPr>
          <w:rFonts w:ascii="Verdana" w:hAnsi="Verdana"/>
          <w:sz w:val="24"/>
          <w:szCs w:val="24"/>
        </w:rPr>
        <w:t xml:space="preserve">По повод на Международния ден на добротата /13 ноември/ и Международния ден на толерантността /16 ноември/ </w:t>
      </w:r>
      <w:r w:rsidR="004E6818" w:rsidRPr="00CB4EA8">
        <w:rPr>
          <w:rFonts w:ascii="Verdana" w:hAnsi="Verdana"/>
          <w:sz w:val="24"/>
          <w:szCs w:val="24"/>
        </w:rPr>
        <w:t xml:space="preserve"> к</w:t>
      </w:r>
      <w:r w:rsidRPr="00CB4EA8">
        <w:rPr>
          <w:rFonts w:ascii="Verdana" w:hAnsi="Verdana"/>
          <w:sz w:val="24"/>
          <w:szCs w:val="24"/>
        </w:rPr>
        <w:t xml:space="preserve">омисията обяви дните от 13 до 17 ноември за Седмица на добротата и толерантността за училищата  в община Разград. </w:t>
      </w:r>
      <w:r w:rsidR="009C6F44" w:rsidRPr="00CB4EA8">
        <w:rPr>
          <w:rFonts w:ascii="Verdana" w:hAnsi="Verdana"/>
          <w:sz w:val="24"/>
          <w:szCs w:val="24"/>
        </w:rPr>
        <w:t>Цялостната превантивна дейност проведена през годината допринесе за</w:t>
      </w:r>
      <w:r w:rsidR="004E6818" w:rsidRPr="00CB4EA8">
        <w:rPr>
          <w:rFonts w:ascii="Verdana" w:hAnsi="Verdana"/>
          <w:sz w:val="24"/>
          <w:szCs w:val="24"/>
        </w:rPr>
        <w:t xml:space="preserve"> </w:t>
      </w:r>
      <w:r w:rsidR="009C6F44" w:rsidRPr="00CB4EA8">
        <w:rPr>
          <w:rFonts w:ascii="Verdana" w:hAnsi="Verdana"/>
          <w:sz w:val="24"/>
          <w:szCs w:val="24"/>
        </w:rPr>
        <w:t xml:space="preserve">обогатяване на  познанията, емоционалния </w:t>
      </w:r>
      <w:r w:rsidR="009C6F44" w:rsidRPr="00CB4EA8">
        <w:rPr>
          <w:rFonts w:ascii="Verdana" w:hAnsi="Verdana"/>
          <w:sz w:val="24"/>
          <w:szCs w:val="24"/>
        </w:rPr>
        <w:lastRenderedPageBreak/>
        <w:t>свят и ценностната ориентация  на децата, за създаване у тях на  умения за по-добра, ненараняваща комуникация в училищната и градска среда</w:t>
      </w:r>
    </w:p>
    <w:p w14:paraId="2E35B973" w14:textId="77777777" w:rsidR="009C6F44" w:rsidRPr="00CB4EA8" w:rsidRDefault="009C6F44" w:rsidP="00CB4EA8">
      <w:pPr>
        <w:pStyle w:val="a5"/>
        <w:spacing w:after="0" w:line="240" w:lineRule="auto"/>
        <w:jc w:val="both"/>
        <w:rPr>
          <w:rFonts w:ascii="Verdana" w:hAnsi="Verdana"/>
          <w:sz w:val="24"/>
          <w:szCs w:val="24"/>
        </w:rPr>
      </w:pPr>
      <w:r w:rsidRPr="00CB4EA8">
        <w:rPr>
          <w:rFonts w:ascii="Verdana" w:hAnsi="Verdana"/>
          <w:sz w:val="24"/>
          <w:szCs w:val="24"/>
        </w:rPr>
        <w:t xml:space="preserve">   </w:t>
      </w:r>
    </w:p>
    <w:p w14:paraId="5E1835A3" w14:textId="77777777" w:rsidR="00F8381E" w:rsidRPr="00CB4EA8" w:rsidRDefault="00F8381E" w:rsidP="00CB4EA8">
      <w:pPr>
        <w:pStyle w:val="a5"/>
        <w:numPr>
          <w:ilvl w:val="0"/>
          <w:numId w:val="2"/>
        </w:numPr>
        <w:spacing w:after="0" w:line="240" w:lineRule="auto"/>
        <w:jc w:val="both"/>
        <w:rPr>
          <w:rFonts w:ascii="Verdana" w:hAnsi="Verdana"/>
          <w:sz w:val="24"/>
          <w:szCs w:val="24"/>
        </w:rPr>
      </w:pPr>
      <w:r w:rsidRPr="00CB4EA8">
        <w:rPr>
          <w:rFonts w:ascii="Verdana" w:hAnsi="Verdana"/>
          <w:b/>
          <w:i/>
          <w:sz w:val="24"/>
          <w:szCs w:val="24"/>
        </w:rPr>
        <w:t>Тренинг-обучения на тема „Безопасно лято” в ЦРД и ЦИП ”Резонанс”.</w:t>
      </w:r>
    </w:p>
    <w:p w14:paraId="61CE8548" w14:textId="77777777" w:rsidR="00F8381E" w:rsidRPr="00CB4EA8" w:rsidRDefault="009C6F44" w:rsidP="00CB4EA8">
      <w:pPr>
        <w:spacing w:after="0" w:line="240" w:lineRule="auto"/>
        <w:jc w:val="both"/>
        <w:rPr>
          <w:rFonts w:ascii="Verdana" w:hAnsi="Verdana"/>
          <w:sz w:val="24"/>
          <w:szCs w:val="24"/>
        </w:rPr>
      </w:pPr>
      <w:r w:rsidRPr="00CB4EA8">
        <w:rPr>
          <w:rFonts w:ascii="Verdana" w:hAnsi="Verdana"/>
          <w:sz w:val="24"/>
          <w:szCs w:val="24"/>
        </w:rPr>
        <w:t xml:space="preserve"> </w:t>
      </w:r>
      <w:r w:rsidR="00F8381E" w:rsidRPr="00CB4EA8">
        <w:rPr>
          <w:rFonts w:ascii="Verdana" w:hAnsi="Verdana"/>
          <w:sz w:val="24"/>
          <w:szCs w:val="24"/>
        </w:rPr>
        <w:t xml:space="preserve">През смените на летните занимални на посочените извънучилищни звена </w:t>
      </w:r>
      <w:r w:rsidRPr="00CB4EA8">
        <w:rPr>
          <w:rFonts w:ascii="Verdana" w:hAnsi="Verdana"/>
          <w:sz w:val="24"/>
          <w:szCs w:val="24"/>
        </w:rPr>
        <w:t xml:space="preserve">     </w:t>
      </w:r>
      <w:r w:rsidR="00F8381E" w:rsidRPr="00CB4EA8">
        <w:rPr>
          <w:rFonts w:ascii="Verdana" w:hAnsi="Verdana"/>
          <w:sz w:val="24"/>
          <w:szCs w:val="24"/>
        </w:rPr>
        <w:t>за работа с деца, психолози и педагози от Комисията за борба с противообществените прояви също проведоха тренинги и интерактивни игри за развиване на уменията им за безконфликтно общуване и предпазване на живота и здравето. Занятията бяха по едно за всяка смяна и предизвикаха интереса на участниците.</w:t>
      </w:r>
    </w:p>
    <w:p w14:paraId="4ADBF78B" w14:textId="060493B7" w:rsidR="00365F98" w:rsidRPr="00CB4EA8" w:rsidRDefault="00707521" w:rsidP="00CB4EA8">
      <w:pPr>
        <w:spacing w:line="240" w:lineRule="auto"/>
        <w:jc w:val="both"/>
        <w:rPr>
          <w:rFonts w:ascii="Verdana" w:hAnsi="Verdana"/>
          <w:sz w:val="24"/>
          <w:szCs w:val="24"/>
        </w:rPr>
      </w:pPr>
      <w:r>
        <w:rPr>
          <w:rFonts w:ascii="Verdana" w:hAnsi="Verdana"/>
          <w:bCs/>
          <w:sz w:val="24"/>
          <w:szCs w:val="24"/>
        </w:rPr>
        <w:t xml:space="preserve">Проведе се  </w:t>
      </w:r>
      <w:r w:rsidR="007142C1" w:rsidRPr="00CB4EA8">
        <w:rPr>
          <w:rFonts w:ascii="Verdana" w:hAnsi="Verdana"/>
          <w:bCs/>
          <w:sz w:val="24"/>
          <w:szCs w:val="24"/>
        </w:rPr>
        <w:t xml:space="preserve">кампания, чрез </w:t>
      </w:r>
      <w:r w:rsidR="007142C1" w:rsidRPr="00CB4EA8">
        <w:rPr>
          <w:rFonts w:ascii="Verdana" w:hAnsi="Verdana" w:cs="Times New Roman"/>
          <w:sz w:val="24"/>
          <w:szCs w:val="24"/>
        </w:rPr>
        <w:t>ОБСНВ и ПИЦ</w:t>
      </w:r>
      <w:r>
        <w:rPr>
          <w:rFonts w:ascii="Verdana" w:hAnsi="Verdana"/>
          <w:bCs/>
          <w:sz w:val="24"/>
          <w:szCs w:val="24"/>
        </w:rPr>
        <w:t xml:space="preserve"> З</w:t>
      </w:r>
      <w:r w:rsidR="007142C1" w:rsidRPr="00CB4EA8">
        <w:rPr>
          <w:rFonts w:ascii="Verdana" w:hAnsi="Verdana"/>
          <w:bCs/>
          <w:sz w:val="24"/>
          <w:szCs w:val="24"/>
        </w:rPr>
        <w:t>а Междунаро</w:t>
      </w:r>
      <w:r>
        <w:rPr>
          <w:rFonts w:ascii="Verdana" w:hAnsi="Verdana"/>
          <w:bCs/>
          <w:sz w:val="24"/>
          <w:szCs w:val="24"/>
        </w:rPr>
        <w:t xml:space="preserve">дния ден за Безопасен интернет с </w:t>
      </w:r>
      <w:r w:rsidR="007142C1" w:rsidRPr="00CB4EA8">
        <w:rPr>
          <w:rFonts w:ascii="Verdana" w:hAnsi="Verdana"/>
          <w:bCs/>
          <w:sz w:val="24"/>
          <w:szCs w:val="24"/>
        </w:rPr>
        <w:t xml:space="preserve">организиране на ежегоден конкурс на тема </w:t>
      </w:r>
      <w:r>
        <w:rPr>
          <w:rFonts w:ascii="Verdana" w:hAnsi="Verdana"/>
          <w:bCs/>
          <w:sz w:val="24"/>
          <w:szCs w:val="24"/>
        </w:rPr>
        <w:t>„</w:t>
      </w:r>
      <w:r w:rsidR="007142C1" w:rsidRPr="00CB4EA8">
        <w:rPr>
          <w:rFonts w:ascii="Verdana" w:hAnsi="Verdana"/>
          <w:bCs/>
          <w:sz w:val="24"/>
          <w:szCs w:val="24"/>
        </w:rPr>
        <w:t>Безопасен интернет</w:t>
      </w:r>
      <w:r>
        <w:rPr>
          <w:rFonts w:ascii="Verdana" w:hAnsi="Verdana"/>
          <w:bCs/>
          <w:sz w:val="24"/>
          <w:szCs w:val="24"/>
        </w:rPr>
        <w:t>“. В конкурса участваха</w:t>
      </w:r>
      <w:r w:rsidR="007142C1" w:rsidRPr="00CB4EA8">
        <w:rPr>
          <w:rFonts w:ascii="Verdana" w:hAnsi="Verdana"/>
          <w:bCs/>
          <w:sz w:val="24"/>
          <w:szCs w:val="24"/>
        </w:rPr>
        <w:t xml:space="preserve"> ученици от 1-ви до 12-ти клас;</w:t>
      </w:r>
      <w:r w:rsidR="00606FDB" w:rsidRPr="00CB4EA8">
        <w:rPr>
          <w:rFonts w:ascii="Verdana" w:hAnsi="Verdana"/>
          <w:bCs/>
          <w:sz w:val="24"/>
          <w:szCs w:val="24"/>
        </w:rPr>
        <w:t xml:space="preserve"> </w:t>
      </w:r>
    </w:p>
    <w:p w14:paraId="73B467E9" w14:textId="0BBE4423" w:rsidR="00606FDB" w:rsidRPr="00CB4EA8" w:rsidRDefault="0030121C" w:rsidP="00CB4EA8">
      <w:pPr>
        <w:jc w:val="both"/>
        <w:rPr>
          <w:rFonts w:ascii="Verdana" w:hAnsi="Verdana"/>
          <w:bCs/>
          <w:sz w:val="24"/>
          <w:szCs w:val="24"/>
        </w:rPr>
      </w:pPr>
      <w:r w:rsidRPr="00CB4EA8">
        <w:rPr>
          <w:rFonts w:ascii="Verdana" w:hAnsi="Verdana" w:cs="Arial"/>
          <w:sz w:val="24"/>
          <w:szCs w:val="24"/>
          <w:shd w:val="clear" w:color="auto" w:fill="FAFAFA"/>
        </w:rPr>
        <w:t xml:space="preserve">  </w:t>
      </w:r>
      <w:r w:rsidR="00606FDB" w:rsidRPr="00CB4EA8">
        <w:rPr>
          <w:rFonts w:ascii="Verdana" w:hAnsi="Verdana" w:cs="Arial"/>
          <w:sz w:val="24"/>
          <w:szCs w:val="24"/>
          <w:shd w:val="clear" w:color="auto" w:fill="FAFAFA"/>
        </w:rPr>
        <w:t>Във връзка с 19-ти ноември 2023г, Световен ден</w:t>
      </w:r>
      <w:r w:rsidR="00707521">
        <w:rPr>
          <w:rFonts w:ascii="Verdana" w:hAnsi="Verdana" w:cs="Arial"/>
          <w:sz w:val="24"/>
          <w:szCs w:val="24"/>
          <w:shd w:val="clear" w:color="auto" w:fill="FAFAFA"/>
        </w:rPr>
        <w:t xml:space="preserve"> за борба с насилието над деца, </w:t>
      </w:r>
      <w:r w:rsidR="00606FDB" w:rsidRPr="00CB4EA8">
        <w:rPr>
          <w:rFonts w:ascii="Verdana" w:hAnsi="Verdana" w:cs="Arial"/>
          <w:sz w:val="24"/>
          <w:szCs w:val="24"/>
          <w:shd w:val="clear" w:color="auto" w:fill="FAFAFA"/>
        </w:rPr>
        <w:t>сдружение "ЖАНЕТА" стартира кампания сред училищата в област Разград за превенция на насилието. Целта на кампанията е да създаде безопасна среда, където всеки ученик може да се развива и учи без страх от насилие.</w:t>
      </w:r>
      <w:r w:rsidR="00606FDB" w:rsidRPr="00CB4EA8">
        <w:rPr>
          <w:rFonts w:ascii="Verdana" w:hAnsi="Verdana"/>
          <w:sz w:val="24"/>
          <w:szCs w:val="24"/>
        </w:rPr>
        <w:t xml:space="preserve"> </w:t>
      </w:r>
      <w:r w:rsidR="00606FDB" w:rsidRPr="00CB4EA8">
        <w:rPr>
          <w:rFonts w:ascii="Verdana" w:hAnsi="Verdana" w:cs="Arial"/>
          <w:sz w:val="24"/>
          <w:szCs w:val="24"/>
          <w:shd w:val="clear" w:color="auto" w:fill="FAFAFA"/>
        </w:rPr>
        <w:t>Кампанията ще продължи до края на месец февруари 2024</w:t>
      </w:r>
      <w:r w:rsidR="00707521">
        <w:rPr>
          <w:rFonts w:ascii="Verdana" w:hAnsi="Verdana" w:cs="Arial"/>
          <w:sz w:val="24"/>
          <w:szCs w:val="24"/>
          <w:shd w:val="clear" w:color="auto" w:fill="FAFAFA"/>
        </w:rPr>
        <w:t xml:space="preserve"> </w:t>
      </w:r>
      <w:r w:rsidR="00606FDB" w:rsidRPr="00CB4EA8">
        <w:rPr>
          <w:rFonts w:ascii="Verdana" w:hAnsi="Verdana" w:cs="Arial"/>
          <w:sz w:val="24"/>
          <w:szCs w:val="24"/>
          <w:shd w:val="clear" w:color="auto" w:fill="FAFAFA"/>
        </w:rPr>
        <w:t xml:space="preserve">година, когато е и </w:t>
      </w:r>
      <w:r w:rsidR="00707521">
        <w:rPr>
          <w:rFonts w:ascii="Verdana" w:hAnsi="Verdana" w:cs="Arial"/>
          <w:sz w:val="24"/>
          <w:szCs w:val="24"/>
          <w:shd w:val="clear" w:color="auto" w:fill="FAFAFA"/>
        </w:rPr>
        <w:t>„</w:t>
      </w:r>
      <w:r w:rsidR="00606FDB" w:rsidRPr="00CB4EA8">
        <w:rPr>
          <w:rFonts w:ascii="Verdana" w:hAnsi="Verdana" w:cs="Arial"/>
          <w:sz w:val="24"/>
          <w:szCs w:val="24"/>
          <w:shd w:val="clear" w:color="auto" w:fill="FAFAFA"/>
        </w:rPr>
        <w:t>Деня на розовата фланелка</w:t>
      </w:r>
      <w:r w:rsidR="00707521">
        <w:rPr>
          <w:rFonts w:ascii="Verdana" w:hAnsi="Verdana" w:cs="Arial"/>
          <w:sz w:val="24"/>
          <w:szCs w:val="24"/>
          <w:shd w:val="clear" w:color="auto" w:fill="FAFAFA"/>
        </w:rPr>
        <w:t>“</w:t>
      </w:r>
      <w:r w:rsidR="00606FDB" w:rsidRPr="00CB4EA8">
        <w:rPr>
          <w:rFonts w:ascii="Verdana" w:hAnsi="Verdana" w:cs="Arial"/>
          <w:sz w:val="24"/>
          <w:szCs w:val="24"/>
          <w:shd w:val="clear" w:color="auto" w:fill="FAFAFA"/>
        </w:rPr>
        <w:t xml:space="preserve"> - световен ден за борба с тормоза в училище. До тогава ще тече и конкурс за плакат или рисунка на тема "Кажи НЕ на тормоза". Целта на плаката е да се повиши осведомеността и да се насърчат позитивните взаимоотношения между децата.</w:t>
      </w:r>
    </w:p>
    <w:p w14:paraId="6B033C5E" w14:textId="77777777" w:rsidR="007357FD" w:rsidRPr="00CB4EA8" w:rsidRDefault="007357FD" w:rsidP="00CB4EA8">
      <w:pPr>
        <w:jc w:val="both"/>
        <w:rPr>
          <w:rFonts w:ascii="Verdana" w:hAnsi="Verdana"/>
          <w:b/>
          <w:bCs/>
          <w:sz w:val="24"/>
          <w:szCs w:val="24"/>
        </w:rPr>
      </w:pPr>
      <w:r w:rsidRPr="00CB4EA8">
        <w:rPr>
          <w:rFonts w:ascii="Verdana" w:hAnsi="Verdana"/>
          <w:bCs/>
          <w:sz w:val="24"/>
          <w:szCs w:val="24"/>
        </w:rPr>
        <w:t xml:space="preserve"> </w:t>
      </w:r>
    </w:p>
    <w:p w14:paraId="762FE38C" w14:textId="77777777" w:rsidR="00A539DA" w:rsidRPr="00CB4EA8" w:rsidRDefault="00A539DA" w:rsidP="00CB4EA8">
      <w:pPr>
        <w:pStyle w:val="a5"/>
        <w:numPr>
          <w:ilvl w:val="0"/>
          <w:numId w:val="4"/>
        </w:numPr>
        <w:jc w:val="both"/>
        <w:rPr>
          <w:rFonts w:ascii="Verdana" w:hAnsi="Verdana"/>
          <w:b/>
          <w:bCs/>
          <w:sz w:val="24"/>
          <w:szCs w:val="24"/>
        </w:rPr>
      </w:pPr>
      <w:r w:rsidRPr="00CB4EA8">
        <w:rPr>
          <w:rFonts w:ascii="Verdana" w:hAnsi="Verdana"/>
          <w:b/>
          <w:bCs/>
          <w:sz w:val="24"/>
          <w:szCs w:val="24"/>
        </w:rPr>
        <w:t>Насърчаване на културата и творчеството сред младите хора</w:t>
      </w:r>
    </w:p>
    <w:p w14:paraId="26396660" w14:textId="77777777" w:rsidR="00A539DA" w:rsidRPr="00CB4EA8" w:rsidRDefault="00114A91" w:rsidP="00CB4EA8">
      <w:pPr>
        <w:jc w:val="both"/>
        <w:rPr>
          <w:rFonts w:ascii="Verdana" w:hAnsi="Verdana"/>
          <w:b/>
          <w:bCs/>
          <w:sz w:val="24"/>
          <w:szCs w:val="24"/>
        </w:rPr>
      </w:pPr>
      <w:r w:rsidRPr="00CB4EA8">
        <w:rPr>
          <w:rFonts w:ascii="Verdana" w:hAnsi="Verdana"/>
          <w:b/>
          <w:bCs/>
          <w:sz w:val="24"/>
          <w:szCs w:val="24"/>
        </w:rPr>
        <w:t xml:space="preserve">  </w:t>
      </w:r>
      <w:r w:rsidR="00A539DA" w:rsidRPr="00CB4EA8">
        <w:rPr>
          <w:rFonts w:ascii="Verdana" w:hAnsi="Verdana"/>
          <w:b/>
          <w:bCs/>
          <w:sz w:val="24"/>
          <w:szCs w:val="24"/>
        </w:rPr>
        <w:t>-</w:t>
      </w:r>
      <w:r w:rsidRPr="00CB4EA8">
        <w:rPr>
          <w:rFonts w:ascii="Verdana" w:hAnsi="Verdana"/>
          <w:b/>
          <w:bCs/>
          <w:sz w:val="24"/>
          <w:szCs w:val="24"/>
        </w:rPr>
        <w:t xml:space="preserve"> </w:t>
      </w:r>
      <w:r w:rsidR="00A539DA" w:rsidRPr="00CB4EA8">
        <w:rPr>
          <w:rFonts w:ascii="Verdana" w:hAnsi="Verdana"/>
          <w:b/>
          <w:bCs/>
          <w:sz w:val="24"/>
          <w:szCs w:val="24"/>
        </w:rPr>
        <w:t xml:space="preserve"> Анализ на състоянието</w:t>
      </w:r>
    </w:p>
    <w:p w14:paraId="031935BD" w14:textId="461984F3" w:rsidR="00462E8F" w:rsidRPr="00CB4EA8" w:rsidRDefault="0030121C" w:rsidP="00CB4EA8">
      <w:pPr>
        <w:jc w:val="both"/>
        <w:rPr>
          <w:rFonts w:ascii="Verdana" w:hAnsi="Verdana"/>
          <w:bCs/>
          <w:sz w:val="24"/>
          <w:szCs w:val="24"/>
        </w:rPr>
      </w:pPr>
      <w:r w:rsidRPr="00CB4EA8">
        <w:rPr>
          <w:rFonts w:ascii="Verdana" w:hAnsi="Verdana"/>
          <w:bCs/>
          <w:sz w:val="24"/>
          <w:szCs w:val="24"/>
        </w:rPr>
        <w:t xml:space="preserve">  </w:t>
      </w:r>
      <w:r w:rsidR="00A539DA" w:rsidRPr="00CB4EA8">
        <w:rPr>
          <w:rFonts w:ascii="Verdana" w:hAnsi="Verdana"/>
          <w:bCs/>
          <w:sz w:val="24"/>
          <w:szCs w:val="24"/>
        </w:rPr>
        <w:t xml:space="preserve">Участието в читалищните форми, в неформална среда, при по-свободно общуване, води до придобиване у подрастващите на увереност, че са талантливи, способни, умни и сръчни. Заниманията в читалищата стимулират инициативността и развитието на творческите умения на учениците, като им предлагат  разнообразни форми за осмисляне на свободното време и занимания, чрез които да усъвършенстват таланта и заложбите си. Организират се творчески ателиета по приложни изкуства, в които се изработват накити, предмети от бита, използват се различни техники и материали. </w:t>
      </w:r>
      <w:r w:rsidR="009C6F44" w:rsidRPr="00CB4EA8">
        <w:rPr>
          <w:rFonts w:ascii="Verdana" w:hAnsi="Verdana"/>
          <w:bCs/>
          <w:sz w:val="24"/>
          <w:szCs w:val="24"/>
        </w:rPr>
        <w:t xml:space="preserve"> </w:t>
      </w:r>
      <w:r w:rsidR="00FB5A93">
        <w:rPr>
          <w:rFonts w:ascii="Verdana" w:hAnsi="Verdana"/>
          <w:bCs/>
          <w:sz w:val="24"/>
          <w:szCs w:val="24"/>
        </w:rPr>
        <w:t>През 2023 година</w:t>
      </w:r>
      <w:r w:rsidR="00462E8F" w:rsidRPr="00CB4EA8">
        <w:rPr>
          <w:rFonts w:ascii="Verdana" w:hAnsi="Verdana"/>
          <w:bCs/>
          <w:sz w:val="24"/>
          <w:szCs w:val="24"/>
        </w:rPr>
        <w:t xml:space="preserve"> в ЦПЛР-ЦРД с организирана творческа дейност от общо 840 деца и уче</w:t>
      </w:r>
      <w:r w:rsidR="00FB5A93">
        <w:rPr>
          <w:rFonts w:ascii="Verdana" w:hAnsi="Verdana"/>
          <w:bCs/>
          <w:sz w:val="24"/>
          <w:szCs w:val="24"/>
        </w:rPr>
        <w:t xml:space="preserve">ници. Те </w:t>
      </w:r>
      <w:r w:rsidR="00462E8F" w:rsidRPr="00CB4EA8">
        <w:rPr>
          <w:rFonts w:ascii="Verdana" w:hAnsi="Verdana"/>
          <w:bCs/>
          <w:sz w:val="24"/>
          <w:szCs w:val="24"/>
        </w:rPr>
        <w:t>са обхванати главно в няколко направления – музикално</w:t>
      </w:r>
      <w:r w:rsidR="00FB5A93">
        <w:rPr>
          <w:rFonts w:ascii="Verdana" w:hAnsi="Verdana"/>
          <w:bCs/>
          <w:sz w:val="24"/>
          <w:szCs w:val="24"/>
        </w:rPr>
        <w:t>то</w:t>
      </w:r>
      <w:r w:rsidR="00462E8F" w:rsidRPr="00CB4EA8">
        <w:rPr>
          <w:rFonts w:ascii="Verdana" w:hAnsi="Verdana"/>
          <w:bCs/>
          <w:sz w:val="24"/>
          <w:szCs w:val="24"/>
        </w:rPr>
        <w:t xml:space="preserve"> и</w:t>
      </w:r>
      <w:r w:rsidR="00FB5A93">
        <w:rPr>
          <w:rFonts w:ascii="Verdana" w:hAnsi="Verdana"/>
          <w:bCs/>
          <w:sz w:val="24"/>
          <w:szCs w:val="24"/>
        </w:rPr>
        <w:t xml:space="preserve">зкуство - </w:t>
      </w:r>
      <w:r w:rsidR="00462E8F" w:rsidRPr="00CB4EA8">
        <w:rPr>
          <w:rFonts w:ascii="Verdana" w:hAnsi="Verdana"/>
          <w:bCs/>
          <w:sz w:val="24"/>
          <w:szCs w:val="24"/>
        </w:rPr>
        <w:t>Клас по поп пеене и Младежки духов оркестър, Ш</w:t>
      </w:r>
      <w:r w:rsidR="00FB5A93">
        <w:rPr>
          <w:rFonts w:ascii="Verdana" w:hAnsi="Verdana"/>
          <w:bCs/>
          <w:sz w:val="24"/>
          <w:szCs w:val="24"/>
        </w:rPr>
        <w:t xml:space="preserve">кола по китара и Школа по пиано, танцово изкуство с </w:t>
      </w:r>
      <w:r w:rsidR="00462E8F" w:rsidRPr="00CB4EA8">
        <w:rPr>
          <w:rFonts w:ascii="Verdana" w:hAnsi="Verdana"/>
          <w:bCs/>
          <w:sz w:val="24"/>
          <w:szCs w:val="24"/>
        </w:rPr>
        <w:t>“ТФ „Фе</w:t>
      </w:r>
      <w:r w:rsidR="00FB5A93">
        <w:rPr>
          <w:rFonts w:ascii="Verdana" w:hAnsi="Verdana"/>
          <w:bCs/>
          <w:sz w:val="24"/>
          <w:szCs w:val="24"/>
        </w:rPr>
        <w:t xml:space="preserve">никс“, Градски мажоретен състав и </w:t>
      </w:r>
      <w:r w:rsidR="00462E8F" w:rsidRPr="00CB4EA8">
        <w:rPr>
          <w:rFonts w:ascii="Verdana" w:hAnsi="Verdana"/>
          <w:bCs/>
          <w:sz w:val="24"/>
          <w:szCs w:val="24"/>
        </w:rPr>
        <w:t xml:space="preserve"> ДТШ „Хорце“</w:t>
      </w:r>
      <w:r w:rsidR="00FB5A93">
        <w:rPr>
          <w:rFonts w:ascii="Verdana" w:hAnsi="Verdana"/>
          <w:bCs/>
          <w:sz w:val="24"/>
          <w:szCs w:val="24"/>
        </w:rPr>
        <w:t xml:space="preserve"> </w:t>
      </w:r>
      <w:r w:rsidR="00462E8F" w:rsidRPr="00CB4EA8">
        <w:rPr>
          <w:rFonts w:ascii="Verdana" w:hAnsi="Verdana"/>
          <w:bCs/>
          <w:sz w:val="24"/>
          <w:szCs w:val="24"/>
        </w:rPr>
        <w:t>.</w:t>
      </w:r>
    </w:p>
    <w:p w14:paraId="14B78D66" w14:textId="77777777" w:rsidR="00061015" w:rsidRPr="00CB4EA8" w:rsidRDefault="00061015" w:rsidP="00CB4EA8">
      <w:pPr>
        <w:pStyle w:val="a5"/>
        <w:jc w:val="both"/>
        <w:rPr>
          <w:rFonts w:ascii="Verdana" w:hAnsi="Verdana"/>
          <w:b/>
          <w:bCs/>
          <w:sz w:val="24"/>
          <w:szCs w:val="24"/>
        </w:rPr>
      </w:pPr>
    </w:p>
    <w:p w14:paraId="60B83202" w14:textId="77777777" w:rsidR="00061015" w:rsidRPr="00CB4EA8" w:rsidRDefault="00061015" w:rsidP="00CB4EA8">
      <w:pPr>
        <w:pStyle w:val="a5"/>
        <w:jc w:val="both"/>
        <w:rPr>
          <w:rFonts w:ascii="Verdana" w:hAnsi="Verdana"/>
          <w:b/>
          <w:bCs/>
          <w:sz w:val="24"/>
          <w:szCs w:val="24"/>
        </w:rPr>
      </w:pPr>
    </w:p>
    <w:p w14:paraId="15635A29" w14:textId="77777777" w:rsidR="00061015" w:rsidRPr="00CB4EA8" w:rsidRDefault="00061015" w:rsidP="00CB4EA8">
      <w:pPr>
        <w:pStyle w:val="a5"/>
        <w:jc w:val="both"/>
        <w:rPr>
          <w:rFonts w:ascii="Verdana" w:hAnsi="Verdana"/>
          <w:b/>
          <w:bCs/>
          <w:sz w:val="24"/>
          <w:szCs w:val="24"/>
        </w:rPr>
      </w:pPr>
    </w:p>
    <w:p w14:paraId="792F445C" w14:textId="77777777" w:rsidR="00A539DA" w:rsidRPr="00CB4EA8" w:rsidRDefault="00A539DA" w:rsidP="00CB4EA8">
      <w:pPr>
        <w:pStyle w:val="a5"/>
        <w:numPr>
          <w:ilvl w:val="0"/>
          <w:numId w:val="2"/>
        </w:numPr>
        <w:jc w:val="both"/>
        <w:rPr>
          <w:rFonts w:ascii="Verdana" w:hAnsi="Verdana"/>
          <w:b/>
          <w:bCs/>
          <w:sz w:val="24"/>
          <w:szCs w:val="24"/>
        </w:rPr>
      </w:pPr>
      <w:r w:rsidRPr="00CB4EA8">
        <w:rPr>
          <w:rFonts w:ascii="Verdana" w:hAnsi="Verdana"/>
          <w:b/>
          <w:bCs/>
          <w:sz w:val="24"/>
          <w:szCs w:val="24"/>
        </w:rPr>
        <w:t>Предприети мерки</w:t>
      </w:r>
    </w:p>
    <w:p w14:paraId="255E802D" w14:textId="4EDF1B4F" w:rsidR="00A539DA" w:rsidRPr="00CB4EA8" w:rsidRDefault="0030121C" w:rsidP="00CB4EA8">
      <w:pPr>
        <w:jc w:val="both"/>
        <w:rPr>
          <w:rFonts w:ascii="Verdana" w:hAnsi="Verdana"/>
          <w:bCs/>
          <w:sz w:val="24"/>
          <w:szCs w:val="24"/>
        </w:rPr>
      </w:pPr>
      <w:r w:rsidRPr="00CB4EA8">
        <w:rPr>
          <w:rFonts w:ascii="Verdana" w:hAnsi="Verdana"/>
          <w:bCs/>
          <w:sz w:val="24"/>
          <w:szCs w:val="24"/>
        </w:rPr>
        <w:t xml:space="preserve">  </w:t>
      </w:r>
      <w:r w:rsidR="00A539DA" w:rsidRPr="00CB4EA8">
        <w:rPr>
          <w:rFonts w:ascii="Verdana" w:hAnsi="Verdana"/>
          <w:bCs/>
          <w:sz w:val="24"/>
          <w:szCs w:val="24"/>
        </w:rPr>
        <w:t>Община Разград стимулира талантливите деца и ученици, координира общинските детски изяви в областта на художественото творчество, науката, спорта и осъществява специална закрила на учениците с изявени дарби. За тази цел всяка година Общински съвет - Разград приема Мерки за насърчаване на творческите заложби и потребности на деца с изявени дарби на община Разград. През 2023 г. е предоставен еднократен финансов стимул и грамоти на 138 деца с изявени дарби от община Разград по Мерки за насърчаване на творческите заложби и потребности на деца с изявени дарби на Община Разград за 2023 г., приети с Решение № 10 по Протокол № 2 от проведено заседание на 30.11.2023 г. на Общински съвет – Разград). Бюджетът на програмата за 2023 г. е 30</w:t>
      </w:r>
      <w:r w:rsidR="00061015" w:rsidRPr="00CB4EA8">
        <w:rPr>
          <w:rFonts w:ascii="Verdana" w:hAnsi="Verdana"/>
          <w:bCs/>
          <w:sz w:val="24"/>
          <w:szCs w:val="24"/>
        </w:rPr>
        <w:t> </w:t>
      </w:r>
      <w:r w:rsidR="00A539DA" w:rsidRPr="00CB4EA8">
        <w:rPr>
          <w:rFonts w:ascii="Verdana" w:hAnsi="Verdana"/>
          <w:bCs/>
          <w:sz w:val="24"/>
          <w:szCs w:val="24"/>
        </w:rPr>
        <w:t>000</w:t>
      </w:r>
      <w:r w:rsidR="00061015" w:rsidRPr="00CB4EA8">
        <w:rPr>
          <w:rFonts w:ascii="Verdana" w:hAnsi="Verdana"/>
          <w:bCs/>
          <w:sz w:val="24"/>
          <w:szCs w:val="24"/>
        </w:rPr>
        <w:t>.00</w:t>
      </w:r>
      <w:r w:rsidR="00A539DA" w:rsidRPr="00CB4EA8">
        <w:rPr>
          <w:rFonts w:ascii="Verdana" w:hAnsi="Verdana"/>
          <w:bCs/>
          <w:sz w:val="24"/>
          <w:szCs w:val="24"/>
        </w:rPr>
        <w:t xml:space="preserve"> лв.</w:t>
      </w:r>
    </w:p>
    <w:p w14:paraId="35680767" w14:textId="50854415" w:rsidR="00A539DA" w:rsidRPr="00CB4EA8" w:rsidRDefault="00AB31D9" w:rsidP="00CB4EA8">
      <w:pPr>
        <w:jc w:val="both"/>
        <w:rPr>
          <w:rFonts w:ascii="Verdana" w:hAnsi="Verdana"/>
          <w:bCs/>
          <w:sz w:val="24"/>
          <w:szCs w:val="24"/>
        </w:rPr>
      </w:pPr>
      <w:r w:rsidRPr="00CB4EA8">
        <w:rPr>
          <w:rFonts w:ascii="Verdana" w:hAnsi="Verdana"/>
          <w:bCs/>
          <w:sz w:val="24"/>
          <w:szCs w:val="24"/>
        </w:rPr>
        <w:t xml:space="preserve"> </w:t>
      </w:r>
      <w:r w:rsidR="00A539DA" w:rsidRPr="00CB4EA8">
        <w:rPr>
          <w:rFonts w:ascii="Verdana" w:hAnsi="Verdana"/>
          <w:bCs/>
          <w:sz w:val="24"/>
          <w:szCs w:val="24"/>
        </w:rPr>
        <w:t xml:space="preserve">Допълнителна подкрепа за личностно развитие на деца с изявени дарби се осъществява и в училищата, в центровете за подкрепа за личностно развитие – ЦПЛР-ЦУТНТ, ЦПЛР-ЦРД и ЦПЛР-УСШ, читалища и школи, </w:t>
      </w:r>
      <w:r w:rsidR="00FB5A93">
        <w:rPr>
          <w:rFonts w:ascii="Verdana" w:hAnsi="Verdana"/>
          <w:bCs/>
          <w:sz w:val="24"/>
          <w:szCs w:val="24"/>
        </w:rPr>
        <w:t xml:space="preserve">предоставя се </w:t>
      </w:r>
      <w:r w:rsidR="00A539DA" w:rsidRPr="00CB4EA8">
        <w:rPr>
          <w:rFonts w:ascii="Verdana" w:hAnsi="Verdana"/>
          <w:bCs/>
          <w:sz w:val="24"/>
          <w:szCs w:val="24"/>
        </w:rPr>
        <w:t xml:space="preserve"> възможност за участие в международни, национални, областни и общински конкурси и състезания в сферата на науката, изкуствата и с</w:t>
      </w:r>
      <w:r w:rsidR="00FB5A93">
        <w:rPr>
          <w:rFonts w:ascii="Verdana" w:hAnsi="Verdana"/>
          <w:bCs/>
          <w:sz w:val="24"/>
          <w:szCs w:val="24"/>
        </w:rPr>
        <w:t xml:space="preserve">порта, </w:t>
      </w:r>
      <w:r w:rsidR="00462E8F" w:rsidRPr="00CB4EA8">
        <w:rPr>
          <w:rFonts w:ascii="Verdana" w:hAnsi="Verdana"/>
          <w:bCs/>
          <w:sz w:val="24"/>
          <w:szCs w:val="24"/>
        </w:rPr>
        <w:t xml:space="preserve">предлагане на подходящи и </w:t>
      </w:r>
      <w:r w:rsidR="00FB5A93">
        <w:rPr>
          <w:rFonts w:ascii="Verdana" w:hAnsi="Verdana"/>
          <w:bCs/>
          <w:sz w:val="24"/>
          <w:szCs w:val="24"/>
        </w:rPr>
        <w:t>атрактивни форми на занимания, у</w:t>
      </w:r>
      <w:r w:rsidR="00462E8F" w:rsidRPr="00CB4EA8">
        <w:rPr>
          <w:rFonts w:ascii="Verdana" w:hAnsi="Verdana"/>
          <w:bCs/>
          <w:sz w:val="24"/>
          <w:szCs w:val="24"/>
        </w:rPr>
        <w:t>частия в общински, национални и международни конкурси и фест</w:t>
      </w:r>
      <w:r w:rsidR="00FB5A93">
        <w:rPr>
          <w:rFonts w:ascii="Verdana" w:hAnsi="Verdana"/>
          <w:bCs/>
          <w:sz w:val="24"/>
          <w:szCs w:val="24"/>
        </w:rPr>
        <w:t>ивали, р</w:t>
      </w:r>
      <w:r w:rsidR="009E23E3" w:rsidRPr="00CB4EA8">
        <w:rPr>
          <w:rFonts w:ascii="Verdana" w:hAnsi="Verdana"/>
          <w:bCs/>
          <w:sz w:val="24"/>
          <w:szCs w:val="24"/>
        </w:rPr>
        <w:t>азработване на проекти.</w:t>
      </w:r>
    </w:p>
    <w:p w14:paraId="72F0D813" w14:textId="77777777" w:rsidR="00F700A1" w:rsidRPr="00CB4EA8" w:rsidRDefault="00F700A1" w:rsidP="00CB4EA8">
      <w:pPr>
        <w:pStyle w:val="a5"/>
        <w:numPr>
          <w:ilvl w:val="0"/>
          <w:numId w:val="4"/>
        </w:numPr>
        <w:jc w:val="both"/>
        <w:rPr>
          <w:rFonts w:ascii="Verdana" w:hAnsi="Verdana"/>
          <w:b/>
          <w:bCs/>
          <w:sz w:val="24"/>
          <w:szCs w:val="24"/>
        </w:rPr>
      </w:pPr>
      <w:r w:rsidRPr="00CB4EA8">
        <w:rPr>
          <w:rFonts w:ascii="Verdana" w:hAnsi="Verdana"/>
          <w:b/>
          <w:bCs/>
          <w:sz w:val="24"/>
          <w:szCs w:val="24"/>
        </w:rPr>
        <w:t>Насърчаване на ангажираността, участието и овластяването на младите хора</w:t>
      </w:r>
    </w:p>
    <w:p w14:paraId="1C9E530E" w14:textId="77777777" w:rsidR="004314FA" w:rsidRPr="00CB4EA8" w:rsidRDefault="004314FA" w:rsidP="00CB4EA8">
      <w:pPr>
        <w:pStyle w:val="a5"/>
        <w:jc w:val="both"/>
        <w:rPr>
          <w:rFonts w:ascii="Verdana" w:hAnsi="Verdana"/>
          <w:b/>
          <w:sz w:val="24"/>
          <w:szCs w:val="24"/>
        </w:rPr>
      </w:pPr>
    </w:p>
    <w:p w14:paraId="00E50732" w14:textId="77777777" w:rsidR="0048660F" w:rsidRPr="00CB4EA8" w:rsidRDefault="00EF0616" w:rsidP="00CB4EA8">
      <w:pPr>
        <w:pStyle w:val="a5"/>
        <w:numPr>
          <w:ilvl w:val="0"/>
          <w:numId w:val="2"/>
        </w:numPr>
        <w:jc w:val="both"/>
        <w:rPr>
          <w:rFonts w:ascii="Verdana" w:hAnsi="Verdana"/>
          <w:b/>
          <w:sz w:val="24"/>
          <w:szCs w:val="24"/>
        </w:rPr>
      </w:pPr>
      <w:r w:rsidRPr="00CB4EA8">
        <w:rPr>
          <w:rFonts w:ascii="Verdana" w:hAnsi="Verdana"/>
          <w:b/>
          <w:sz w:val="24"/>
          <w:szCs w:val="24"/>
        </w:rPr>
        <w:t xml:space="preserve">Предприети мерки </w:t>
      </w:r>
    </w:p>
    <w:p w14:paraId="75E9784A" w14:textId="6C151E77" w:rsidR="0048660F" w:rsidRPr="00CB4EA8" w:rsidRDefault="006B380D" w:rsidP="00CB4EA8">
      <w:pPr>
        <w:jc w:val="both"/>
        <w:rPr>
          <w:rFonts w:ascii="Verdana" w:hAnsi="Verdana"/>
          <w:bCs/>
          <w:sz w:val="24"/>
          <w:szCs w:val="24"/>
        </w:rPr>
      </w:pPr>
      <w:r>
        <w:rPr>
          <w:rFonts w:ascii="Verdana" w:hAnsi="Verdana"/>
          <w:bCs/>
          <w:sz w:val="24"/>
          <w:szCs w:val="24"/>
        </w:rPr>
        <w:t xml:space="preserve">    </w:t>
      </w:r>
      <w:r w:rsidR="0048660F" w:rsidRPr="00CB4EA8">
        <w:rPr>
          <w:rFonts w:ascii="Verdana" w:hAnsi="Verdana"/>
          <w:bCs/>
          <w:sz w:val="24"/>
          <w:szCs w:val="24"/>
        </w:rPr>
        <w:t>По</w:t>
      </w:r>
      <w:r w:rsidR="009E23E3" w:rsidRPr="00CB4EA8">
        <w:rPr>
          <w:rFonts w:ascii="Verdana" w:hAnsi="Verdana"/>
          <w:bCs/>
          <w:sz w:val="24"/>
          <w:szCs w:val="24"/>
        </w:rPr>
        <w:t xml:space="preserve"> </w:t>
      </w:r>
      <w:r w:rsidR="0048660F" w:rsidRPr="00CB4EA8">
        <w:rPr>
          <w:rFonts w:ascii="Verdana" w:hAnsi="Verdana"/>
          <w:bCs/>
          <w:sz w:val="24"/>
          <w:szCs w:val="24"/>
        </w:rPr>
        <w:t xml:space="preserve">случай Световния Ден на младежта чрез </w:t>
      </w:r>
      <w:r w:rsidR="0048660F" w:rsidRPr="00CB4EA8">
        <w:rPr>
          <w:rFonts w:ascii="Verdana" w:hAnsi="Verdana"/>
          <w:b/>
          <w:bCs/>
          <w:sz w:val="24"/>
          <w:szCs w:val="24"/>
        </w:rPr>
        <w:t>БМЧК- Разград</w:t>
      </w:r>
      <w:r w:rsidR="0048660F" w:rsidRPr="00CB4EA8">
        <w:rPr>
          <w:rFonts w:ascii="Verdana" w:hAnsi="Verdana"/>
          <w:bCs/>
          <w:sz w:val="24"/>
          <w:szCs w:val="24"/>
        </w:rPr>
        <w:t xml:space="preserve"> се проведе акция за набиране на доброволци, като  предизвикаха свои връстници в интернет пространството-чрез Facebook страницата и Instagram профила на БМЧК да се присъединят към тях.</w:t>
      </w:r>
    </w:p>
    <w:p w14:paraId="18B89E27" w14:textId="58F0E0C8" w:rsidR="0048660F" w:rsidRPr="00CB4EA8" w:rsidRDefault="006B380D" w:rsidP="00CB4EA8">
      <w:pPr>
        <w:jc w:val="both"/>
        <w:rPr>
          <w:rFonts w:ascii="Verdana" w:hAnsi="Verdana"/>
          <w:bCs/>
          <w:sz w:val="24"/>
          <w:szCs w:val="24"/>
        </w:rPr>
      </w:pPr>
      <w:r>
        <w:rPr>
          <w:rFonts w:ascii="Verdana" w:hAnsi="Verdana"/>
          <w:bCs/>
          <w:sz w:val="24"/>
          <w:szCs w:val="24"/>
        </w:rPr>
        <w:t xml:space="preserve">   Проведе се А</w:t>
      </w:r>
      <w:r w:rsidR="0048660F" w:rsidRPr="00CB4EA8">
        <w:rPr>
          <w:rFonts w:ascii="Verdana" w:hAnsi="Verdana"/>
          <w:bCs/>
          <w:sz w:val="24"/>
          <w:szCs w:val="24"/>
        </w:rPr>
        <w:t>кция с</w:t>
      </w:r>
      <w:r>
        <w:rPr>
          <w:rFonts w:ascii="Verdana" w:hAnsi="Verdana"/>
          <w:bCs/>
          <w:sz w:val="24"/>
          <w:szCs w:val="24"/>
        </w:rPr>
        <w:t xml:space="preserve"> малдежи за</w:t>
      </w:r>
      <w:r w:rsidR="0048660F" w:rsidRPr="00CB4EA8">
        <w:rPr>
          <w:rFonts w:ascii="Verdana" w:hAnsi="Verdana"/>
          <w:bCs/>
          <w:sz w:val="24"/>
          <w:szCs w:val="24"/>
        </w:rPr>
        <w:t xml:space="preserve"> пряко набиране на доброволци на градско събитие, </w:t>
      </w:r>
      <w:r>
        <w:rPr>
          <w:rFonts w:ascii="Verdana" w:hAnsi="Verdana"/>
          <w:bCs/>
          <w:sz w:val="24"/>
          <w:szCs w:val="24"/>
        </w:rPr>
        <w:t xml:space="preserve">в Разград през м.юли. С участието си </w:t>
      </w:r>
      <w:r w:rsidR="0048660F" w:rsidRPr="00CB4EA8">
        <w:rPr>
          <w:rFonts w:ascii="Verdana" w:hAnsi="Verdana"/>
          <w:bCs/>
          <w:sz w:val="24"/>
          <w:szCs w:val="24"/>
        </w:rPr>
        <w:t>придобиха о</w:t>
      </w:r>
      <w:r>
        <w:rPr>
          <w:rFonts w:ascii="Verdana" w:hAnsi="Verdana"/>
          <w:bCs/>
          <w:sz w:val="24"/>
          <w:szCs w:val="24"/>
        </w:rPr>
        <w:t>пит за представените дейности</w:t>
      </w:r>
      <w:r w:rsidR="00EF0616" w:rsidRPr="00CB4EA8">
        <w:rPr>
          <w:rFonts w:ascii="Verdana" w:hAnsi="Verdana"/>
          <w:bCs/>
          <w:sz w:val="24"/>
          <w:szCs w:val="24"/>
        </w:rPr>
        <w:t xml:space="preserve"> </w:t>
      </w:r>
      <w:r w:rsidR="0048660F" w:rsidRPr="00CB4EA8">
        <w:rPr>
          <w:rFonts w:ascii="Verdana" w:hAnsi="Verdana"/>
          <w:bCs/>
          <w:sz w:val="24"/>
          <w:szCs w:val="24"/>
        </w:rPr>
        <w:t>по атрактивен за връстни</w:t>
      </w:r>
      <w:r w:rsidR="00EF0616" w:rsidRPr="00CB4EA8">
        <w:rPr>
          <w:rFonts w:ascii="Verdana" w:hAnsi="Verdana"/>
          <w:bCs/>
          <w:sz w:val="24"/>
          <w:szCs w:val="24"/>
        </w:rPr>
        <w:t>ците им</w:t>
      </w:r>
      <w:r w:rsidR="0048660F" w:rsidRPr="00CB4EA8">
        <w:rPr>
          <w:rFonts w:ascii="Verdana" w:hAnsi="Verdana"/>
          <w:bCs/>
          <w:sz w:val="24"/>
          <w:szCs w:val="24"/>
        </w:rPr>
        <w:t xml:space="preserve"> начин, </w:t>
      </w:r>
      <w:r w:rsidR="009E23E3" w:rsidRPr="00CB4EA8">
        <w:rPr>
          <w:rFonts w:ascii="Verdana" w:hAnsi="Verdana"/>
          <w:bCs/>
          <w:sz w:val="24"/>
          <w:szCs w:val="24"/>
        </w:rPr>
        <w:t>за да ги поканят за по-</w:t>
      </w:r>
      <w:r w:rsidR="00EF0616" w:rsidRPr="00CB4EA8">
        <w:rPr>
          <w:rFonts w:ascii="Verdana" w:hAnsi="Verdana"/>
          <w:bCs/>
          <w:sz w:val="24"/>
          <w:szCs w:val="24"/>
        </w:rPr>
        <w:t>нататъчно последване в дейностите им</w:t>
      </w:r>
      <w:r w:rsidR="0048660F" w:rsidRPr="00CB4EA8">
        <w:rPr>
          <w:rFonts w:ascii="Verdana" w:hAnsi="Verdana"/>
          <w:bCs/>
          <w:sz w:val="24"/>
          <w:szCs w:val="24"/>
        </w:rPr>
        <w:t>, според техните интереси.</w:t>
      </w:r>
    </w:p>
    <w:p w14:paraId="7D980DF7" w14:textId="2BEC42E8" w:rsidR="00EF0616" w:rsidRPr="00CB4EA8" w:rsidRDefault="0048660F" w:rsidP="00CB4EA8">
      <w:pPr>
        <w:jc w:val="both"/>
        <w:rPr>
          <w:rFonts w:ascii="Verdana" w:hAnsi="Verdana"/>
          <w:bCs/>
          <w:sz w:val="24"/>
          <w:szCs w:val="24"/>
        </w:rPr>
      </w:pPr>
      <w:r w:rsidRPr="00CB4EA8">
        <w:rPr>
          <w:rFonts w:ascii="Verdana" w:hAnsi="Verdana"/>
          <w:bCs/>
          <w:sz w:val="24"/>
          <w:szCs w:val="24"/>
        </w:rPr>
        <w:t xml:space="preserve">   Отбелязването на 102 -годишнината на БМЧК в Разград  и във  всички клубове преми</w:t>
      </w:r>
      <w:r w:rsidR="009E23E3" w:rsidRPr="00CB4EA8">
        <w:rPr>
          <w:rFonts w:ascii="Verdana" w:hAnsi="Verdana"/>
          <w:bCs/>
          <w:sz w:val="24"/>
          <w:szCs w:val="24"/>
        </w:rPr>
        <w:t xml:space="preserve">на с дейности популяризиращи </w:t>
      </w:r>
      <w:r w:rsidRPr="00CB4EA8">
        <w:rPr>
          <w:rFonts w:ascii="Verdana" w:hAnsi="Verdana"/>
          <w:bCs/>
          <w:sz w:val="24"/>
          <w:szCs w:val="24"/>
        </w:rPr>
        <w:t xml:space="preserve">облика на </w:t>
      </w:r>
      <w:r w:rsidR="00EF0616" w:rsidRPr="00CB4EA8">
        <w:rPr>
          <w:rFonts w:ascii="Verdana" w:hAnsi="Verdana"/>
          <w:bCs/>
          <w:sz w:val="24"/>
          <w:szCs w:val="24"/>
        </w:rPr>
        <w:t>младежката организация. Целта и</w:t>
      </w:r>
      <w:r w:rsidRPr="00CB4EA8">
        <w:rPr>
          <w:rFonts w:ascii="Verdana" w:hAnsi="Verdana"/>
          <w:bCs/>
          <w:sz w:val="24"/>
          <w:szCs w:val="24"/>
        </w:rPr>
        <w:t xml:space="preserve"> беше да я п</w:t>
      </w:r>
      <w:r w:rsidR="00EF0616" w:rsidRPr="00CB4EA8">
        <w:rPr>
          <w:rFonts w:ascii="Verdana" w:hAnsi="Verdana"/>
          <w:bCs/>
          <w:sz w:val="24"/>
          <w:szCs w:val="24"/>
        </w:rPr>
        <w:t>редставят,</w:t>
      </w:r>
      <w:r w:rsidRPr="00CB4EA8">
        <w:rPr>
          <w:rFonts w:ascii="Verdana" w:hAnsi="Verdana"/>
          <w:bCs/>
          <w:sz w:val="24"/>
          <w:szCs w:val="24"/>
        </w:rPr>
        <w:t xml:space="preserve"> като най-голямата организирана </w:t>
      </w:r>
      <w:r w:rsidRPr="00CB4EA8">
        <w:rPr>
          <w:rFonts w:ascii="Verdana" w:hAnsi="Verdana"/>
          <w:bCs/>
          <w:sz w:val="24"/>
          <w:szCs w:val="24"/>
        </w:rPr>
        <w:lastRenderedPageBreak/>
        <w:t>младежка общност с реален принос в намаляване</w:t>
      </w:r>
      <w:r w:rsidR="006B380D">
        <w:rPr>
          <w:rFonts w:ascii="Verdana" w:hAnsi="Verdana"/>
          <w:bCs/>
          <w:sz w:val="24"/>
          <w:szCs w:val="24"/>
        </w:rPr>
        <w:t>то на</w:t>
      </w:r>
      <w:r w:rsidRPr="00CB4EA8">
        <w:rPr>
          <w:rFonts w:ascii="Verdana" w:hAnsi="Verdana"/>
          <w:bCs/>
          <w:sz w:val="24"/>
          <w:szCs w:val="24"/>
        </w:rPr>
        <w:t xml:space="preserve"> уязвимостта с</w:t>
      </w:r>
      <w:r w:rsidR="00EF0616" w:rsidRPr="00CB4EA8">
        <w:rPr>
          <w:rFonts w:ascii="Verdana" w:hAnsi="Verdana"/>
          <w:bCs/>
          <w:sz w:val="24"/>
          <w:szCs w:val="24"/>
        </w:rPr>
        <w:t>ред деца и младежи в областта.</w:t>
      </w:r>
    </w:p>
    <w:p w14:paraId="449B4878" w14:textId="5D2B50CD" w:rsidR="00F700A1" w:rsidRPr="00CB4EA8" w:rsidRDefault="0048660F" w:rsidP="00CB4EA8">
      <w:pPr>
        <w:jc w:val="both"/>
        <w:rPr>
          <w:rFonts w:ascii="Verdana" w:hAnsi="Verdana"/>
          <w:bCs/>
          <w:sz w:val="24"/>
          <w:szCs w:val="24"/>
        </w:rPr>
      </w:pPr>
      <w:r w:rsidRPr="00CB4EA8">
        <w:rPr>
          <w:rFonts w:ascii="Verdana" w:hAnsi="Verdana"/>
          <w:bCs/>
          <w:sz w:val="24"/>
          <w:szCs w:val="24"/>
        </w:rPr>
        <w:t xml:space="preserve">От началото на учебната година до 13 октомври,  доброволци  от  клубовете на БМЧК  проведоха кампания по набиране на нови доброволци  с презентация на дейностите на БЧК и БМЧК в  осми , девети  и десети класове в 10 училища в областта. </w:t>
      </w:r>
      <w:r w:rsidR="006B380D">
        <w:rPr>
          <w:rFonts w:ascii="Verdana" w:hAnsi="Verdana"/>
          <w:bCs/>
          <w:sz w:val="24"/>
          <w:szCs w:val="24"/>
        </w:rPr>
        <w:t xml:space="preserve"> Те успяха да достигнат </w:t>
      </w:r>
      <w:r w:rsidRPr="00CB4EA8">
        <w:rPr>
          <w:rFonts w:ascii="Verdana" w:hAnsi="Verdana"/>
          <w:bCs/>
          <w:sz w:val="24"/>
          <w:szCs w:val="24"/>
        </w:rPr>
        <w:t xml:space="preserve">до 260 свои съученици. Инвестираха </w:t>
      </w:r>
      <w:r w:rsidR="006B380D">
        <w:rPr>
          <w:rFonts w:ascii="Verdana" w:hAnsi="Verdana"/>
          <w:bCs/>
          <w:sz w:val="24"/>
          <w:szCs w:val="24"/>
        </w:rPr>
        <w:t>над 50 часа доброволчески труд.</w:t>
      </w:r>
    </w:p>
    <w:p w14:paraId="42A66122" w14:textId="6939239C" w:rsidR="00103859" w:rsidRPr="00CB4EA8" w:rsidRDefault="00103859" w:rsidP="00CB4EA8">
      <w:pPr>
        <w:jc w:val="both"/>
        <w:rPr>
          <w:rFonts w:ascii="Verdana" w:hAnsi="Verdana"/>
          <w:b/>
          <w:bCs/>
          <w:sz w:val="24"/>
          <w:szCs w:val="24"/>
        </w:rPr>
      </w:pPr>
      <w:r w:rsidRPr="00CB4EA8">
        <w:rPr>
          <w:rFonts w:ascii="Verdana" w:hAnsi="Verdana"/>
          <w:b/>
          <w:bCs/>
          <w:sz w:val="24"/>
          <w:szCs w:val="24"/>
        </w:rPr>
        <w:t>5.</w:t>
      </w:r>
      <w:r w:rsidR="00D55688" w:rsidRPr="00CB4EA8">
        <w:rPr>
          <w:rFonts w:ascii="Verdana" w:hAnsi="Verdana"/>
          <w:b/>
          <w:bCs/>
          <w:sz w:val="24"/>
          <w:szCs w:val="24"/>
        </w:rPr>
        <w:t xml:space="preserve"> </w:t>
      </w:r>
      <w:r w:rsidRPr="00CB4EA8">
        <w:rPr>
          <w:rFonts w:ascii="Verdana" w:hAnsi="Verdana"/>
          <w:b/>
          <w:bCs/>
          <w:sz w:val="24"/>
          <w:szCs w:val="24"/>
        </w:rPr>
        <w:t>МЛАДЕЖКИ ОРГАНИЗАЦИИ И ОРГАНИЗАЦИИ РАБОТЕЩИ С И ЗА МЛАДИТЕ ХОРА</w:t>
      </w:r>
    </w:p>
    <w:p w14:paraId="2636E048" w14:textId="2055442A" w:rsidR="00103859" w:rsidRPr="00CB4EA8" w:rsidRDefault="00103859" w:rsidP="00CB4EA8">
      <w:pPr>
        <w:pStyle w:val="a5"/>
        <w:numPr>
          <w:ilvl w:val="0"/>
          <w:numId w:val="4"/>
        </w:numPr>
        <w:spacing w:before="120" w:after="120" w:line="240" w:lineRule="auto"/>
        <w:jc w:val="both"/>
        <w:rPr>
          <w:rFonts w:ascii="Verdana" w:hAnsi="Verdana"/>
          <w:b/>
          <w:bCs/>
          <w:sz w:val="24"/>
          <w:szCs w:val="24"/>
        </w:rPr>
      </w:pPr>
      <w:r w:rsidRPr="00CB4EA8">
        <w:rPr>
          <w:rFonts w:ascii="Verdana" w:hAnsi="Verdana"/>
          <w:b/>
          <w:bCs/>
          <w:sz w:val="24"/>
          <w:szCs w:val="24"/>
        </w:rPr>
        <w:t>Осигуряване на подкрепяща среда за младежките организации и популяризиране на ползи от тяхната работа</w:t>
      </w:r>
    </w:p>
    <w:p w14:paraId="0224C4B8" w14:textId="77777777" w:rsidR="00D55688" w:rsidRPr="00CB4EA8" w:rsidRDefault="00D55688" w:rsidP="00CB4EA8">
      <w:pPr>
        <w:pStyle w:val="a5"/>
        <w:spacing w:before="120" w:after="120" w:line="240" w:lineRule="auto"/>
        <w:ind w:left="1080"/>
        <w:jc w:val="both"/>
        <w:rPr>
          <w:rFonts w:ascii="Verdana" w:hAnsi="Verdana"/>
          <w:b/>
          <w:bCs/>
          <w:sz w:val="24"/>
          <w:szCs w:val="24"/>
        </w:rPr>
      </w:pPr>
    </w:p>
    <w:p w14:paraId="2246F383" w14:textId="4506E0F0" w:rsidR="002B0456" w:rsidRPr="00CB4EA8" w:rsidRDefault="002B0456" w:rsidP="00CB4EA8">
      <w:pPr>
        <w:pStyle w:val="a5"/>
        <w:numPr>
          <w:ilvl w:val="0"/>
          <w:numId w:val="2"/>
        </w:numPr>
        <w:jc w:val="both"/>
        <w:rPr>
          <w:rFonts w:ascii="Verdana" w:hAnsi="Verdana"/>
          <w:bCs/>
          <w:sz w:val="24"/>
          <w:szCs w:val="24"/>
        </w:rPr>
      </w:pPr>
      <w:r w:rsidRPr="00CB4EA8">
        <w:rPr>
          <w:rFonts w:ascii="Verdana" w:hAnsi="Verdana"/>
          <w:bCs/>
          <w:sz w:val="24"/>
          <w:szCs w:val="24"/>
        </w:rPr>
        <w:t>Младежки организации и/или други организационни форми н</w:t>
      </w:r>
      <w:r w:rsidR="00D55688" w:rsidRPr="00CB4EA8">
        <w:rPr>
          <w:rFonts w:ascii="Verdana" w:hAnsi="Verdana"/>
          <w:bCs/>
          <w:sz w:val="24"/>
          <w:szCs w:val="24"/>
        </w:rPr>
        <w:t>а територията на Община Разград</w:t>
      </w:r>
      <w:r w:rsidRPr="00CB4EA8">
        <w:rPr>
          <w:rFonts w:ascii="Verdana" w:hAnsi="Verdana"/>
          <w:bCs/>
          <w:sz w:val="24"/>
          <w:szCs w:val="24"/>
        </w:rPr>
        <w:t xml:space="preserve">: </w:t>
      </w:r>
    </w:p>
    <w:p w14:paraId="16F8BBC3" w14:textId="32B8AC9A" w:rsidR="002B0456" w:rsidRPr="00CB4EA8" w:rsidRDefault="00D55688" w:rsidP="00CB4EA8">
      <w:pPr>
        <w:pStyle w:val="a5"/>
        <w:numPr>
          <w:ilvl w:val="0"/>
          <w:numId w:val="5"/>
        </w:numPr>
        <w:jc w:val="both"/>
        <w:rPr>
          <w:rFonts w:ascii="Verdana" w:hAnsi="Verdana"/>
          <w:bCs/>
          <w:sz w:val="24"/>
          <w:szCs w:val="24"/>
        </w:rPr>
      </w:pPr>
      <w:r w:rsidRPr="00CB4EA8">
        <w:rPr>
          <w:rFonts w:ascii="Verdana" w:hAnsi="Verdana"/>
          <w:bCs/>
          <w:sz w:val="24"/>
          <w:szCs w:val="24"/>
        </w:rPr>
        <w:t>СНЦ „</w:t>
      </w:r>
      <w:r w:rsidR="002B0456" w:rsidRPr="00CB4EA8">
        <w:rPr>
          <w:rFonts w:ascii="Verdana" w:hAnsi="Verdana"/>
          <w:bCs/>
          <w:sz w:val="24"/>
          <w:szCs w:val="24"/>
        </w:rPr>
        <w:t>Феникс-Разград“ - Сдружението работи с деца, жени и семейства, младежи и възрастни и си партнира добре с ОИЦ – Разград, ЦОП – Разград, експерти и други НПО-та на територията на област Разград;</w:t>
      </w:r>
    </w:p>
    <w:p w14:paraId="5F47F324" w14:textId="1C73CFEB" w:rsidR="002B0456" w:rsidRPr="00CB4EA8" w:rsidRDefault="002B0456" w:rsidP="00CB4EA8">
      <w:pPr>
        <w:pStyle w:val="a5"/>
        <w:numPr>
          <w:ilvl w:val="0"/>
          <w:numId w:val="5"/>
        </w:numPr>
        <w:jc w:val="both"/>
        <w:rPr>
          <w:rFonts w:ascii="Verdana" w:hAnsi="Verdana"/>
          <w:bCs/>
          <w:sz w:val="24"/>
          <w:szCs w:val="24"/>
        </w:rPr>
      </w:pPr>
      <w:r w:rsidRPr="00CB4EA8">
        <w:rPr>
          <w:rFonts w:ascii="Verdana" w:hAnsi="Verdana"/>
          <w:bCs/>
          <w:sz w:val="24"/>
          <w:szCs w:val="24"/>
        </w:rPr>
        <w:t>СНЦ</w:t>
      </w:r>
      <w:r w:rsidR="00D55688" w:rsidRPr="00CB4EA8">
        <w:rPr>
          <w:rFonts w:ascii="Verdana" w:hAnsi="Verdana"/>
          <w:bCs/>
          <w:sz w:val="24"/>
          <w:szCs w:val="24"/>
        </w:rPr>
        <w:t xml:space="preserve"> </w:t>
      </w:r>
      <w:r w:rsidRPr="00CB4EA8">
        <w:rPr>
          <w:rFonts w:ascii="Verdana" w:hAnsi="Verdana"/>
          <w:bCs/>
          <w:sz w:val="24"/>
          <w:szCs w:val="24"/>
        </w:rPr>
        <w:t>„</w:t>
      </w:r>
      <w:r w:rsidR="000A1FB3">
        <w:rPr>
          <w:rFonts w:ascii="Verdana" w:hAnsi="Verdana"/>
          <w:bCs/>
          <w:sz w:val="24"/>
          <w:szCs w:val="24"/>
        </w:rPr>
        <w:t xml:space="preserve">Асоциация </w:t>
      </w:r>
      <w:r w:rsidRPr="00CB4EA8">
        <w:rPr>
          <w:rFonts w:ascii="Verdana" w:hAnsi="Verdana"/>
          <w:bCs/>
          <w:sz w:val="24"/>
          <w:szCs w:val="24"/>
        </w:rPr>
        <w:t>Интегро“ -</w:t>
      </w:r>
      <w:r w:rsidR="00D55688" w:rsidRPr="00CB4EA8">
        <w:rPr>
          <w:rFonts w:ascii="Verdana" w:hAnsi="Verdana"/>
          <w:bCs/>
          <w:sz w:val="24"/>
          <w:szCs w:val="24"/>
        </w:rPr>
        <w:t xml:space="preserve"> </w:t>
      </w:r>
      <w:r w:rsidRPr="00CB4EA8">
        <w:rPr>
          <w:rFonts w:ascii="Verdana" w:hAnsi="Verdana"/>
          <w:bCs/>
          <w:sz w:val="24"/>
          <w:szCs w:val="24"/>
        </w:rPr>
        <w:t>Сдружението се основава на частната инициатива. Създадено е като обществена организация с цел подкрепа на младежките ромските общности за подобряване на обществено икономическото им положение, социално включване и преодоляване на дискриминацията на общността;</w:t>
      </w:r>
    </w:p>
    <w:p w14:paraId="66479AF8" w14:textId="40918BFC" w:rsidR="002B0456" w:rsidRPr="00CB4EA8" w:rsidRDefault="002B0456" w:rsidP="00CB4EA8">
      <w:pPr>
        <w:pStyle w:val="a5"/>
        <w:numPr>
          <w:ilvl w:val="0"/>
          <w:numId w:val="5"/>
        </w:numPr>
        <w:jc w:val="both"/>
        <w:rPr>
          <w:rFonts w:ascii="Verdana" w:hAnsi="Verdana"/>
          <w:bCs/>
          <w:sz w:val="24"/>
          <w:szCs w:val="24"/>
        </w:rPr>
      </w:pPr>
      <w:r w:rsidRPr="00CB4EA8">
        <w:rPr>
          <w:rFonts w:ascii="Verdana" w:hAnsi="Verdana"/>
          <w:bCs/>
          <w:sz w:val="24"/>
          <w:szCs w:val="24"/>
        </w:rPr>
        <w:t>СНЦ „Младежки форум-2001-Разград - Сдружение „Младежки форум 2001 – Разград” реализира проекти, свързани със социалната рехабилитация и интеграция на уязвими групи, хора с увреждания и млади правонарушители.</w:t>
      </w:r>
      <w:r w:rsidR="00E71F2A" w:rsidRPr="00CB4EA8">
        <w:rPr>
          <w:rFonts w:ascii="Verdana" w:hAnsi="Verdana"/>
          <w:bCs/>
          <w:sz w:val="24"/>
          <w:szCs w:val="24"/>
        </w:rPr>
        <w:t xml:space="preserve"> </w:t>
      </w:r>
      <w:r w:rsidRPr="00CB4EA8">
        <w:rPr>
          <w:rFonts w:ascii="Verdana" w:hAnsi="Verdana"/>
          <w:bCs/>
          <w:sz w:val="24"/>
          <w:szCs w:val="24"/>
        </w:rPr>
        <w:t>Сдружението познава добре проблемите на младите хора от различните етнически малцинства;</w:t>
      </w:r>
    </w:p>
    <w:p w14:paraId="641115B3" w14:textId="2C49B246" w:rsidR="002B0456" w:rsidRPr="00CB4EA8" w:rsidRDefault="002B0456" w:rsidP="00CB4EA8">
      <w:pPr>
        <w:pStyle w:val="a5"/>
        <w:numPr>
          <w:ilvl w:val="0"/>
          <w:numId w:val="5"/>
        </w:numPr>
        <w:jc w:val="both"/>
        <w:rPr>
          <w:rFonts w:ascii="Verdana" w:hAnsi="Verdana"/>
          <w:bCs/>
          <w:sz w:val="24"/>
          <w:szCs w:val="24"/>
        </w:rPr>
      </w:pPr>
      <w:r w:rsidRPr="00CB4EA8">
        <w:rPr>
          <w:rFonts w:ascii="Verdana" w:hAnsi="Verdana"/>
          <w:bCs/>
          <w:sz w:val="24"/>
          <w:szCs w:val="24"/>
        </w:rPr>
        <w:t>СНЦ</w:t>
      </w:r>
      <w:r w:rsidR="00E71F2A" w:rsidRPr="00CB4EA8">
        <w:rPr>
          <w:rFonts w:ascii="Verdana" w:hAnsi="Verdana"/>
          <w:bCs/>
          <w:sz w:val="24"/>
          <w:szCs w:val="24"/>
        </w:rPr>
        <w:t xml:space="preserve"> </w:t>
      </w:r>
      <w:r w:rsidRPr="00CB4EA8">
        <w:rPr>
          <w:rFonts w:ascii="Verdana" w:hAnsi="Verdana"/>
          <w:bCs/>
          <w:sz w:val="24"/>
          <w:szCs w:val="24"/>
        </w:rPr>
        <w:t>“ЖАНЕТА“- Услугите, който предоставя сдружението са общодостъпни и специализирани. Те са подкрепящи, почасови, предоставяни в специализирана мобилна среда.</w:t>
      </w:r>
      <w:r w:rsidR="00E71F2A" w:rsidRPr="00CB4EA8">
        <w:rPr>
          <w:rFonts w:ascii="Verdana" w:hAnsi="Verdana"/>
          <w:bCs/>
          <w:sz w:val="24"/>
          <w:szCs w:val="24"/>
        </w:rPr>
        <w:t xml:space="preserve"> </w:t>
      </w:r>
      <w:r w:rsidRPr="00CB4EA8">
        <w:rPr>
          <w:rFonts w:ascii="Verdana" w:hAnsi="Verdana"/>
          <w:bCs/>
          <w:sz w:val="24"/>
          <w:szCs w:val="24"/>
        </w:rPr>
        <w:t>След обявен конкурс,</w:t>
      </w:r>
      <w:r w:rsidR="00E71F2A" w:rsidRPr="00CB4EA8">
        <w:rPr>
          <w:rFonts w:ascii="Verdana" w:hAnsi="Verdana"/>
          <w:bCs/>
          <w:sz w:val="24"/>
          <w:szCs w:val="24"/>
        </w:rPr>
        <w:t xml:space="preserve"> </w:t>
      </w:r>
      <w:r w:rsidRPr="00CB4EA8">
        <w:rPr>
          <w:rFonts w:ascii="Verdana" w:hAnsi="Verdana"/>
          <w:bCs/>
          <w:sz w:val="24"/>
          <w:szCs w:val="24"/>
        </w:rPr>
        <w:t xml:space="preserve">Община Разград, сключва договор с който възлага управлението на социалната услуга ЦОП на Сдружението, като лицензиран и регистриран доставчик на социални услуги за деца и семейства. </w:t>
      </w:r>
    </w:p>
    <w:p w14:paraId="7E7A6CA9" w14:textId="12B45C37" w:rsidR="002B0456" w:rsidRPr="00CB4EA8" w:rsidRDefault="002B0456" w:rsidP="000A1FB3">
      <w:pPr>
        <w:pStyle w:val="a5"/>
        <w:numPr>
          <w:ilvl w:val="0"/>
          <w:numId w:val="5"/>
        </w:numPr>
        <w:jc w:val="both"/>
        <w:rPr>
          <w:rFonts w:ascii="Verdana" w:hAnsi="Verdana"/>
          <w:bCs/>
          <w:sz w:val="24"/>
          <w:szCs w:val="24"/>
        </w:rPr>
      </w:pPr>
      <w:r w:rsidRPr="00CB4EA8">
        <w:rPr>
          <w:rFonts w:ascii="Verdana" w:hAnsi="Verdana"/>
          <w:bCs/>
          <w:sz w:val="24"/>
          <w:szCs w:val="24"/>
        </w:rPr>
        <w:t xml:space="preserve">Младежко БЧК- Разград </w:t>
      </w:r>
      <w:r w:rsidR="000A1FB3">
        <w:rPr>
          <w:rFonts w:ascii="Verdana" w:hAnsi="Verdana"/>
          <w:bCs/>
          <w:sz w:val="24"/>
          <w:szCs w:val="24"/>
        </w:rPr>
        <w:t>-</w:t>
      </w:r>
      <w:r w:rsidRPr="00CB4EA8">
        <w:rPr>
          <w:rFonts w:ascii="Verdana" w:hAnsi="Verdana"/>
          <w:bCs/>
          <w:sz w:val="24"/>
          <w:szCs w:val="24"/>
        </w:rPr>
        <w:t xml:space="preserve"> </w:t>
      </w:r>
      <w:r w:rsidR="000A1FB3" w:rsidRPr="000A1FB3">
        <w:rPr>
          <w:rFonts w:ascii="Verdana" w:hAnsi="Verdana"/>
          <w:bCs/>
          <w:sz w:val="24"/>
          <w:szCs w:val="24"/>
        </w:rPr>
        <w:t>Основните дейности са провеждането на интерактивни обучения сред доброволци и деца в училищата и детските градини, по време на които се представят множество ролеви игри с цел диску</w:t>
      </w:r>
      <w:r w:rsidR="000A1FB3">
        <w:rPr>
          <w:rFonts w:ascii="Verdana" w:hAnsi="Verdana"/>
          <w:bCs/>
          <w:sz w:val="24"/>
          <w:szCs w:val="24"/>
        </w:rPr>
        <w:t xml:space="preserve">тиране и разбиране на понятията, като </w:t>
      </w:r>
      <w:r w:rsidR="000A1FB3" w:rsidRPr="000A1FB3">
        <w:rPr>
          <w:rFonts w:ascii="Verdana" w:hAnsi="Verdana"/>
          <w:bCs/>
          <w:sz w:val="24"/>
          <w:szCs w:val="24"/>
        </w:rPr>
        <w:t xml:space="preserve">стереотипи, предразсъдъци, миграция, култура, идентичност и приемственост, както и организирането на акции и кампании за насърчаване на хората да бъдат </w:t>
      </w:r>
      <w:r w:rsidR="000A1FB3" w:rsidRPr="000A1FB3">
        <w:rPr>
          <w:rFonts w:ascii="Verdana" w:hAnsi="Verdana"/>
          <w:bCs/>
          <w:sz w:val="24"/>
          <w:szCs w:val="24"/>
        </w:rPr>
        <w:lastRenderedPageBreak/>
        <w:t>позитивен пример в обществото за уважение към различията, толерантност и емпатия.</w:t>
      </w:r>
    </w:p>
    <w:p w14:paraId="39A77A2B" w14:textId="77777777" w:rsidR="00516866" w:rsidRPr="00203F9E" w:rsidRDefault="00516866" w:rsidP="00CB4EA8">
      <w:pPr>
        <w:jc w:val="both"/>
        <w:rPr>
          <w:rFonts w:ascii="Verdana" w:hAnsi="Verdana" w:cs="Times New Roman"/>
          <w:b/>
          <w:sz w:val="24"/>
          <w:szCs w:val="24"/>
        </w:rPr>
      </w:pPr>
      <w:r w:rsidRPr="00203F9E">
        <w:rPr>
          <w:rFonts w:ascii="Verdana" w:hAnsi="Verdana" w:cs="Times New Roman"/>
          <w:b/>
          <w:sz w:val="24"/>
          <w:szCs w:val="24"/>
        </w:rPr>
        <w:t>ІІІ. ВИЗИЯ</w:t>
      </w:r>
    </w:p>
    <w:p w14:paraId="69069750" w14:textId="77777777" w:rsidR="0007493D" w:rsidRPr="00CB4EA8" w:rsidRDefault="00CD6502" w:rsidP="00CB4EA8">
      <w:pPr>
        <w:spacing w:before="120" w:after="120" w:line="240" w:lineRule="auto"/>
        <w:contextualSpacing/>
        <w:jc w:val="both"/>
        <w:rPr>
          <w:rFonts w:ascii="Verdana" w:hAnsi="Verdana"/>
          <w:i/>
          <w:sz w:val="24"/>
          <w:szCs w:val="24"/>
        </w:rPr>
      </w:pPr>
      <w:r w:rsidRPr="00CB4EA8">
        <w:rPr>
          <w:rFonts w:ascii="Verdana" w:hAnsi="Verdana"/>
          <w:sz w:val="24"/>
          <w:szCs w:val="24"/>
        </w:rPr>
        <w:t>Повишаване качеството на живот и реализацията на младите хора, живеещи в Община Разград, чрез устойчиви механизми за задържане, подкрепа и инвестиране в младежта като основен фактор в устойчивото развитие на града.</w:t>
      </w:r>
    </w:p>
    <w:p w14:paraId="3CE7D425" w14:textId="77777777" w:rsidR="0007493D" w:rsidRPr="00CB4EA8" w:rsidRDefault="0007493D" w:rsidP="00CB4EA8">
      <w:pPr>
        <w:spacing w:before="120" w:after="120" w:line="240" w:lineRule="auto"/>
        <w:contextualSpacing/>
        <w:jc w:val="both"/>
        <w:rPr>
          <w:rFonts w:ascii="Verdana" w:hAnsi="Verdana"/>
          <w:i/>
          <w:sz w:val="24"/>
          <w:szCs w:val="24"/>
        </w:rPr>
      </w:pPr>
    </w:p>
    <w:p w14:paraId="24C2617D" w14:textId="58DEFF5D" w:rsidR="00CF09A9" w:rsidRPr="00CB4EA8" w:rsidRDefault="00CF09A9" w:rsidP="00CB4EA8">
      <w:pPr>
        <w:spacing w:line="240" w:lineRule="auto"/>
        <w:jc w:val="both"/>
        <w:rPr>
          <w:rFonts w:ascii="Verdana" w:hAnsi="Verdana" w:cs="Times New Roman"/>
          <w:b/>
          <w:sz w:val="28"/>
          <w:szCs w:val="28"/>
        </w:rPr>
      </w:pPr>
      <w:r w:rsidRPr="00203F9E">
        <w:rPr>
          <w:rFonts w:ascii="Verdana" w:hAnsi="Verdana" w:cs="Times New Roman"/>
          <w:b/>
          <w:sz w:val="24"/>
          <w:szCs w:val="24"/>
        </w:rPr>
        <w:t>ІV. ОПИСАНИЕ НА ДЕЙНОСТИТЕ, ДОПРИНАСЯЩИ ЗА ПОСТИГАНЕ НА ЦЕЛИТЕ</w:t>
      </w:r>
      <w:r w:rsidR="00202288" w:rsidRPr="00203F9E">
        <w:rPr>
          <w:rFonts w:ascii="Verdana" w:hAnsi="Verdana" w:cs="Times New Roman"/>
          <w:b/>
          <w:sz w:val="24"/>
          <w:szCs w:val="24"/>
        </w:rPr>
        <w:t xml:space="preserve"> В ОБЩИНА РАЗГРАД </w:t>
      </w:r>
      <w:r w:rsidR="000D3713" w:rsidRPr="00203F9E">
        <w:rPr>
          <w:rFonts w:ascii="Verdana" w:hAnsi="Verdana" w:cs="Times New Roman"/>
          <w:b/>
          <w:sz w:val="24"/>
          <w:szCs w:val="24"/>
        </w:rPr>
        <w:t>ЗА 2024</w:t>
      </w:r>
      <w:r w:rsidR="00E71F2A" w:rsidRPr="00203F9E">
        <w:rPr>
          <w:rFonts w:ascii="Verdana" w:hAnsi="Verdana" w:cs="Times New Roman"/>
          <w:b/>
          <w:sz w:val="24"/>
          <w:szCs w:val="24"/>
        </w:rPr>
        <w:t xml:space="preserve"> </w:t>
      </w:r>
      <w:r w:rsidR="000D3713" w:rsidRPr="00203F9E">
        <w:rPr>
          <w:rFonts w:ascii="Verdana" w:hAnsi="Verdana" w:cs="Times New Roman"/>
          <w:b/>
          <w:sz w:val="24"/>
          <w:szCs w:val="24"/>
        </w:rPr>
        <w:t>ГОДИНА</w:t>
      </w:r>
      <w:r w:rsidR="000D3713" w:rsidRPr="00CB4EA8">
        <w:rPr>
          <w:rFonts w:ascii="Verdana" w:hAnsi="Verdana" w:cs="Times New Roman"/>
          <w:b/>
          <w:sz w:val="28"/>
          <w:szCs w:val="28"/>
        </w:rPr>
        <w:t xml:space="preserve"> </w:t>
      </w:r>
      <w:r w:rsidR="00202288" w:rsidRPr="00CB4EA8">
        <w:rPr>
          <w:rFonts w:ascii="Verdana" w:hAnsi="Verdana" w:cs="Times New Roman"/>
          <w:b/>
          <w:sz w:val="28"/>
          <w:szCs w:val="28"/>
        </w:rPr>
        <w:t>:</w:t>
      </w:r>
    </w:p>
    <w:p w14:paraId="5022CE47" w14:textId="77777777" w:rsidR="00A37B2B" w:rsidRPr="00CB4EA8" w:rsidRDefault="00A37B2B" w:rsidP="00CB4EA8">
      <w:pPr>
        <w:spacing w:line="240" w:lineRule="auto"/>
        <w:jc w:val="both"/>
        <w:rPr>
          <w:rFonts w:ascii="Verdana" w:hAnsi="Verdana"/>
        </w:rPr>
      </w:pPr>
      <w:r w:rsidRPr="00CB4EA8">
        <w:rPr>
          <w:rFonts w:ascii="Verdana" w:hAnsi="Verdana"/>
        </w:rPr>
        <w:fldChar w:fldCharType="begin"/>
      </w:r>
      <w:r w:rsidRPr="00CB4EA8">
        <w:rPr>
          <w:rFonts w:ascii="Verdana" w:hAnsi="Verdana"/>
        </w:rPr>
        <w:instrText xml:space="preserve"> LINK Excel.Sheet.12 "C:\\Users\\s.moneva\\Desktop\\ПЛАН ЗА 2024 ТАБЛИЦА.xlsx" "Община Разград!Област_печат" \a \f 4 \h </w:instrText>
      </w:r>
      <w:r w:rsidR="00841964" w:rsidRPr="00CB4EA8">
        <w:rPr>
          <w:rFonts w:ascii="Verdana" w:hAnsi="Verdana"/>
        </w:rPr>
        <w:instrText xml:space="preserve"> \* MERGEFORMAT </w:instrText>
      </w:r>
      <w:r w:rsidRPr="00CB4EA8">
        <w:rPr>
          <w:rFonts w:ascii="Verdana" w:hAnsi="Verdana"/>
        </w:rPr>
        <w:fldChar w:fldCharType="separate"/>
      </w:r>
      <w:bookmarkStart w:id="2" w:name="RANGE!A1:J83"/>
    </w:p>
    <w:tbl>
      <w:tblPr>
        <w:tblW w:w="10385" w:type="dxa"/>
        <w:tblInd w:w="70" w:type="dxa"/>
        <w:tblLayout w:type="fixed"/>
        <w:tblCellMar>
          <w:left w:w="70" w:type="dxa"/>
          <w:right w:w="70" w:type="dxa"/>
        </w:tblCellMar>
        <w:tblLook w:val="04A0" w:firstRow="1" w:lastRow="0" w:firstColumn="1" w:lastColumn="0" w:noHBand="0" w:noVBand="1"/>
      </w:tblPr>
      <w:tblGrid>
        <w:gridCol w:w="847"/>
        <w:gridCol w:w="141"/>
        <w:gridCol w:w="1560"/>
        <w:gridCol w:w="2550"/>
        <w:gridCol w:w="285"/>
        <w:gridCol w:w="1275"/>
        <w:gridCol w:w="135"/>
        <w:gridCol w:w="7"/>
        <w:gridCol w:w="1134"/>
        <w:gridCol w:w="1560"/>
        <w:gridCol w:w="145"/>
        <w:gridCol w:w="48"/>
        <w:gridCol w:w="183"/>
        <w:gridCol w:w="160"/>
        <w:gridCol w:w="31"/>
        <w:gridCol w:w="160"/>
        <w:gridCol w:w="164"/>
      </w:tblGrid>
      <w:tr w:rsidR="00A37B2B" w:rsidRPr="00203F9E" w14:paraId="3710BC1B" w14:textId="77777777" w:rsidTr="00941996">
        <w:trPr>
          <w:gridAfter w:val="3"/>
          <w:wAfter w:w="355" w:type="dxa"/>
          <w:trHeight w:val="375"/>
        </w:trPr>
        <w:tc>
          <w:tcPr>
            <w:tcW w:w="98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059C6" w14:textId="28F12651" w:rsidR="00A37B2B" w:rsidRPr="00203F9E" w:rsidRDefault="00A37B2B" w:rsidP="00CB4EA8">
            <w:pPr>
              <w:spacing w:after="0" w:line="240" w:lineRule="auto"/>
              <w:jc w:val="both"/>
              <w:rPr>
                <w:rFonts w:ascii="Verdana" w:eastAsia="Times New Roman" w:hAnsi="Verdana" w:cs="Times New Roman"/>
                <w:b/>
                <w:bCs/>
                <w:color w:val="000000"/>
                <w:sz w:val="20"/>
                <w:szCs w:val="20"/>
                <w:lang w:eastAsia="bg-BG"/>
              </w:rPr>
            </w:pPr>
            <w:r w:rsidRPr="00203F9E">
              <w:rPr>
                <w:rFonts w:ascii="Verdana" w:eastAsia="Times New Roman" w:hAnsi="Verdana" w:cs="Times New Roman"/>
                <w:b/>
                <w:bCs/>
                <w:color w:val="000000"/>
                <w:sz w:val="20"/>
                <w:szCs w:val="20"/>
                <w:lang w:eastAsia="bg-BG"/>
              </w:rPr>
              <w:t xml:space="preserve">План за 2024 г. в изпълнение на Националната стратегия за младежта 2021-2030 г. </w:t>
            </w:r>
            <w:bookmarkEnd w:id="2"/>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14:paraId="3F90F4EB" w14:textId="77777777" w:rsidR="00A37B2B" w:rsidRPr="00203F9E" w:rsidRDefault="00A37B2B" w:rsidP="00CB4EA8">
            <w:pPr>
              <w:spacing w:after="0" w:line="240" w:lineRule="auto"/>
              <w:jc w:val="both"/>
              <w:rPr>
                <w:rFonts w:ascii="Verdana" w:eastAsia="Times New Roman" w:hAnsi="Verdana" w:cs="Calibri"/>
                <w:color w:val="000000"/>
                <w:sz w:val="20"/>
                <w:szCs w:val="20"/>
                <w:lang w:eastAsia="bg-BG"/>
              </w:rPr>
            </w:pPr>
            <w:r w:rsidRPr="00203F9E">
              <w:rPr>
                <w:rFonts w:ascii="Verdana" w:eastAsia="Times New Roman" w:hAnsi="Verdana" w:cs="Calibri"/>
                <w:color w:val="000000"/>
                <w:sz w:val="20"/>
                <w:szCs w:val="20"/>
                <w:lang w:eastAsia="bg-BG"/>
              </w:rPr>
              <w:t> </w:t>
            </w:r>
          </w:p>
        </w:tc>
      </w:tr>
      <w:tr w:rsidR="00A37B2B" w:rsidRPr="00CB4EA8" w14:paraId="4A53C037" w14:textId="77777777" w:rsidTr="00373F3E">
        <w:trPr>
          <w:gridAfter w:val="2"/>
          <w:wAfter w:w="324" w:type="dxa"/>
          <w:trHeight w:val="570"/>
        </w:trPr>
        <w:tc>
          <w:tcPr>
            <w:tcW w:w="10061" w:type="dxa"/>
            <w:gridSpan w:val="15"/>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180D1E65" w14:textId="77777777" w:rsidR="00A37B2B" w:rsidRPr="00203F9E" w:rsidRDefault="00A37B2B" w:rsidP="00CB4EA8">
            <w:pPr>
              <w:spacing w:after="0" w:line="240" w:lineRule="auto"/>
              <w:jc w:val="both"/>
              <w:rPr>
                <w:rFonts w:ascii="Verdana" w:eastAsia="Times New Roman" w:hAnsi="Verdana" w:cs="Calibri"/>
                <w:b/>
                <w:bCs/>
                <w:color w:val="000000"/>
                <w:sz w:val="20"/>
                <w:szCs w:val="20"/>
                <w:lang w:eastAsia="bg-BG"/>
              </w:rPr>
            </w:pPr>
            <w:r w:rsidRPr="00203F9E">
              <w:rPr>
                <w:rFonts w:ascii="Verdana" w:eastAsia="Times New Roman" w:hAnsi="Verdana" w:cs="Calibri"/>
                <w:b/>
                <w:bCs/>
                <w:color w:val="000000"/>
                <w:sz w:val="20"/>
                <w:szCs w:val="20"/>
                <w:lang w:eastAsia="bg-BG"/>
              </w:rPr>
              <w:t xml:space="preserve">Планирани дейности/инициативи/програми/мерки </w:t>
            </w:r>
            <w:r w:rsidRPr="00203F9E">
              <w:rPr>
                <w:rFonts w:ascii="Verdana" w:eastAsia="Times New Roman" w:hAnsi="Verdana" w:cs="Calibri"/>
                <w:b/>
                <w:bCs/>
                <w:color w:val="000000"/>
                <w:sz w:val="20"/>
                <w:szCs w:val="20"/>
                <w:u w:val="single"/>
                <w:lang w:eastAsia="bg-BG"/>
              </w:rPr>
              <w:t>на местно ниво по области</w:t>
            </w:r>
            <w:r w:rsidRPr="00203F9E">
              <w:rPr>
                <w:rFonts w:ascii="Verdana" w:eastAsia="Times New Roman" w:hAnsi="Verdana" w:cs="Calibri"/>
                <w:b/>
                <w:bCs/>
                <w:color w:val="000000"/>
                <w:sz w:val="20"/>
                <w:szCs w:val="20"/>
                <w:lang w:eastAsia="bg-BG"/>
              </w:rPr>
              <w:t xml:space="preserve"> за 2024 г. в изпълнение на Националната стратегия за младежта 2021-2030 г.</w:t>
            </w:r>
          </w:p>
        </w:tc>
      </w:tr>
      <w:tr w:rsidR="00841964" w:rsidRPr="00CB4EA8" w14:paraId="51BE9106" w14:textId="77777777" w:rsidTr="00373F3E">
        <w:trPr>
          <w:trHeight w:val="315"/>
        </w:trPr>
        <w:tc>
          <w:tcPr>
            <w:tcW w:w="847" w:type="dxa"/>
            <w:vMerge w:val="restart"/>
            <w:tcBorders>
              <w:top w:val="nil"/>
              <w:left w:val="single" w:sz="8" w:space="0" w:color="auto"/>
              <w:bottom w:val="single" w:sz="8" w:space="0" w:color="000000"/>
              <w:right w:val="single" w:sz="8" w:space="0" w:color="auto"/>
            </w:tcBorders>
            <w:shd w:val="clear" w:color="000000" w:fill="FFE699"/>
            <w:vAlign w:val="center"/>
            <w:hideMark/>
          </w:tcPr>
          <w:p w14:paraId="0A01C850" w14:textId="77777777" w:rsidR="00A37B2B" w:rsidRPr="00203F9E" w:rsidRDefault="00A37B2B" w:rsidP="00CB4EA8">
            <w:pPr>
              <w:spacing w:after="0" w:line="240" w:lineRule="auto"/>
              <w:jc w:val="both"/>
              <w:rPr>
                <w:rFonts w:ascii="Verdana" w:eastAsia="Times New Roman" w:hAnsi="Verdana" w:cs="Calibri"/>
                <w:b/>
                <w:bCs/>
                <w:color w:val="000000"/>
                <w:sz w:val="18"/>
                <w:szCs w:val="18"/>
                <w:lang w:eastAsia="bg-BG"/>
              </w:rPr>
            </w:pPr>
            <w:r w:rsidRPr="00203F9E">
              <w:rPr>
                <w:rFonts w:ascii="Verdana" w:eastAsia="Times New Roman" w:hAnsi="Verdana" w:cs="Calibri"/>
                <w:b/>
                <w:bCs/>
                <w:color w:val="000000"/>
                <w:sz w:val="18"/>
                <w:szCs w:val="18"/>
                <w:lang w:eastAsia="bg-BG"/>
              </w:rPr>
              <w:t>Община …………….</w:t>
            </w:r>
          </w:p>
        </w:tc>
        <w:tc>
          <w:tcPr>
            <w:tcW w:w="1701" w:type="dxa"/>
            <w:gridSpan w:val="2"/>
            <w:tcBorders>
              <w:top w:val="nil"/>
              <w:left w:val="nil"/>
              <w:bottom w:val="nil"/>
              <w:right w:val="single" w:sz="8" w:space="0" w:color="auto"/>
            </w:tcBorders>
            <w:shd w:val="clear" w:color="000000" w:fill="FFE599"/>
            <w:vAlign w:val="center"/>
            <w:hideMark/>
          </w:tcPr>
          <w:p w14:paraId="016E5FBC" w14:textId="77777777" w:rsidR="00A37B2B" w:rsidRPr="00203F9E" w:rsidRDefault="00A37B2B" w:rsidP="00CB4EA8">
            <w:pPr>
              <w:spacing w:after="0" w:line="240" w:lineRule="auto"/>
              <w:jc w:val="both"/>
              <w:rPr>
                <w:rFonts w:ascii="Verdana" w:eastAsia="Times New Roman" w:hAnsi="Verdana" w:cs="Calibri"/>
                <w:b/>
                <w:bCs/>
                <w:color w:val="000000"/>
                <w:sz w:val="18"/>
                <w:szCs w:val="18"/>
                <w:lang w:eastAsia="bg-BG"/>
              </w:rPr>
            </w:pPr>
            <w:r w:rsidRPr="00203F9E">
              <w:rPr>
                <w:rFonts w:ascii="Verdana" w:eastAsia="Times New Roman" w:hAnsi="Verdana" w:cs="Calibri"/>
                <w:b/>
                <w:bCs/>
                <w:color w:val="000000"/>
                <w:sz w:val="18"/>
                <w:szCs w:val="18"/>
                <w:lang w:eastAsia="bg-BG"/>
              </w:rPr>
              <w:t>Местни дейности/инициативи/</w:t>
            </w:r>
          </w:p>
        </w:tc>
        <w:tc>
          <w:tcPr>
            <w:tcW w:w="2550" w:type="dxa"/>
            <w:vMerge w:val="restart"/>
            <w:tcBorders>
              <w:top w:val="nil"/>
              <w:left w:val="single" w:sz="8" w:space="0" w:color="auto"/>
              <w:bottom w:val="single" w:sz="8" w:space="0" w:color="000000"/>
              <w:right w:val="single" w:sz="8" w:space="0" w:color="auto"/>
            </w:tcBorders>
            <w:shd w:val="clear" w:color="000000" w:fill="FFE599"/>
            <w:vAlign w:val="center"/>
            <w:hideMark/>
          </w:tcPr>
          <w:p w14:paraId="025B6B65" w14:textId="77777777" w:rsidR="00A37B2B" w:rsidRPr="00203F9E" w:rsidRDefault="00A37B2B" w:rsidP="00CB4EA8">
            <w:pPr>
              <w:spacing w:after="0" w:line="240" w:lineRule="auto"/>
              <w:jc w:val="both"/>
              <w:rPr>
                <w:rFonts w:ascii="Verdana" w:eastAsia="Times New Roman" w:hAnsi="Verdana" w:cs="Calibri"/>
                <w:b/>
                <w:bCs/>
                <w:color w:val="000000"/>
                <w:sz w:val="18"/>
                <w:szCs w:val="18"/>
                <w:lang w:eastAsia="bg-BG"/>
              </w:rPr>
            </w:pPr>
            <w:r w:rsidRPr="00203F9E">
              <w:rPr>
                <w:rFonts w:ascii="Verdana" w:eastAsia="Times New Roman" w:hAnsi="Verdana" w:cs="Calibri"/>
                <w:b/>
                <w:bCs/>
                <w:color w:val="000000"/>
                <w:sz w:val="18"/>
                <w:szCs w:val="18"/>
                <w:lang w:eastAsia="bg-BG"/>
              </w:rPr>
              <w:t>Кратко описание</w:t>
            </w:r>
          </w:p>
        </w:tc>
        <w:tc>
          <w:tcPr>
            <w:tcW w:w="1560" w:type="dxa"/>
            <w:gridSpan w:val="2"/>
            <w:vMerge w:val="restart"/>
            <w:tcBorders>
              <w:top w:val="nil"/>
              <w:left w:val="single" w:sz="8" w:space="0" w:color="auto"/>
              <w:bottom w:val="single" w:sz="8" w:space="0" w:color="000000"/>
              <w:right w:val="single" w:sz="8" w:space="0" w:color="auto"/>
            </w:tcBorders>
            <w:shd w:val="clear" w:color="000000" w:fill="FFE599"/>
            <w:vAlign w:val="center"/>
            <w:hideMark/>
          </w:tcPr>
          <w:p w14:paraId="0833A8BC" w14:textId="77777777" w:rsidR="00A37B2B" w:rsidRPr="00203F9E" w:rsidRDefault="00A37B2B" w:rsidP="00CB4EA8">
            <w:pPr>
              <w:spacing w:after="0" w:line="240" w:lineRule="auto"/>
              <w:jc w:val="both"/>
              <w:rPr>
                <w:rFonts w:ascii="Verdana" w:eastAsia="Times New Roman" w:hAnsi="Verdana" w:cs="Calibri"/>
                <w:b/>
                <w:bCs/>
                <w:color w:val="000000"/>
                <w:sz w:val="18"/>
                <w:szCs w:val="18"/>
                <w:lang w:eastAsia="bg-BG"/>
              </w:rPr>
            </w:pPr>
            <w:r w:rsidRPr="00203F9E">
              <w:rPr>
                <w:rFonts w:ascii="Verdana" w:eastAsia="Times New Roman" w:hAnsi="Verdana" w:cs="Calibri"/>
                <w:b/>
                <w:bCs/>
                <w:color w:val="000000"/>
                <w:sz w:val="18"/>
                <w:szCs w:val="18"/>
                <w:lang w:eastAsia="bg-BG"/>
              </w:rPr>
              <w:t>Източник на финансиране</w:t>
            </w:r>
          </w:p>
        </w:tc>
        <w:tc>
          <w:tcPr>
            <w:tcW w:w="1276" w:type="dxa"/>
            <w:gridSpan w:val="3"/>
            <w:vMerge w:val="restart"/>
            <w:tcBorders>
              <w:top w:val="nil"/>
              <w:left w:val="single" w:sz="8" w:space="0" w:color="auto"/>
              <w:bottom w:val="single" w:sz="8" w:space="0" w:color="000000"/>
              <w:right w:val="single" w:sz="8" w:space="0" w:color="auto"/>
            </w:tcBorders>
            <w:shd w:val="clear" w:color="000000" w:fill="FFE599"/>
            <w:vAlign w:val="center"/>
            <w:hideMark/>
          </w:tcPr>
          <w:p w14:paraId="40DCE543" w14:textId="77777777" w:rsidR="00A37B2B" w:rsidRPr="00203F9E" w:rsidRDefault="00A37B2B" w:rsidP="00CB4EA8">
            <w:pPr>
              <w:spacing w:after="0" w:line="240" w:lineRule="auto"/>
              <w:jc w:val="both"/>
              <w:rPr>
                <w:rFonts w:ascii="Verdana" w:eastAsia="Times New Roman" w:hAnsi="Verdana" w:cs="Calibri"/>
                <w:b/>
                <w:bCs/>
                <w:color w:val="000000"/>
                <w:sz w:val="18"/>
                <w:szCs w:val="18"/>
                <w:lang w:eastAsia="bg-BG"/>
              </w:rPr>
            </w:pPr>
            <w:r w:rsidRPr="00203F9E">
              <w:rPr>
                <w:rFonts w:ascii="Verdana" w:eastAsia="Times New Roman" w:hAnsi="Verdana" w:cs="Calibri"/>
                <w:b/>
                <w:bCs/>
                <w:color w:val="000000"/>
                <w:sz w:val="18"/>
                <w:szCs w:val="18"/>
                <w:lang w:eastAsia="bg-BG"/>
              </w:rPr>
              <w:t>Срок на изпълнение</w:t>
            </w:r>
          </w:p>
        </w:tc>
        <w:tc>
          <w:tcPr>
            <w:tcW w:w="2127" w:type="dxa"/>
            <w:gridSpan w:val="6"/>
            <w:tcBorders>
              <w:top w:val="nil"/>
              <w:left w:val="nil"/>
              <w:bottom w:val="single" w:sz="8" w:space="0" w:color="auto"/>
              <w:right w:val="single" w:sz="8" w:space="0" w:color="auto"/>
            </w:tcBorders>
            <w:shd w:val="clear" w:color="000000" w:fill="FFE699"/>
            <w:vAlign w:val="center"/>
            <w:hideMark/>
          </w:tcPr>
          <w:p w14:paraId="755405F0" w14:textId="77777777" w:rsidR="00A37B2B" w:rsidRPr="00203F9E" w:rsidRDefault="00A37B2B" w:rsidP="00CB4EA8">
            <w:pPr>
              <w:spacing w:after="0" w:line="240" w:lineRule="auto"/>
              <w:jc w:val="both"/>
              <w:rPr>
                <w:rFonts w:ascii="Verdana" w:eastAsia="Times New Roman" w:hAnsi="Verdana" w:cs="Calibri"/>
                <w:b/>
                <w:bCs/>
                <w:color w:val="000000"/>
                <w:sz w:val="18"/>
                <w:szCs w:val="18"/>
                <w:lang w:eastAsia="bg-BG"/>
              </w:rPr>
            </w:pPr>
            <w:r w:rsidRPr="00203F9E">
              <w:rPr>
                <w:rFonts w:ascii="Verdana" w:eastAsia="Times New Roman" w:hAnsi="Verdana" w:cs="Calibri"/>
                <w:b/>
                <w:bCs/>
                <w:color w:val="000000"/>
                <w:sz w:val="18"/>
                <w:szCs w:val="18"/>
                <w:lang w:eastAsia="bg-BG"/>
              </w:rPr>
              <w:t> </w:t>
            </w:r>
          </w:p>
        </w:tc>
        <w:tc>
          <w:tcPr>
            <w:tcW w:w="160" w:type="dxa"/>
            <w:tcBorders>
              <w:top w:val="nil"/>
              <w:left w:val="nil"/>
              <w:bottom w:val="nil"/>
              <w:right w:val="nil"/>
            </w:tcBorders>
            <w:shd w:val="clear" w:color="auto" w:fill="auto"/>
            <w:vAlign w:val="center"/>
            <w:hideMark/>
          </w:tcPr>
          <w:p w14:paraId="3374BDAD" w14:textId="77777777" w:rsidR="00A37B2B" w:rsidRPr="00203F9E" w:rsidRDefault="00A37B2B" w:rsidP="00CB4EA8">
            <w:pPr>
              <w:spacing w:after="0" w:line="240" w:lineRule="auto"/>
              <w:jc w:val="both"/>
              <w:rPr>
                <w:rFonts w:ascii="Verdana" w:eastAsia="Times New Roman" w:hAnsi="Verdana" w:cs="Calibri"/>
                <w:color w:val="000000"/>
                <w:sz w:val="18"/>
                <w:szCs w:val="18"/>
                <w:lang w:eastAsia="bg-BG"/>
              </w:rPr>
            </w:pPr>
          </w:p>
        </w:tc>
        <w:tc>
          <w:tcPr>
            <w:tcW w:w="164" w:type="dxa"/>
            <w:tcBorders>
              <w:top w:val="nil"/>
              <w:left w:val="nil"/>
              <w:bottom w:val="nil"/>
              <w:right w:val="nil"/>
            </w:tcBorders>
            <w:shd w:val="clear" w:color="auto" w:fill="auto"/>
            <w:noWrap/>
            <w:vAlign w:val="bottom"/>
            <w:hideMark/>
          </w:tcPr>
          <w:p w14:paraId="209D687F"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1B7BA94F" w14:textId="77777777" w:rsidTr="00373F3E">
        <w:trPr>
          <w:trHeight w:val="300"/>
        </w:trPr>
        <w:tc>
          <w:tcPr>
            <w:tcW w:w="847" w:type="dxa"/>
            <w:vMerge/>
            <w:tcBorders>
              <w:top w:val="nil"/>
              <w:left w:val="single" w:sz="8" w:space="0" w:color="auto"/>
              <w:bottom w:val="single" w:sz="8" w:space="0" w:color="000000"/>
              <w:right w:val="single" w:sz="8" w:space="0" w:color="auto"/>
            </w:tcBorders>
            <w:vAlign w:val="center"/>
            <w:hideMark/>
          </w:tcPr>
          <w:p w14:paraId="16CE788F" w14:textId="77777777" w:rsidR="00A37B2B" w:rsidRPr="00203F9E" w:rsidRDefault="00A37B2B" w:rsidP="00CB4EA8">
            <w:pPr>
              <w:spacing w:after="0" w:line="240" w:lineRule="auto"/>
              <w:jc w:val="both"/>
              <w:rPr>
                <w:rFonts w:ascii="Verdana" w:eastAsia="Times New Roman" w:hAnsi="Verdana" w:cs="Calibri"/>
                <w:b/>
                <w:bCs/>
                <w:color w:val="000000"/>
                <w:sz w:val="18"/>
                <w:szCs w:val="18"/>
                <w:lang w:eastAsia="bg-BG"/>
              </w:rPr>
            </w:pPr>
          </w:p>
        </w:tc>
        <w:tc>
          <w:tcPr>
            <w:tcW w:w="1701" w:type="dxa"/>
            <w:gridSpan w:val="2"/>
            <w:tcBorders>
              <w:top w:val="nil"/>
              <w:left w:val="nil"/>
              <w:bottom w:val="nil"/>
              <w:right w:val="single" w:sz="8" w:space="0" w:color="auto"/>
            </w:tcBorders>
            <w:shd w:val="clear" w:color="000000" w:fill="FFE599"/>
            <w:vAlign w:val="center"/>
            <w:hideMark/>
          </w:tcPr>
          <w:p w14:paraId="09F3D693" w14:textId="77777777" w:rsidR="00A37B2B" w:rsidRPr="00203F9E" w:rsidRDefault="00A37B2B" w:rsidP="00CB4EA8">
            <w:pPr>
              <w:spacing w:after="0" w:line="240" w:lineRule="auto"/>
              <w:jc w:val="both"/>
              <w:rPr>
                <w:rFonts w:ascii="Verdana" w:eastAsia="Times New Roman" w:hAnsi="Verdana" w:cs="Calibri"/>
                <w:b/>
                <w:bCs/>
                <w:color w:val="000000"/>
                <w:sz w:val="18"/>
                <w:szCs w:val="18"/>
                <w:lang w:eastAsia="bg-BG"/>
              </w:rPr>
            </w:pPr>
            <w:r w:rsidRPr="00203F9E">
              <w:rPr>
                <w:rFonts w:ascii="Verdana" w:eastAsia="Times New Roman" w:hAnsi="Verdana" w:cs="Calibri"/>
                <w:b/>
                <w:bCs/>
                <w:color w:val="000000"/>
                <w:sz w:val="18"/>
                <w:szCs w:val="18"/>
                <w:lang w:eastAsia="bg-BG"/>
              </w:rPr>
              <w:t>програми/мерки</w:t>
            </w:r>
          </w:p>
        </w:tc>
        <w:tc>
          <w:tcPr>
            <w:tcW w:w="2550" w:type="dxa"/>
            <w:vMerge/>
            <w:tcBorders>
              <w:top w:val="nil"/>
              <w:left w:val="single" w:sz="8" w:space="0" w:color="auto"/>
              <w:bottom w:val="single" w:sz="8" w:space="0" w:color="000000"/>
              <w:right w:val="single" w:sz="8" w:space="0" w:color="auto"/>
            </w:tcBorders>
            <w:vAlign w:val="center"/>
            <w:hideMark/>
          </w:tcPr>
          <w:p w14:paraId="6A7B89F6" w14:textId="77777777" w:rsidR="00A37B2B" w:rsidRPr="00203F9E" w:rsidRDefault="00A37B2B" w:rsidP="00CB4EA8">
            <w:pPr>
              <w:spacing w:after="0" w:line="240" w:lineRule="auto"/>
              <w:jc w:val="both"/>
              <w:rPr>
                <w:rFonts w:ascii="Verdana" w:eastAsia="Times New Roman" w:hAnsi="Verdana" w:cs="Calibri"/>
                <w:b/>
                <w:bCs/>
                <w:color w:val="000000"/>
                <w:sz w:val="18"/>
                <w:szCs w:val="18"/>
                <w:lang w:eastAsia="bg-BG"/>
              </w:rPr>
            </w:pPr>
          </w:p>
        </w:tc>
        <w:tc>
          <w:tcPr>
            <w:tcW w:w="1560" w:type="dxa"/>
            <w:gridSpan w:val="2"/>
            <w:vMerge/>
            <w:tcBorders>
              <w:top w:val="nil"/>
              <w:left w:val="single" w:sz="8" w:space="0" w:color="auto"/>
              <w:bottom w:val="single" w:sz="8" w:space="0" w:color="000000"/>
              <w:right w:val="single" w:sz="8" w:space="0" w:color="auto"/>
            </w:tcBorders>
            <w:vAlign w:val="center"/>
            <w:hideMark/>
          </w:tcPr>
          <w:p w14:paraId="206883ED" w14:textId="77777777" w:rsidR="00A37B2B" w:rsidRPr="00203F9E" w:rsidRDefault="00A37B2B" w:rsidP="00CB4EA8">
            <w:pPr>
              <w:spacing w:after="0" w:line="240" w:lineRule="auto"/>
              <w:jc w:val="both"/>
              <w:rPr>
                <w:rFonts w:ascii="Verdana" w:eastAsia="Times New Roman" w:hAnsi="Verdana" w:cs="Calibri"/>
                <w:b/>
                <w:bCs/>
                <w:color w:val="000000"/>
                <w:sz w:val="18"/>
                <w:szCs w:val="18"/>
                <w:lang w:eastAsia="bg-BG"/>
              </w:rPr>
            </w:pPr>
          </w:p>
        </w:tc>
        <w:tc>
          <w:tcPr>
            <w:tcW w:w="1276" w:type="dxa"/>
            <w:gridSpan w:val="3"/>
            <w:vMerge/>
            <w:tcBorders>
              <w:top w:val="nil"/>
              <w:left w:val="single" w:sz="8" w:space="0" w:color="auto"/>
              <w:bottom w:val="single" w:sz="8" w:space="0" w:color="000000"/>
              <w:right w:val="single" w:sz="8" w:space="0" w:color="auto"/>
            </w:tcBorders>
            <w:vAlign w:val="center"/>
            <w:hideMark/>
          </w:tcPr>
          <w:p w14:paraId="6499E19A" w14:textId="77777777" w:rsidR="00A37B2B" w:rsidRPr="00203F9E" w:rsidRDefault="00A37B2B" w:rsidP="00CB4EA8">
            <w:pPr>
              <w:spacing w:after="0" w:line="240" w:lineRule="auto"/>
              <w:jc w:val="both"/>
              <w:rPr>
                <w:rFonts w:ascii="Verdana" w:eastAsia="Times New Roman" w:hAnsi="Verdana" w:cs="Calibri"/>
                <w:b/>
                <w:bCs/>
                <w:color w:val="000000"/>
                <w:sz w:val="18"/>
                <w:szCs w:val="18"/>
                <w:lang w:eastAsia="bg-BG"/>
              </w:rPr>
            </w:pPr>
          </w:p>
        </w:tc>
        <w:tc>
          <w:tcPr>
            <w:tcW w:w="2127" w:type="dxa"/>
            <w:gridSpan w:val="6"/>
            <w:vMerge w:val="restart"/>
            <w:tcBorders>
              <w:top w:val="nil"/>
              <w:left w:val="single" w:sz="8" w:space="0" w:color="auto"/>
              <w:bottom w:val="single" w:sz="8" w:space="0" w:color="000000"/>
              <w:right w:val="single" w:sz="8" w:space="0" w:color="auto"/>
            </w:tcBorders>
            <w:shd w:val="clear" w:color="000000" w:fill="DEEAF6"/>
            <w:vAlign w:val="center"/>
            <w:hideMark/>
          </w:tcPr>
          <w:p w14:paraId="7E70CE39" w14:textId="77777777" w:rsidR="00A37B2B" w:rsidRPr="00203F9E" w:rsidRDefault="00A37B2B" w:rsidP="00CB4EA8">
            <w:pPr>
              <w:spacing w:after="0" w:line="240" w:lineRule="auto"/>
              <w:jc w:val="both"/>
              <w:rPr>
                <w:rFonts w:ascii="Verdana" w:eastAsia="Times New Roman" w:hAnsi="Verdana" w:cs="Calibri"/>
                <w:b/>
                <w:bCs/>
                <w:color w:val="000000"/>
                <w:sz w:val="18"/>
                <w:szCs w:val="18"/>
                <w:lang w:eastAsia="bg-BG"/>
              </w:rPr>
            </w:pPr>
            <w:r w:rsidRPr="00203F9E">
              <w:rPr>
                <w:rFonts w:ascii="Verdana" w:eastAsia="Times New Roman" w:hAnsi="Verdana" w:cs="Calibri"/>
                <w:b/>
                <w:bCs/>
                <w:color w:val="000000"/>
                <w:sz w:val="18"/>
                <w:szCs w:val="18"/>
                <w:lang w:eastAsia="bg-BG"/>
              </w:rPr>
              <w:t>Източник на информация</w:t>
            </w:r>
          </w:p>
        </w:tc>
        <w:tc>
          <w:tcPr>
            <w:tcW w:w="160" w:type="dxa"/>
            <w:vMerge w:val="restart"/>
            <w:tcBorders>
              <w:top w:val="nil"/>
              <w:left w:val="single" w:sz="8" w:space="0" w:color="auto"/>
              <w:bottom w:val="single" w:sz="8" w:space="0" w:color="000000"/>
              <w:right w:val="nil"/>
            </w:tcBorders>
            <w:shd w:val="clear" w:color="auto" w:fill="auto"/>
            <w:vAlign w:val="center"/>
            <w:hideMark/>
          </w:tcPr>
          <w:p w14:paraId="48A45585" w14:textId="77777777" w:rsidR="00A37B2B" w:rsidRPr="00203F9E" w:rsidRDefault="00A37B2B" w:rsidP="00CB4EA8">
            <w:pPr>
              <w:spacing w:after="0" w:line="240" w:lineRule="auto"/>
              <w:jc w:val="both"/>
              <w:rPr>
                <w:rFonts w:ascii="Verdana" w:eastAsia="Times New Roman" w:hAnsi="Verdana" w:cs="Calibri"/>
                <w:color w:val="000000"/>
                <w:sz w:val="18"/>
                <w:szCs w:val="18"/>
                <w:lang w:eastAsia="bg-BG"/>
              </w:rPr>
            </w:pPr>
            <w:r w:rsidRPr="00203F9E">
              <w:rPr>
                <w:rFonts w:ascii="Verdana" w:eastAsia="Times New Roman" w:hAnsi="Verdana" w:cs="Calibri"/>
                <w:color w:val="000000"/>
                <w:sz w:val="18"/>
                <w:szCs w:val="18"/>
                <w:lang w:eastAsia="bg-BG"/>
              </w:rPr>
              <w:t> </w:t>
            </w:r>
          </w:p>
        </w:tc>
        <w:tc>
          <w:tcPr>
            <w:tcW w:w="164" w:type="dxa"/>
            <w:tcBorders>
              <w:top w:val="nil"/>
              <w:left w:val="nil"/>
              <w:bottom w:val="nil"/>
              <w:right w:val="nil"/>
            </w:tcBorders>
            <w:shd w:val="clear" w:color="auto" w:fill="auto"/>
            <w:noWrap/>
            <w:vAlign w:val="bottom"/>
            <w:hideMark/>
          </w:tcPr>
          <w:p w14:paraId="6371B00C"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2806A0CF" w14:textId="77777777" w:rsidTr="00373F3E">
        <w:trPr>
          <w:trHeight w:val="315"/>
        </w:trPr>
        <w:tc>
          <w:tcPr>
            <w:tcW w:w="847" w:type="dxa"/>
            <w:vMerge/>
            <w:tcBorders>
              <w:top w:val="nil"/>
              <w:left w:val="single" w:sz="8" w:space="0" w:color="auto"/>
              <w:bottom w:val="single" w:sz="8" w:space="0" w:color="000000"/>
              <w:right w:val="single" w:sz="8" w:space="0" w:color="auto"/>
            </w:tcBorders>
            <w:vAlign w:val="center"/>
            <w:hideMark/>
          </w:tcPr>
          <w:p w14:paraId="721AF338" w14:textId="77777777" w:rsidR="00A37B2B" w:rsidRPr="00CB4EA8" w:rsidRDefault="00A37B2B" w:rsidP="00CB4EA8">
            <w:pPr>
              <w:spacing w:after="0" w:line="240" w:lineRule="auto"/>
              <w:jc w:val="both"/>
              <w:rPr>
                <w:rFonts w:ascii="Verdana" w:eastAsia="Times New Roman" w:hAnsi="Verdana" w:cs="Calibri"/>
                <w:b/>
                <w:bCs/>
                <w:color w:val="000000"/>
                <w:sz w:val="16"/>
                <w:szCs w:val="16"/>
                <w:lang w:eastAsia="bg-BG"/>
              </w:rPr>
            </w:pPr>
          </w:p>
        </w:tc>
        <w:tc>
          <w:tcPr>
            <w:tcW w:w="1701" w:type="dxa"/>
            <w:gridSpan w:val="2"/>
            <w:tcBorders>
              <w:top w:val="nil"/>
              <w:left w:val="nil"/>
              <w:bottom w:val="single" w:sz="8" w:space="0" w:color="auto"/>
              <w:right w:val="single" w:sz="8" w:space="0" w:color="auto"/>
            </w:tcBorders>
            <w:shd w:val="clear" w:color="000000" w:fill="FFE599"/>
            <w:vAlign w:val="center"/>
            <w:hideMark/>
          </w:tcPr>
          <w:p w14:paraId="0EF19C0A" w14:textId="77777777" w:rsidR="00A37B2B" w:rsidRPr="00CB4EA8" w:rsidRDefault="00A37B2B" w:rsidP="00CB4EA8">
            <w:pPr>
              <w:spacing w:after="0" w:line="240" w:lineRule="auto"/>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 </w:t>
            </w:r>
          </w:p>
        </w:tc>
        <w:tc>
          <w:tcPr>
            <w:tcW w:w="2550" w:type="dxa"/>
            <w:vMerge/>
            <w:tcBorders>
              <w:top w:val="nil"/>
              <w:left w:val="single" w:sz="8" w:space="0" w:color="auto"/>
              <w:bottom w:val="single" w:sz="8" w:space="0" w:color="000000"/>
              <w:right w:val="single" w:sz="8" w:space="0" w:color="auto"/>
            </w:tcBorders>
            <w:vAlign w:val="center"/>
            <w:hideMark/>
          </w:tcPr>
          <w:p w14:paraId="65FBE64D" w14:textId="77777777" w:rsidR="00A37B2B" w:rsidRPr="00CB4EA8" w:rsidRDefault="00A37B2B" w:rsidP="00CB4EA8">
            <w:pPr>
              <w:spacing w:after="0" w:line="240" w:lineRule="auto"/>
              <w:jc w:val="both"/>
              <w:rPr>
                <w:rFonts w:ascii="Verdana" w:eastAsia="Times New Roman" w:hAnsi="Verdana" w:cs="Calibri"/>
                <w:b/>
                <w:bCs/>
                <w:color w:val="000000"/>
                <w:sz w:val="16"/>
                <w:szCs w:val="16"/>
                <w:lang w:eastAsia="bg-BG"/>
              </w:rPr>
            </w:pPr>
          </w:p>
        </w:tc>
        <w:tc>
          <w:tcPr>
            <w:tcW w:w="1560" w:type="dxa"/>
            <w:gridSpan w:val="2"/>
            <w:vMerge/>
            <w:tcBorders>
              <w:top w:val="nil"/>
              <w:left w:val="single" w:sz="8" w:space="0" w:color="auto"/>
              <w:bottom w:val="single" w:sz="8" w:space="0" w:color="000000"/>
              <w:right w:val="single" w:sz="8" w:space="0" w:color="auto"/>
            </w:tcBorders>
            <w:vAlign w:val="center"/>
            <w:hideMark/>
          </w:tcPr>
          <w:p w14:paraId="0BBEFA6F" w14:textId="77777777" w:rsidR="00A37B2B" w:rsidRPr="00CB4EA8" w:rsidRDefault="00A37B2B" w:rsidP="00CB4EA8">
            <w:pPr>
              <w:spacing w:after="0" w:line="240" w:lineRule="auto"/>
              <w:jc w:val="both"/>
              <w:rPr>
                <w:rFonts w:ascii="Verdana" w:eastAsia="Times New Roman" w:hAnsi="Verdana" w:cs="Calibri"/>
                <w:b/>
                <w:bCs/>
                <w:color w:val="000000"/>
                <w:sz w:val="16"/>
                <w:szCs w:val="16"/>
                <w:lang w:eastAsia="bg-BG"/>
              </w:rPr>
            </w:pPr>
          </w:p>
        </w:tc>
        <w:tc>
          <w:tcPr>
            <w:tcW w:w="1276" w:type="dxa"/>
            <w:gridSpan w:val="3"/>
            <w:vMerge/>
            <w:tcBorders>
              <w:top w:val="nil"/>
              <w:left w:val="single" w:sz="8" w:space="0" w:color="auto"/>
              <w:bottom w:val="single" w:sz="8" w:space="0" w:color="000000"/>
              <w:right w:val="single" w:sz="8" w:space="0" w:color="auto"/>
            </w:tcBorders>
            <w:vAlign w:val="center"/>
            <w:hideMark/>
          </w:tcPr>
          <w:p w14:paraId="389A1B5D" w14:textId="77777777" w:rsidR="00A37B2B" w:rsidRPr="00CB4EA8" w:rsidRDefault="00A37B2B" w:rsidP="00CB4EA8">
            <w:pPr>
              <w:spacing w:after="0" w:line="240" w:lineRule="auto"/>
              <w:jc w:val="both"/>
              <w:rPr>
                <w:rFonts w:ascii="Verdana" w:eastAsia="Times New Roman" w:hAnsi="Verdana" w:cs="Calibri"/>
                <w:b/>
                <w:bCs/>
                <w:color w:val="000000"/>
                <w:sz w:val="16"/>
                <w:szCs w:val="16"/>
                <w:lang w:eastAsia="bg-BG"/>
              </w:rPr>
            </w:pPr>
          </w:p>
        </w:tc>
        <w:tc>
          <w:tcPr>
            <w:tcW w:w="2127" w:type="dxa"/>
            <w:gridSpan w:val="6"/>
            <w:vMerge/>
            <w:tcBorders>
              <w:top w:val="nil"/>
              <w:left w:val="single" w:sz="8" w:space="0" w:color="auto"/>
              <w:bottom w:val="single" w:sz="8" w:space="0" w:color="000000"/>
              <w:right w:val="single" w:sz="8" w:space="0" w:color="auto"/>
            </w:tcBorders>
            <w:vAlign w:val="center"/>
            <w:hideMark/>
          </w:tcPr>
          <w:p w14:paraId="0B188A9E" w14:textId="77777777" w:rsidR="00A37B2B" w:rsidRPr="00CB4EA8" w:rsidRDefault="00A37B2B" w:rsidP="00CB4EA8">
            <w:pPr>
              <w:spacing w:after="0" w:line="240" w:lineRule="auto"/>
              <w:jc w:val="both"/>
              <w:rPr>
                <w:rFonts w:ascii="Verdana" w:eastAsia="Times New Roman" w:hAnsi="Verdana" w:cs="Calibri"/>
                <w:b/>
                <w:bCs/>
                <w:color w:val="000000"/>
                <w:sz w:val="18"/>
                <w:szCs w:val="18"/>
                <w:lang w:eastAsia="bg-BG"/>
              </w:rPr>
            </w:pPr>
          </w:p>
        </w:tc>
        <w:tc>
          <w:tcPr>
            <w:tcW w:w="160" w:type="dxa"/>
            <w:vMerge/>
            <w:tcBorders>
              <w:top w:val="nil"/>
              <w:left w:val="single" w:sz="8" w:space="0" w:color="auto"/>
              <w:bottom w:val="single" w:sz="8" w:space="0" w:color="000000"/>
              <w:right w:val="nil"/>
            </w:tcBorders>
            <w:vAlign w:val="center"/>
            <w:hideMark/>
          </w:tcPr>
          <w:p w14:paraId="478A7BFB"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4" w:type="dxa"/>
            <w:tcBorders>
              <w:top w:val="nil"/>
              <w:left w:val="nil"/>
              <w:bottom w:val="nil"/>
              <w:right w:val="nil"/>
            </w:tcBorders>
            <w:shd w:val="clear" w:color="auto" w:fill="auto"/>
            <w:noWrap/>
            <w:vAlign w:val="bottom"/>
            <w:hideMark/>
          </w:tcPr>
          <w:p w14:paraId="26C328F2"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A37B2B" w:rsidRPr="00CB4EA8" w14:paraId="203392FD" w14:textId="77777777" w:rsidTr="00941996">
        <w:trPr>
          <w:gridAfter w:val="3"/>
          <w:wAfter w:w="355" w:type="dxa"/>
          <w:trHeight w:val="585"/>
        </w:trPr>
        <w:tc>
          <w:tcPr>
            <w:tcW w:w="9870" w:type="dxa"/>
            <w:gridSpan w:val="13"/>
            <w:tcBorders>
              <w:top w:val="single" w:sz="8" w:space="0" w:color="auto"/>
              <w:left w:val="single" w:sz="8" w:space="0" w:color="auto"/>
              <w:bottom w:val="single" w:sz="8" w:space="0" w:color="auto"/>
              <w:right w:val="nil"/>
            </w:tcBorders>
            <w:shd w:val="clear" w:color="000000" w:fill="FFF2CC"/>
            <w:vAlign w:val="center"/>
            <w:hideMark/>
          </w:tcPr>
          <w:p w14:paraId="2153F753" w14:textId="77777777" w:rsidR="00A37B2B" w:rsidRPr="00203F9E" w:rsidRDefault="00A37B2B" w:rsidP="00CB4EA8">
            <w:pPr>
              <w:spacing w:after="0" w:line="240" w:lineRule="auto"/>
              <w:jc w:val="both"/>
              <w:rPr>
                <w:rFonts w:eastAsia="Times New Roman" w:cstheme="minorHAnsi"/>
                <w:b/>
                <w:bCs/>
                <w:color w:val="000000"/>
                <w:sz w:val="18"/>
                <w:szCs w:val="18"/>
                <w:lang w:eastAsia="bg-BG"/>
              </w:rPr>
            </w:pPr>
            <w:r w:rsidRPr="00203F9E">
              <w:rPr>
                <w:rFonts w:eastAsia="Times New Roman" w:cstheme="minorHAnsi"/>
                <w:b/>
                <w:bCs/>
                <w:color w:val="000000"/>
                <w:sz w:val="18"/>
                <w:szCs w:val="18"/>
                <w:lang w:eastAsia="bg-BG"/>
              </w:rPr>
              <w:t>Приоритет 1: Насърчаване на неформално образование</w:t>
            </w:r>
          </w:p>
        </w:tc>
        <w:tc>
          <w:tcPr>
            <w:tcW w:w="160" w:type="dxa"/>
            <w:tcBorders>
              <w:top w:val="nil"/>
              <w:left w:val="nil"/>
              <w:bottom w:val="nil"/>
              <w:right w:val="nil"/>
            </w:tcBorders>
            <w:shd w:val="clear" w:color="auto" w:fill="auto"/>
            <w:noWrap/>
            <w:vAlign w:val="bottom"/>
            <w:hideMark/>
          </w:tcPr>
          <w:p w14:paraId="2D43E1A0"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A37B2B" w:rsidRPr="00CB4EA8" w14:paraId="29117DE7" w14:textId="77777777" w:rsidTr="00941996">
        <w:trPr>
          <w:gridAfter w:val="3"/>
          <w:wAfter w:w="355" w:type="dxa"/>
          <w:trHeight w:val="675"/>
        </w:trPr>
        <w:tc>
          <w:tcPr>
            <w:tcW w:w="9870" w:type="dxa"/>
            <w:gridSpan w:val="13"/>
            <w:tcBorders>
              <w:top w:val="single" w:sz="8" w:space="0" w:color="auto"/>
              <w:left w:val="single" w:sz="8" w:space="0" w:color="auto"/>
              <w:bottom w:val="single" w:sz="8" w:space="0" w:color="auto"/>
              <w:right w:val="nil"/>
            </w:tcBorders>
            <w:shd w:val="clear" w:color="000000" w:fill="EDEDED"/>
            <w:vAlign w:val="center"/>
            <w:hideMark/>
          </w:tcPr>
          <w:p w14:paraId="759AC1E8" w14:textId="77777777" w:rsidR="00A37B2B" w:rsidRPr="00203F9E" w:rsidRDefault="00A37B2B" w:rsidP="00CB4EA8">
            <w:pPr>
              <w:spacing w:after="0" w:line="240" w:lineRule="auto"/>
              <w:jc w:val="both"/>
              <w:rPr>
                <w:rFonts w:eastAsia="Times New Roman" w:cstheme="minorHAnsi"/>
                <w:b/>
                <w:bCs/>
                <w:color w:val="000000"/>
                <w:sz w:val="18"/>
                <w:szCs w:val="18"/>
                <w:lang w:eastAsia="bg-BG"/>
              </w:rPr>
            </w:pPr>
            <w:r w:rsidRPr="00203F9E">
              <w:rPr>
                <w:rFonts w:eastAsia="Times New Roman" w:cstheme="minorHAnsi"/>
                <w:b/>
                <w:bCs/>
                <w:color w:val="000000"/>
                <w:sz w:val="18"/>
                <w:szCs w:val="18"/>
                <w:lang w:eastAsia="bg-BG"/>
              </w:rPr>
              <w:t>Стратегическа цел 1.1:</w:t>
            </w:r>
            <w:r w:rsidRPr="00203F9E">
              <w:rPr>
                <w:rFonts w:eastAsia="Times New Roman" w:cstheme="minorHAnsi"/>
                <w:color w:val="000000"/>
                <w:sz w:val="18"/>
                <w:szCs w:val="18"/>
                <w:lang w:eastAsia="bg-BG"/>
              </w:rPr>
              <w:t xml:space="preserve"> Повишаване на достъпа до неформално обучение за развитие на ключови компетентности</w:t>
            </w:r>
          </w:p>
        </w:tc>
        <w:tc>
          <w:tcPr>
            <w:tcW w:w="160" w:type="dxa"/>
            <w:tcBorders>
              <w:top w:val="nil"/>
              <w:left w:val="nil"/>
              <w:bottom w:val="nil"/>
              <w:right w:val="nil"/>
            </w:tcBorders>
            <w:shd w:val="clear" w:color="auto" w:fill="auto"/>
            <w:noWrap/>
            <w:vAlign w:val="bottom"/>
            <w:hideMark/>
          </w:tcPr>
          <w:p w14:paraId="4D0DE4DB"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0E041FFA" w14:textId="77777777" w:rsidTr="00373F3E">
        <w:trPr>
          <w:gridAfter w:val="3"/>
          <w:wAfter w:w="355" w:type="dxa"/>
          <w:trHeight w:val="1110"/>
        </w:trPr>
        <w:tc>
          <w:tcPr>
            <w:tcW w:w="847" w:type="dxa"/>
            <w:tcBorders>
              <w:top w:val="nil"/>
              <w:left w:val="single" w:sz="8" w:space="0" w:color="auto"/>
              <w:bottom w:val="nil"/>
              <w:right w:val="single" w:sz="8" w:space="0" w:color="auto"/>
            </w:tcBorders>
            <w:shd w:val="clear" w:color="auto" w:fill="auto"/>
            <w:noWrap/>
            <w:vAlign w:val="center"/>
            <w:hideMark/>
          </w:tcPr>
          <w:p w14:paraId="1F17C051"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Разград</w:t>
            </w:r>
          </w:p>
        </w:tc>
        <w:tc>
          <w:tcPr>
            <w:tcW w:w="1701" w:type="dxa"/>
            <w:gridSpan w:val="2"/>
            <w:tcBorders>
              <w:top w:val="nil"/>
              <w:left w:val="nil"/>
              <w:bottom w:val="nil"/>
              <w:right w:val="single" w:sz="8" w:space="0" w:color="auto"/>
            </w:tcBorders>
            <w:shd w:val="clear" w:color="auto" w:fill="auto"/>
            <w:vAlign w:val="center"/>
            <w:hideMark/>
          </w:tcPr>
          <w:p w14:paraId="6D399C25"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КНСБ - обучение на ученици по проект "Моето първо работно място" - на МОН ,КНСБ и СБУ за трудови права</w:t>
            </w:r>
          </w:p>
        </w:tc>
        <w:tc>
          <w:tcPr>
            <w:tcW w:w="2835" w:type="dxa"/>
            <w:gridSpan w:val="2"/>
            <w:tcBorders>
              <w:top w:val="nil"/>
              <w:left w:val="nil"/>
              <w:bottom w:val="nil"/>
              <w:right w:val="single" w:sz="8" w:space="0" w:color="auto"/>
            </w:tcBorders>
            <w:shd w:val="clear" w:color="auto" w:fill="auto"/>
            <w:vAlign w:val="center"/>
            <w:hideMark/>
          </w:tcPr>
          <w:p w14:paraId="56282489"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Придобиване на знания за основните права и задължения на младите хора при постъпване на първо работно място</w:t>
            </w:r>
          </w:p>
        </w:tc>
        <w:tc>
          <w:tcPr>
            <w:tcW w:w="1417" w:type="dxa"/>
            <w:gridSpan w:val="3"/>
            <w:tcBorders>
              <w:top w:val="nil"/>
              <w:left w:val="nil"/>
              <w:bottom w:val="nil"/>
              <w:right w:val="single" w:sz="8" w:space="0" w:color="auto"/>
            </w:tcBorders>
            <w:shd w:val="clear" w:color="auto" w:fill="auto"/>
            <w:vAlign w:val="center"/>
            <w:hideMark/>
          </w:tcPr>
          <w:p w14:paraId="5D0E8797"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МОН</w:t>
            </w:r>
          </w:p>
        </w:tc>
        <w:tc>
          <w:tcPr>
            <w:tcW w:w="1134" w:type="dxa"/>
            <w:tcBorders>
              <w:top w:val="nil"/>
              <w:left w:val="nil"/>
              <w:bottom w:val="nil"/>
              <w:right w:val="single" w:sz="8" w:space="0" w:color="auto"/>
            </w:tcBorders>
            <w:shd w:val="clear" w:color="auto" w:fill="auto"/>
            <w:vAlign w:val="center"/>
            <w:hideMark/>
          </w:tcPr>
          <w:p w14:paraId="1174944F"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2024г., ежегодно </w:t>
            </w:r>
          </w:p>
        </w:tc>
        <w:tc>
          <w:tcPr>
            <w:tcW w:w="1705" w:type="dxa"/>
            <w:gridSpan w:val="2"/>
            <w:tcBorders>
              <w:top w:val="nil"/>
              <w:left w:val="nil"/>
              <w:bottom w:val="nil"/>
              <w:right w:val="single" w:sz="8" w:space="0" w:color="auto"/>
            </w:tcBorders>
            <w:shd w:val="clear" w:color="auto" w:fill="auto"/>
            <w:vAlign w:val="center"/>
            <w:hideMark/>
          </w:tcPr>
          <w:p w14:paraId="406A561E"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КНСБ</w:t>
            </w:r>
          </w:p>
        </w:tc>
        <w:tc>
          <w:tcPr>
            <w:tcW w:w="231" w:type="dxa"/>
            <w:gridSpan w:val="2"/>
            <w:tcBorders>
              <w:top w:val="nil"/>
              <w:left w:val="nil"/>
              <w:bottom w:val="nil"/>
              <w:right w:val="nil"/>
            </w:tcBorders>
            <w:shd w:val="clear" w:color="auto" w:fill="auto"/>
            <w:vAlign w:val="center"/>
            <w:hideMark/>
          </w:tcPr>
          <w:p w14:paraId="4A769850"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42BDFF9E"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61F9BF54" w14:textId="77777777" w:rsidTr="00373F3E">
        <w:trPr>
          <w:gridAfter w:val="3"/>
          <w:wAfter w:w="355" w:type="dxa"/>
          <w:trHeight w:val="372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B698D"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1B1D14C0"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Осигуряване на стажуване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45B1CB03" w14:textId="41EF8F7C"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производствена практика на реални работни места за уч</w:t>
            </w:r>
            <w:r w:rsidR="00E71F2A" w:rsidRPr="00203F9E">
              <w:rPr>
                <w:rFonts w:eastAsia="Times New Roman" w:cstheme="minorHAnsi"/>
                <w:color w:val="000000"/>
                <w:sz w:val="18"/>
                <w:szCs w:val="18"/>
                <w:lang w:eastAsia="bg-BG"/>
              </w:rPr>
              <w:t>е</w:t>
            </w:r>
            <w:r w:rsidRPr="00203F9E">
              <w:rPr>
                <w:rFonts w:eastAsia="Times New Roman" w:cstheme="minorHAnsi"/>
                <w:color w:val="000000"/>
                <w:sz w:val="18"/>
                <w:szCs w:val="18"/>
                <w:lang w:eastAsia="bg-BG"/>
              </w:rPr>
              <w:t>ниците от 10 ти до 12-ти клас.                          Практика в 10 ти кл. "Спедиция,транспортна, складова логистика"  ; 11-кл. Митническа и данъчна администрация","Икономика и мениджмънт", "Про</w:t>
            </w:r>
            <w:r w:rsidR="00E71F2A" w:rsidRPr="00203F9E">
              <w:rPr>
                <w:rFonts w:eastAsia="Times New Roman" w:cstheme="minorHAnsi"/>
                <w:color w:val="000000"/>
                <w:sz w:val="18"/>
                <w:szCs w:val="18"/>
                <w:lang w:eastAsia="bg-BG"/>
              </w:rPr>
              <w:t>изводство на хляб и хлебни издел</w:t>
            </w:r>
            <w:r w:rsidRPr="00203F9E">
              <w:rPr>
                <w:rFonts w:eastAsia="Times New Roman" w:cstheme="minorHAnsi"/>
                <w:color w:val="000000"/>
                <w:sz w:val="18"/>
                <w:szCs w:val="18"/>
                <w:lang w:eastAsia="bg-BG"/>
              </w:rPr>
              <w:t>ия" "Полиграфия". В  12-ти кл.:"Про</w:t>
            </w:r>
            <w:r w:rsidR="0020452E" w:rsidRPr="00203F9E">
              <w:rPr>
                <w:rFonts w:eastAsia="Times New Roman" w:cstheme="minorHAnsi"/>
                <w:color w:val="000000"/>
                <w:sz w:val="18"/>
                <w:szCs w:val="18"/>
                <w:lang w:eastAsia="bg-BG"/>
              </w:rPr>
              <w:t>изводство на хляб и хлебни издел</w:t>
            </w:r>
            <w:r w:rsidRPr="00203F9E">
              <w:rPr>
                <w:rFonts w:eastAsia="Times New Roman" w:cstheme="minorHAnsi"/>
                <w:color w:val="000000"/>
                <w:sz w:val="18"/>
                <w:szCs w:val="18"/>
                <w:lang w:eastAsia="bg-BG"/>
              </w:rPr>
              <w:t>ия" ,"Спедиция,транспортна, складова логистика"</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14:paraId="50C613F2"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МОН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F80D4B"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2024г</w:t>
            </w:r>
          </w:p>
        </w:tc>
        <w:tc>
          <w:tcPr>
            <w:tcW w:w="1705" w:type="dxa"/>
            <w:gridSpan w:val="2"/>
            <w:tcBorders>
              <w:top w:val="single" w:sz="4" w:space="0" w:color="auto"/>
              <w:left w:val="nil"/>
              <w:bottom w:val="single" w:sz="4" w:space="0" w:color="auto"/>
              <w:right w:val="single" w:sz="4" w:space="0" w:color="auto"/>
            </w:tcBorders>
            <w:shd w:val="clear" w:color="auto" w:fill="auto"/>
            <w:vAlign w:val="center"/>
            <w:hideMark/>
          </w:tcPr>
          <w:p w14:paraId="1C22E30B"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ПГИ</w:t>
            </w:r>
          </w:p>
        </w:tc>
        <w:tc>
          <w:tcPr>
            <w:tcW w:w="231" w:type="dxa"/>
            <w:gridSpan w:val="2"/>
            <w:tcBorders>
              <w:top w:val="nil"/>
              <w:left w:val="nil"/>
              <w:bottom w:val="nil"/>
              <w:right w:val="nil"/>
            </w:tcBorders>
            <w:shd w:val="clear" w:color="auto" w:fill="auto"/>
            <w:vAlign w:val="center"/>
            <w:hideMark/>
          </w:tcPr>
          <w:p w14:paraId="016CECF3"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4ACAD27C"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0D316B79" w14:textId="77777777" w:rsidTr="00373F3E">
        <w:trPr>
          <w:gridAfter w:val="3"/>
          <w:wAfter w:w="355" w:type="dxa"/>
          <w:trHeight w:val="1605"/>
        </w:trPr>
        <w:tc>
          <w:tcPr>
            <w:tcW w:w="847" w:type="dxa"/>
            <w:tcBorders>
              <w:top w:val="nil"/>
              <w:left w:val="single" w:sz="8" w:space="0" w:color="auto"/>
              <w:bottom w:val="single" w:sz="8" w:space="0" w:color="auto"/>
              <w:right w:val="nil"/>
            </w:tcBorders>
            <w:shd w:val="clear" w:color="auto" w:fill="auto"/>
            <w:noWrap/>
            <w:vAlign w:val="center"/>
            <w:hideMark/>
          </w:tcPr>
          <w:p w14:paraId="452DEE7B"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lastRenderedPageBreak/>
              <w:t xml:space="preserve">Разград </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14:paraId="0E22ACEB"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Осигуряване на стажуване </w:t>
            </w:r>
          </w:p>
        </w:tc>
        <w:tc>
          <w:tcPr>
            <w:tcW w:w="2835" w:type="dxa"/>
            <w:gridSpan w:val="2"/>
            <w:tcBorders>
              <w:top w:val="nil"/>
              <w:left w:val="nil"/>
              <w:bottom w:val="single" w:sz="4" w:space="0" w:color="auto"/>
              <w:right w:val="single" w:sz="4" w:space="0" w:color="auto"/>
            </w:tcBorders>
            <w:shd w:val="clear" w:color="auto" w:fill="auto"/>
            <w:vAlign w:val="center"/>
            <w:hideMark/>
          </w:tcPr>
          <w:p w14:paraId="63506ABE" w14:textId="745DF24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Практическо обучени</w:t>
            </w:r>
            <w:r w:rsidR="0020452E" w:rsidRPr="00203F9E">
              <w:rPr>
                <w:rFonts w:eastAsia="Times New Roman" w:cstheme="minorHAnsi"/>
                <w:color w:val="000000"/>
                <w:sz w:val="18"/>
                <w:szCs w:val="18"/>
                <w:lang w:eastAsia="bg-BG"/>
              </w:rPr>
              <w:t>е в ре</w:t>
            </w:r>
            <w:r w:rsidRPr="00203F9E">
              <w:rPr>
                <w:rFonts w:eastAsia="Times New Roman" w:cstheme="minorHAnsi"/>
                <w:color w:val="000000"/>
                <w:sz w:val="18"/>
                <w:szCs w:val="18"/>
                <w:lang w:eastAsia="bg-BG"/>
              </w:rPr>
              <w:t>а</w:t>
            </w:r>
            <w:r w:rsidR="0020452E" w:rsidRPr="00203F9E">
              <w:rPr>
                <w:rFonts w:eastAsia="Times New Roman" w:cstheme="minorHAnsi"/>
                <w:color w:val="000000"/>
                <w:sz w:val="18"/>
                <w:szCs w:val="18"/>
                <w:lang w:eastAsia="bg-BG"/>
              </w:rPr>
              <w:t>л</w:t>
            </w:r>
            <w:r w:rsidRPr="00203F9E">
              <w:rPr>
                <w:rFonts w:eastAsia="Times New Roman" w:cstheme="minorHAnsi"/>
                <w:color w:val="000000"/>
                <w:sz w:val="18"/>
                <w:szCs w:val="18"/>
                <w:lang w:eastAsia="bg-BG"/>
              </w:rPr>
              <w:t xml:space="preserve">на работна среда в 11 ти и 12ти клас, чрез дуална система за обучение в професиите "Хлебар", "Сладкар","Техник по селскостопанска техника"                    </w:t>
            </w:r>
          </w:p>
        </w:tc>
        <w:tc>
          <w:tcPr>
            <w:tcW w:w="1417" w:type="dxa"/>
            <w:gridSpan w:val="3"/>
            <w:tcBorders>
              <w:top w:val="nil"/>
              <w:left w:val="nil"/>
              <w:bottom w:val="single" w:sz="4" w:space="0" w:color="auto"/>
              <w:right w:val="single" w:sz="4" w:space="0" w:color="auto"/>
            </w:tcBorders>
            <w:shd w:val="clear" w:color="auto" w:fill="auto"/>
            <w:vAlign w:val="center"/>
            <w:hideMark/>
          </w:tcPr>
          <w:p w14:paraId="1F1BDDC8"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МОН</w:t>
            </w:r>
          </w:p>
        </w:tc>
        <w:tc>
          <w:tcPr>
            <w:tcW w:w="1134" w:type="dxa"/>
            <w:tcBorders>
              <w:top w:val="nil"/>
              <w:left w:val="nil"/>
              <w:bottom w:val="single" w:sz="4" w:space="0" w:color="auto"/>
              <w:right w:val="single" w:sz="4" w:space="0" w:color="auto"/>
            </w:tcBorders>
            <w:shd w:val="clear" w:color="auto" w:fill="auto"/>
            <w:vAlign w:val="center"/>
            <w:hideMark/>
          </w:tcPr>
          <w:p w14:paraId="0B180492" w14:textId="77777777" w:rsidR="00A37B2B" w:rsidRPr="00203F9E" w:rsidRDefault="00912D51"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2024г.</w:t>
            </w:r>
          </w:p>
        </w:tc>
        <w:tc>
          <w:tcPr>
            <w:tcW w:w="1705" w:type="dxa"/>
            <w:gridSpan w:val="2"/>
            <w:tcBorders>
              <w:top w:val="nil"/>
              <w:left w:val="nil"/>
              <w:bottom w:val="single" w:sz="4" w:space="0" w:color="auto"/>
              <w:right w:val="single" w:sz="4" w:space="0" w:color="auto"/>
            </w:tcBorders>
            <w:shd w:val="clear" w:color="auto" w:fill="auto"/>
            <w:vAlign w:val="center"/>
            <w:hideMark/>
          </w:tcPr>
          <w:p w14:paraId="33741062"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ПГССХВТ</w:t>
            </w:r>
          </w:p>
        </w:tc>
        <w:tc>
          <w:tcPr>
            <w:tcW w:w="231" w:type="dxa"/>
            <w:gridSpan w:val="2"/>
            <w:tcBorders>
              <w:top w:val="nil"/>
              <w:left w:val="nil"/>
              <w:bottom w:val="nil"/>
              <w:right w:val="nil"/>
            </w:tcBorders>
            <w:shd w:val="clear" w:color="auto" w:fill="auto"/>
            <w:vAlign w:val="center"/>
            <w:hideMark/>
          </w:tcPr>
          <w:p w14:paraId="06A5540D"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0F961F0A"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7DAE34D6" w14:textId="77777777" w:rsidTr="00373F3E">
        <w:trPr>
          <w:gridAfter w:val="3"/>
          <w:wAfter w:w="355" w:type="dxa"/>
          <w:trHeight w:val="4680"/>
        </w:trPr>
        <w:tc>
          <w:tcPr>
            <w:tcW w:w="847" w:type="dxa"/>
            <w:tcBorders>
              <w:top w:val="nil"/>
              <w:left w:val="single" w:sz="8" w:space="0" w:color="auto"/>
              <w:bottom w:val="single" w:sz="8" w:space="0" w:color="auto"/>
              <w:right w:val="single" w:sz="8" w:space="0" w:color="auto"/>
            </w:tcBorders>
            <w:shd w:val="clear" w:color="auto" w:fill="auto"/>
            <w:noWrap/>
            <w:vAlign w:val="center"/>
            <w:hideMark/>
          </w:tcPr>
          <w:p w14:paraId="3BF4B435"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Разград</w:t>
            </w:r>
          </w:p>
        </w:tc>
        <w:tc>
          <w:tcPr>
            <w:tcW w:w="1701" w:type="dxa"/>
            <w:gridSpan w:val="2"/>
            <w:tcBorders>
              <w:top w:val="nil"/>
              <w:left w:val="nil"/>
              <w:bottom w:val="single" w:sz="8" w:space="0" w:color="auto"/>
              <w:right w:val="single" w:sz="8" w:space="0" w:color="auto"/>
            </w:tcBorders>
            <w:shd w:val="clear" w:color="auto" w:fill="auto"/>
            <w:vAlign w:val="center"/>
            <w:hideMark/>
          </w:tcPr>
          <w:p w14:paraId="35B23863"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Извънкласни форми и занимания по интереси, провеждани в ЦПЛР в областта на спорта, науката и изкуството.</w:t>
            </w:r>
          </w:p>
        </w:tc>
        <w:tc>
          <w:tcPr>
            <w:tcW w:w="2835" w:type="dxa"/>
            <w:gridSpan w:val="2"/>
            <w:tcBorders>
              <w:top w:val="nil"/>
              <w:left w:val="nil"/>
              <w:bottom w:val="single" w:sz="8" w:space="0" w:color="auto"/>
              <w:right w:val="single" w:sz="8" w:space="0" w:color="auto"/>
            </w:tcBorders>
            <w:shd w:val="clear" w:color="auto" w:fill="auto"/>
            <w:vAlign w:val="center"/>
            <w:hideMark/>
          </w:tcPr>
          <w:p w14:paraId="1129ED5B"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Форми на работа в ЦПЛР - УСШ за развитие на интересите, способностите, компетентностите и изявата на  учениците в областта на спорта – масови, групови, индивидуални. Дейности и форми на работа в ЦПЛР - ЦРД и в читалищата за развитие на интересите, способностите, компетентностите и изявата на учениците в областта на изкуствата. Дейности и форми на работа за развитие на интересите, способностите, компетентностите и изявите на децата и учениците в областта на науките и техниката в ЦПЛР - ЦУТНТ - масови, групови, индивидуални. Езиково обучение.</w:t>
            </w:r>
          </w:p>
        </w:tc>
        <w:tc>
          <w:tcPr>
            <w:tcW w:w="1417" w:type="dxa"/>
            <w:gridSpan w:val="3"/>
            <w:tcBorders>
              <w:top w:val="nil"/>
              <w:left w:val="nil"/>
              <w:bottom w:val="single" w:sz="8" w:space="0" w:color="auto"/>
              <w:right w:val="single" w:sz="8" w:space="0" w:color="auto"/>
            </w:tcBorders>
            <w:shd w:val="clear" w:color="auto" w:fill="auto"/>
            <w:vAlign w:val="center"/>
            <w:hideMark/>
          </w:tcPr>
          <w:p w14:paraId="1083892A"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Общински бюджет</w:t>
            </w:r>
          </w:p>
        </w:tc>
        <w:tc>
          <w:tcPr>
            <w:tcW w:w="1134" w:type="dxa"/>
            <w:tcBorders>
              <w:top w:val="nil"/>
              <w:left w:val="nil"/>
              <w:bottom w:val="single" w:sz="8" w:space="0" w:color="auto"/>
              <w:right w:val="single" w:sz="8" w:space="0" w:color="auto"/>
            </w:tcBorders>
            <w:shd w:val="clear" w:color="auto" w:fill="auto"/>
            <w:vAlign w:val="center"/>
            <w:hideMark/>
          </w:tcPr>
          <w:p w14:paraId="2131C037"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2024 г.</w:t>
            </w:r>
          </w:p>
        </w:tc>
        <w:tc>
          <w:tcPr>
            <w:tcW w:w="1705" w:type="dxa"/>
            <w:gridSpan w:val="2"/>
            <w:tcBorders>
              <w:top w:val="nil"/>
              <w:left w:val="nil"/>
              <w:bottom w:val="single" w:sz="8" w:space="0" w:color="auto"/>
              <w:right w:val="single" w:sz="8" w:space="0" w:color="auto"/>
            </w:tcBorders>
            <w:shd w:val="clear" w:color="auto" w:fill="auto"/>
            <w:vAlign w:val="center"/>
            <w:hideMark/>
          </w:tcPr>
          <w:p w14:paraId="0CA7BB0D" w14:textId="41F1D31C"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Общинска администрация</w:t>
            </w:r>
            <w:r w:rsidR="00257AF2" w:rsidRPr="00203F9E">
              <w:rPr>
                <w:rFonts w:eastAsia="Times New Roman" w:cstheme="minorHAnsi"/>
                <w:color w:val="000000"/>
                <w:sz w:val="18"/>
                <w:szCs w:val="18"/>
                <w:lang w:eastAsia="bg-BG"/>
              </w:rPr>
              <w:t xml:space="preserve"> </w:t>
            </w:r>
            <w:r w:rsidRPr="00203F9E">
              <w:rPr>
                <w:rFonts w:eastAsia="Times New Roman" w:cstheme="minorHAnsi"/>
                <w:color w:val="000000"/>
                <w:sz w:val="18"/>
                <w:szCs w:val="18"/>
                <w:lang w:eastAsia="bg-BG"/>
              </w:rPr>
              <w:t>,ЦПЛР-УСШ,ЦПЛР-ЦРД,ЦПЛТ-ЦУНТ</w:t>
            </w:r>
          </w:p>
        </w:tc>
        <w:tc>
          <w:tcPr>
            <w:tcW w:w="231" w:type="dxa"/>
            <w:gridSpan w:val="2"/>
            <w:tcBorders>
              <w:top w:val="nil"/>
              <w:left w:val="nil"/>
              <w:bottom w:val="single" w:sz="8" w:space="0" w:color="auto"/>
              <w:right w:val="nil"/>
            </w:tcBorders>
            <w:shd w:val="clear" w:color="auto" w:fill="auto"/>
            <w:vAlign w:val="center"/>
            <w:hideMark/>
          </w:tcPr>
          <w:p w14:paraId="19BF96A0" w14:textId="77777777" w:rsidR="00A37B2B" w:rsidRPr="00CB4EA8" w:rsidRDefault="00A37B2B" w:rsidP="00CB4EA8">
            <w:pPr>
              <w:spacing w:after="0" w:line="240" w:lineRule="auto"/>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 </w:t>
            </w:r>
          </w:p>
        </w:tc>
        <w:tc>
          <w:tcPr>
            <w:tcW w:w="160" w:type="dxa"/>
            <w:tcBorders>
              <w:top w:val="nil"/>
              <w:left w:val="nil"/>
              <w:bottom w:val="nil"/>
              <w:right w:val="nil"/>
            </w:tcBorders>
            <w:shd w:val="clear" w:color="auto" w:fill="auto"/>
            <w:noWrap/>
            <w:vAlign w:val="bottom"/>
            <w:hideMark/>
          </w:tcPr>
          <w:p w14:paraId="660234BD"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A37B2B" w:rsidRPr="00CB4EA8" w14:paraId="208E6051" w14:textId="77777777" w:rsidTr="00941996">
        <w:trPr>
          <w:gridAfter w:val="3"/>
          <w:wAfter w:w="355" w:type="dxa"/>
          <w:trHeight w:val="717"/>
        </w:trPr>
        <w:tc>
          <w:tcPr>
            <w:tcW w:w="9870" w:type="dxa"/>
            <w:gridSpan w:val="13"/>
            <w:tcBorders>
              <w:top w:val="single" w:sz="8" w:space="0" w:color="auto"/>
              <w:left w:val="single" w:sz="8" w:space="0" w:color="auto"/>
              <w:bottom w:val="single" w:sz="8" w:space="0" w:color="auto"/>
              <w:right w:val="nil"/>
            </w:tcBorders>
            <w:shd w:val="clear" w:color="000000" w:fill="FFF2CC"/>
            <w:vAlign w:val="center"/>
            <w:hideMark/>
          </w:tcPr>
          <w:p w14:paraId="1F2DF173" w14:textId="77777777" w:rsidR="00A37B2B" w:rsidRPr="00203F9E" w:rsidRDefault="00A37B2B" w:rsidP="00CB4EA8">
            <w:pPr>
              <w:spacing w:after="0" w:line="240" w:lineRule="auto"/>
              <w:jc w:val="both"/>
              <w:rPr>
                <w:rFonts w:eastAsia="Times New Roman" w:cstheme="minorHAnsi"/>
                <w:b/>
                <w:bCs/>
                <w:color w:val="000000"/>
                <w:sz w:val="18"/>
                <w:szCs w:val="18"/>
                <w:lang w:eastAsia="bg-BG"/>
              </w:rPr>
            </w:pPr>
            <w:r w:rsidRPr="00203F9E">
              <w:rPr>
                <w:rFonts w:eastAsia="Times New Roman" w:cstheme="minorHAnsi"/>
                <w:b/>
                <w:bCs/>
                <w:color w:val="000000"/>
                <w:sz w:val="18"/>
                <w:szCs w:val="18"/>
                <w:lang w:eastAsia="bg-BG"/>
              </w:rPr>
              <w:t>Приоритет 2: Насърчаване на заетостта, предприемачеството и подкрепата за млади хора, които не, учат, не работят и не се обучават (NEETs)</w:t>
            </w:r>
          </w:p>
        </w:tc>
        <w:tc>
          <w:tcPr>
            <w:tcW w:w="160" w:type="dxa"/>
            <w:tcBorders>
              <w:top w:val="nil"/>
              <w:left w:val="nil"/>
              <w:bottom w:val="nil"/>
              <w:right w:val="nil"/>
            </w:tcBorders>
            <w:shd w:val="clear" w:color="auto" w:fill="auto"/>
            <w:noWrap/>
            <w:vAlign w:val="bottom"/>
            <w:hideMark/>
          </w:tcPr>
          <w:p w14:paraId="40949E6C"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A37B2B" w:rsidRPr="00CB4EA8" w14:paraId="26AB8707" w14:textId="77777777" w:rsidTr="00941996">
        <w:trPr>
          <w:gridAfter w:val="3"/>
          <w:wAfter w:w="355" w:type="dxa"/>
          <w:trHeight w:val="568"/>
        </w:trPr>
        <w:tc>
          <w:tcPr>
            <w:tcW w:w="9870" w:type="dxa"/>
            <w:gridSpan w:val="13"/>
            <w:tcBorders>
              <w:top w:val="single" w:sz="8" w:space="0" w:color="auto"/>
              <w:left w:val="single" w:sz="8" w:space="0" w:color="auto"/>
              <w:bottom w:val="single" w:sz="8" w:space="0" w:color="auto"/>
              <w:right w:val="nil"/>
            </w:tcBorders>
            <w:shd w:val="clear" w:color="000000" w:fill="EDEDED"/>
            <w:vAlign w:val="center"/>
            <w:hideMark/>
          </w:tcPr>
          <w:p w14:paraId="1111B70E" w14:textId="77777777" w:rsidR="00A37B2B" w:rsidRPr="00203F9E" w:rsidRDefault="00A37B2B" w:rsidP="00CB4EA8">
            <w:pPr>
              <w:spacing w:after="0" w:line="240" w:lineRule="auto"/>
              <w:jc w:val="both"/>
              <w:rPr>
                <w:rFonts w:eastAsia="Times New Roman" w:cstheme="minorHAnsi"/>
                <w:b/>
                <w:bCs/>
                <w:color w:val="000000"/>
                <w:sz w:val="18"/>
                <w:szCs w:val="18"/>
                <w:lang w:eastAsia="bg-BG"/>
              </w:rPr>
            </w:pPr>
            <w:r w:rsidRPr="00203F9E">
              <w:rPr>
                <w:rFonts w:eastAsia="Times New Roman" w:cstheme="minorHAnsi"/>
                <w:b/>
                <w:bCs/>
                <w:color w:val="000000"/>
                <w:sz w:val="18"/>
                <w:szCs w:val="18"/>
                <w:lang w:eastAsia="bg-BG"/>
              </w:rPr>
              <w:t xml:space="preserve">Стратегическа цел 2.1: </w:t>
            </w:r>
            <w:r w:rsidRPr="00203F9E">
              <w:rPr>
                <w:rFonts w:eastAsia="Times New Roman" w:cstheme="minorHAnsi"/>
                <w:color w:val="000000"/>
                <w:sz w:val="18"/>
                <w:szCs w:val="18"/>
                <w:lang w:eastAsia="bg-BG"/>
              </w:rPr>
              <w:t>Насърчаване на заетостта на младите хора</w:t>
            </w:r>
          </w:p>
        </w:tc>
        <w:tc>
          <w:tcPr>
            <w:tcW w:w="160" w:type="dxa"/>
            <w:tcBorders>
              <w:top w:val="nil"/>
              <w:left w:val="nil"/>
              <w:bottom w:val="nil"/>
              <w:right w:val="nil"/>
            </w:tcBorders>
            <w:shd w:val="clear" w:color="auto" w:fill="auto"/>
            <w:noWrap/>
            <w:vAlign w:val="bottom"/>
            <w:hideMark/>
          </w:tcPr>
          <w:p w14:paraId="6FA84D54"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34E5002C" w14:textId="77777777" w:rsidTr="00373F3E">
        <w:trPr>
          <w:gridAfter w:val="3"/>
          <w:wAfter w:w="355" w:type="dxa"/>
          <w:trHeight w:val="735"/>
        </w:trPr>
        <w:tc>
          <w:tcPr>
            <w:tcW w:w="847" w:type="dxa"/>
            <w:tcBorders>
              <w:top w:val="nil"/>
              <w:left w:val="single" w:sz="8" w:space="0" w:color="auto"/>
              <w:bottom w:val="single" w:sz="8" w:space="0" w:color="auto"/>
              <w:right w:val="single" w:sz="8" w:space="0" w:color="auto"/>
            </w:tcBorders>
            <w:shd w:val="clear" w:color="auto" w:fill="auto"/>
            <w:noWrap/>
            <w:vAlign w:val="center"/>
            <w:hideMark/>
          </w:tcPr>
          <w:p w14:paraId="1D67E698"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701" w:type="dxa"/>
            <w:gridSpan w:val="2"/>
            <w:tcBorders>
              <w:top w:val="nil"/>
              <w:left w:val="nil"/>
              <w:bottom w:val="single" w:sz="8" w:space="0" w:color="auto"/>
              <w:right w:val="single" w:sz="8" w:space="0" w:color="auto"/>
            </w:tcBorders>
            <w:shd w:val="clear" w:color="auto" w:fill="auto"/>
            <w:vAlign w:val="center"/>
            <w:hideMark/>
          </w:tcPr>
          <w:p w14:paraId="360620E6"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СНЦ "ЖАНЕТА"- предоставяне на социални услуги за деца и младежи в риск</w:t>
            </w:r>
          </w:p>
        </w:tc>
        <w:tc>
          <w:tcPr>
            <w:tcW w:w="2835" w:type="dxa"/>
            <w:gridSpan w:val="2"/>
            <w:tcBorders>
              <w:top w:val="nil"/>
              <w:left w:val="nil"/>
              <w:bottom w:val="single" w:sz="8" w:space="0" w:color="auto"/>
              <w:right w:val="single" w:sz="8" w:space="0" w:color="auto"/>
            </w:tcBorders>
            <w:shd w:val="clear" w:color="auto" w:fill="auto"/>
            <w:vAlign w:val="center"/>
            <w:hideMark/>
          </w:tcPr>
          <w:p w14:paraId="2428DC91" w14:textId="6F5207C3" w:rsidR="00A37B2B" w:rsidRPr="00203F9E" w:rsidRDefault="0020452E"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подо</w:t>
            </w:r>
            <w:r w:rsidR="00A37B2B" w:rsidRPr="00203F9E">
              <w:rPr>
                <w:rFonts w:eastAsia="Times New Roman" w:cstheme="minorHAnsi"/>
                <w:color w:val="000000"/>
                <w:sz w:val="18"/>
                <w:szCs w:val="18"/>
                <w:lang w:eastAsia="bg-BG"/>
              </w:rPr>
              <w:t>бряване начина на живот сред децата и младежите в нужда</w:t>
            </w:r>
          </w:p>
        </w:tc>
        <w:tc>
          <w:tcPr>
            <w:tcW w:w="1417" w:type="dxa"/>
            <w:gridSpan w:val="3"/>
            <w:tcBorders>
              <w:top w:val="nil"/>
              <w:left w:val="nil"/>
              <w:bottom w:val="single" w:sz="8" w:space="0" w:color="auto"/>
              <w:right w:val="single" w:sz="8" w:space="0" w:color="auto"/>
            </w:tcBorders>
            <w:shd w:val="clear" w:color="auto" w:fill="auto"/>
            <w:vAlign w:val="center"/>
            <w:hideMark/>
          </w:tcPr>
          <w:p w14:paraId="4EA26551"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Бюджет СНЦ"ЖАНЕТА"</w:t>
            </w:r>
          </w:p>
        </w:tc>
        <w:tc>
          <w:tcPr>
            <w:tcW w:w="1134" w:type="dxa"/>
            <w:tcBorders>
              <w:top w:val="nil"/>
              <w:left w:val="nil"/>
              <w:bottom w:val="single" w:sz="8" w:space="0" w:color="auto"/>
              <w:right w:val="single" w:sz="8" w:space="0" w:color="auto"/>
            </w:tcBorders>
            <w:shd w:val="clear" w:color="auto" w:fill="auto"/>
            <w:vAlign w:val="center"/>
            <w:hideMark/>
          </w:tcPr>
          <w:p w14:paraId="4715A892"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2024г., ежегодно </w:t>
            </w:r>
          </w:p>
        </w:tc>
        <w:tc>
          <w:tcPr>
            <w:tcW w:w="1705" w:type="dxa"/>
            <w:gridSpan w:val="2"/>
            <w:tcBorders>
              <w:top w:val="nil"/>
              <w:left w:val="nil"/>
              <w:bottom w:val="single" w:sz="8" w:space="0" w:color="auto"/>
              <w:right w:val="single" w:sz="8" w:space="0" w:color="auto"/>
            </w:tcBorders>
            <w:shd w:val="clear" w:color="auto" w:fill="auto"/>
            <w:vAlign w:val="center"/>
            <w:hideMark/>
          </w:tcPr>
          <w:p w14:paraId="24F0C235"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СНЦ, "ЖАНЕТА"</w:t>
            </w:r>
          </w:p>
        </w:tc>
        <w:tc>
          <w:tcPr>
            <w:tcW w:w="231" w:type="dxa"/>
            <w:gridSpan w:val="2"/>
            <w:tcBorders>
              <w:top w:val="nil"/>
              <w:left w:val="nil"/>
              <w:bottom w:val="nil"/>
              <w:right w:val="nil"/>
            </w:tcBorders>
            <w:shd w:val="clear" w:color="auto" w:fill="auto"/>
            <w:vAlign w:val="center"/>
            <w:hideMark/>
          </w:tcPr>
          <w:p w14:paraId="43572493"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0122F386"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6B674BE5" w14:textId="77777777" w:rsidTr="00373F3E">
        <w:trPr>
          <w:gridAfter w:val="3"/>
          <w:wAfter w:w="355" w:type="dxa"/>
          <w:trHeight w:val="975"/>
        </w:trPr>
        <w:tc>
          <w:tcPr>
            <w:tcW w:w="847" w:type="dxa"/>
            <w:tcBorders>
              <w:top w:val="nil"/>
              <w:left w:val="single" w:sz="8" w:space="0" w:color="auto"/>
              <w:bottom w:val="single" w:sz="8" w:space="0" w:color="auto"/>
              <w:right w:val="single" w:sz="8" w:space="0" w:color="auto"/>
            </w:tcBorders>
            <w:shd w:val="clear" w:color="auto" w:fill="auto"/>
            <w:noWrap/>
            <w:vAlign w:val="center"/>
            <w:hideMark/>
          </w:tcPr>
          <w:p w14:paraId="50445D12"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701" w:type="dxa"/>
            <w:gridSpan w:val="2"/>
            <w:tcBorders>
              <w:top w:val="nil"/>
              <w:left w:val="nil"/>
              <w:bottom w:val="single" w:sz="8" w:space="0" w:color="auto"/>
              <w:right w:val="single" w:sz="8" w:space="0" w:color="auto"/>
            </w:tcBorders>
            <w:shd w:val="clear" w:color="auto" w:fill="auto"/>
            <w:vAlign w:val="center"/>
            <w:hideMark/>
          </w:tcPr>
          <w:p w14:paraId="69B34CA6"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Проект "Готови за работа" по ОП РЧР</w:t>
            </w:r>
          </w:p>
        </w:tc>
        <w:tc>
          <w:tcPr>
            <w:tcW w:w="2835" w:type="dxa"/>
            <w:gridSpan w:val="2"/>
            <w:tcBorders>
              <w:top w:val="nil"/>
              <w:left w:val="nil"/>
              <w:bottom w:val="single" w:sz="8" w:space="0" w:color="auto"/>
              <w:right w:val="single" w:sz="8" w:space="0" w:color="auto"/>
            </w:tcBorders>
            <w:shd w:val="clear" w:color="auto" w:fill="auto"/>
            <w:vAlign w:val="center"/>
            <w:hideMark/>
          </w:tcPr>
          <w:p w14:paraId="1E905B04"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Стимулиране на активността на младежи до 29 г.</w:t>
            </w:r>
          </w:p>
        </w:tc>
        <w:tc>
          <w:tcPr>
            <w:tcW w:w="1417" w:type="dxa"/>
            <w:gridSpan w:val="3"/>
            <w:tcBorders>
              <w:top w:val="nil"/>
              <w:left w:val="nil"/>
              <w:bottom w:val="single" w:sz="8" w:space="0" w:color="auto"/>
              <w:right w:val="single" w:sz="8" w:space="0" w:color="auto"/>
            </w:tcBorders>
            <w:shd w:val="clear" w:color="auto" w:fill="auto"/>
            <w:vAlign w:val="center"/>
            <w:hideMark/>
          </w:tcPr>
          <w:p w14:paraId="230072B6"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Европейски съюз Европейски социален фонд Финансиране от държавния бюджет</w:t>
            </w:r>
          </w:p>
        </w:tc>
        <w:tc>
          <w:tcPr>
            <w:tcW w:w="1134" w:type="dxa"/>
            <w:tcBorders>
              <w:top w:val="nil"/>
              <w:left w:val="nil"/>
              <w:bottom w:val="single" w:sz="8" w:space="0" w:color="auto"/>
              <w:right w:val="single" w:sz="8" w:space="0" w:color="auto"/>
            </w:tcBorders>
            <w:shd w:val="clear" w:color="auto" w:fill="auto"/>
            <w:vAlign w:val="center"/>
            <w:hideMark/>
          </w:tcPr>
          <w:p w14:paraId="633D63D1"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2024г.</w:t>
            </w:r>
          </w:p>
        </w:tc>
        <w:tc>
          <w:tcPr>
            <w:tcW w:w="1705" w:type="dxa"/>
            <w:gridSpan w:val="2"/>
            <w:tcBorders>
              <w:top w:val="nil"/>
              <w:left w:val="nil"/>
              <w:bottom w:val="single" w:sz="8" w:space="0" w:color="auto"/>
              <w:right w:val="single" w:sz="8" w:space="0" w:color="auto"/>
            </w:tcBorders>
            <w:shd w:val="clear" w:color="auto" w:fill="auto"/>
            <w:vAlign w:val="center"/>
            <w:hideMark/>
          </w:tcPr>
          <w:p w14:paraId="452B2F81"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ДБТ- Разград</w:t>
            </w:r>
          </w:p>
        </w:tc>
        <w:tc>
          <w:tcPr>
            <w:tcW w:w="231" w:type="dxa"/>
            <w:gridSpan w:val="2"/>
            <w:tcBorders>
              <w:top w:val="nil"/>
              <w:left w:val="nil"/>
              <w:bottom w:val="nil"/>
              <w:right w:val="nil"/>
            </w:tcBorders>
            <w:shd w:val="clear" w:color="auto" w:fill="auto"/>
            <w:vAlign w:val="center"/>
            <w:hideMark/>
          </w:tcPr>
          <w:p w14:paraId="24CA34E4"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7C5BDE2D"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058195CA" w14:textId="77777777" w:rsidTr="00373F3E">
        <w:trPr>
          <w:gridAfter w:val="3"/>
          <w:wAfter w:w="355" w:type="dxa"/>
          <w:trHeight w:val="1943"/>
        </w:trPr>
        <w:tc>
          <w:tcPr>
            <w:tcW w:w="847" w:type="dxa"/>
            <w:tcBorders>
              <w:top w:val="nil"/>
              <w:left w:val="single" w:sz="8" w:space="0" w:color="auto"/>
              <w:bottom w:val="single" w:sz="8" w:space="0" w:color="auto"/>
              <w:right w:val="single" w:sz="8" w:space="0" w:color="auto"/>
            </w:tcBorders>
            <w:shd w:val="clear" w:color="auto" w:fill="auto"/>
            <w:noWrap/>
            <w:vAlign w:val="center"/>
            <w:hideMark/>
          </w:tcPr>
          <w:p w14:paraId="74D79197"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701" w:type="dxa"/>
            <w:gridSpan w:val="2"/>
            <w:tcBorders>
              <w:top w:val="nil"/>
              <w:left w:val="nil"/>
              <w:bottom w:val="single" w:sz="8" w:space="0" w:color="auto"/>
              <w:right w:val="single" w:sz="8" w:space="0" w:color="auto"/>
            </w:tcBorders>
            <w:shd w:val="clear" w:color="auto" w:fill="auto"/>
            <w:vAlign w:val="center"/>
            <w:hideMark/>
          </w:tcPr>
          <w:p w14:paraId="0CF9425F"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Проект "Нова възможност за младежка заетост" и национална програма "Старт на кариерата"</w:t>
            </w:r>
          </w:p>
        </w:tc>
        <w:tc>
          <w:tcPr>
            <w:tcW w:w="2835" w:type="dxa"/>
            <w:gridSpan w:val="2"/>
            <w:tcBorders>
              <w:top w:val="nil"/>
              <w:left w:val="nil"/>
              <w:bottom w:val="single" w:sz="8" w:space="0" w:color="auto"/>
              <w:right w:val="single" w:sz="8" w:space="0" w:color="auto"/>
            </w:tcBorders>
            <w:shd w:val="clear" w:color="auto" w:fill="auto"/>
            <w:vAlign w:val="center"/>
            <w:hideMark/>
          </w:tcPr>
          <w:p w14:paraId="5173FB5F"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Осигуряване на заетост, обучение и стажуване на младежи до 29 г.</w:t>
            </w:r>
          </w:p>
        </w:tc>
        <w:tc>
          <w:tcPr>
            <w:tcW w:w="1417" w:type="dxa"/>
            <w:gridSpan w:val="3"/>
            <w:tcBorders>
              <w:top w:val="nil"/>
              <w:left w:val="nil"/>
              <w:bottom w:val="single" w:sz="8" w:space="0" w:color="auto"/>
              <w:right w:val="single" w:sz="8" w:space="0" w:color="auto"/>
            </w:tcBorders>
            <w:shd w:val="clear" w:color="auto" w:fill="auto"/>
            <w:vAlign w:val="center"/>
            <w:hideMark/>
          </w:tcPr>
          <w:p w14:paraId="697F4294"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Европейски съюз Европейски социален фонд Финансиране от държавния бюджет</w:t>
            </w:r>
          </w:p>
        </w:tc>
        <w:tc>
          <w:tcPr>
            <w:tcW w:w="1134" w:type="dxa"/>
            <w:tcBorders>
              <w:top w:val="nil"/>
              <w:left w:val="nil"/>
              <w:bottom w:val="single" w:sz="8" w:space="0" w:color="auto"/>
              <w:right w:val="single" w:sz="8" w:space="0" w:color="auto"/>
            </w:tcBorders>
            <w:shd w:val="clear" w:color="auto" w:fill="auto"/>
            <w:vAlign w:val="center"/>
            <w:hideMark/>
          </w:tcPr>
          <w:p w14:paraId="522A0427"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2024г.</w:t>
            </w:r>
          </w:p>
        </w:tc>
        <w:tc>
          <w:tcPr>
            <w:tcW w:w="1705" w:type="dxa"/>
            <w:gridSpan w:val="2"/>
            <w:tcBorders>
              <w:top w:val="nil"/>
              <w:left w:val="nil"/>
              <w:bottom w:val="single" w:sz="8" w:space="0" w:color="auto"/>
              <w:right w:val="single" w:sz="8" w:space="0" w:color="auto"/>
            </w:tcBorders>
            <w:shd w:val="clear" w:color="auto" w:fill="auto"/>
            <w:vAlign w:val="center"/>
            <w:hideMark/>
          </w:tcPr>
          <w:p w14:paraId="30EE2496"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ДБТ- Разград</w:t>
            </w:r>
          </w:p>
        </w:tc>
        <w:tc>
          <w:tcPr>
            <w:tcW w:w="231" w:type="dxa"/>
            <w:gridSpan w:val="2"/>
            <w:tcBorders>
              <w:top w:val="nil"/>
              <w:left w:val="nil"/>
              <w:bottom w:val="single" w:sz="8" w:space="0" w:color="auto"/>
              <w:right w:val="nil"/>
            </w:tcBorders>
            <w:shd w:val="clear" w:color="auto" w:fill="auto"/>
            <w:vAlign w:val="center"/>
            <w:hideMark/>
          </w:tcPr>
          <w:p w14:paraId="3AFE4EDB" w14:textId="77777777" w:rsidR="00A37B2B" w:rsidRPr="00CB4EA8" w:rsidRDefault="00A37B2B" w:rsidP="00CB4EA8">
            <w:pPr>
              <w:spacing w:after="0" w:line="240" w:lineRule="auto"/>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 </w:t>
            </w:r>
          </w:p>
        </w:tc>
        <w:tc>
          <w:tcPr>
            <w:tcW w:w="160" w:type="dxa"/>
            <w:tcBorders>
              <w:top w:val="nil"/>
              <w:left w:val="nil"/>
              <w:bottom w:val="nil"/>
              <w:right w:val="nil"/>
            </w:tcBorders>
            <w:shd w:val="clear" w:color="auto" w:fill="auto"/>
            <w:noWrap/>
            <w:vAlign w:val="bottom"/>
            <w:hideMark/>
          </w:tcPr>
          <w:p w14:paraId="49240285"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A37B2B" w:rsidRPr="00CB4EA8" w14:paraId="26761B82" w14:textId="77777777" w:rsidTr="00941996">
        <w:trPr>
          <w:gridAfter w:val="3"/>
          <w:wAfter w:w="355" w:type="dxa"/>
          <w:trHeight w:val="680"/>
        </w:trPr>
        <w:tc>
          <w:tcPr>
            <w:tcW w:w="9870" w:type="dxa"/>
            <w:gridSpan w:val="13"/>
            <w:tcBorders>
              <w:top w:val="single" w:sz="8" w:space="0" w:color="auto"/>
              <w:left w:val="single" w:sz="8" w:space="0" w:color="auto"/>
              <w:bottom w:val="single" w:sz="8" w:space="0" w:color="auto"/>
              <w:right w:val="nil"/>
            </w:tcBorders>
            <w:shd w:val="clear" w:color="000000" w:fill="FFF2CC"/>
            <w:vAlign w:val="center"/>
            <w:hideMark/>
          </w:tcPr>
          <w:p w14:paraId="575C2852" w14:textId="77777777" w:rsidR="00A37B2B" w:rsidRPr="00203F9E" w:rsidRDefault="00A37B2B" w:rsidP="00CB4EA8">
            <w:pPr>
              <w:spacing w:after="0" w:line="240" w:lineRule="auto"/>
              <w:jc w:val="both"/>
              <w:rPr>
                <w:rFonts w:eastAsia="Times New Roman" w:cstheme="minorHAnsi"/>
                <w:b/>
                <w:bCs/>
                <w:color w:val="000000"/>
                <w:sz w:val="18"/>
                <w:szCs w:val="18"/>
                <w:lang w:eastAsia="bg-BG"/>
              </w:rPr>
            </w:pPr>
            <w:r w:rsidRPr="00203F9E">
              <w:rPr>
                <w:rFonts w:eastAsia="Times New Roman" w:cstheme="minorHAnsi"/>
                <w:b/>
                <w:bCs/>
                <w:color w:val="000000"/>
                <w:sz w:val="18"/>
                <w:szCs w:val="18"/>
                <w:lang w:eastAsia="bg-BG"/>
              </w:rPr>
              <w:t>Приоритет 3: Насърчаване на ангажираността, участието и овластяването на младите хора</w:t>
            </w:r>
          </w:p>
        </w:tc>
        <w:tc>
          <w:tcPr>
            <w:tcW w:w="160" w:type="dxa"/>
            <w:tcBorders>
              <w:top w:val="nil"/>
              <w:left w:val="nil"/>
              <w:bottom w:val="nil"/>
              <w:right w:val="nil"/>
            </w:tcBorders>
            <w:shd w:val="clear" w:color="auto" w:fill="auto"/>
            <w:noWrap/>
            <w:vAlign w:val="bottom"/>
            <w:hideMark/>
          </w:tcPr>
          <w:p w14:paraId="0583A5A3"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A37B2B" w:rsidRPr="00CB4EA8" w14:paraId="653DE69E" w14:textId="77777777" w:rsidTr="00941996">
        <w:trPr>
          <w:gridAfter w:val="3"/>
          <w:wAfter w:w="355" w:type="dxa"/>
          <w:trHeight w:val="571"/>
        </w:trPr>
        <w:tc>
          <w:tcPr>
            <w:tcW w:w="9870" w:type="dxa"/>
            <w:gridSpan w:val="13"/>
            <w:tcBorders>
              <w:top w:val="single" w:sz="8" w:space="0" w:color="auto"/>
              <w:left w:val="single" w:sz="8" w:space="0" w:color="auto"/>
              <w:bottom w:val="single" w:sz="8" w:space="0" w:color="auto"/>
              <w:right w:val="nil"/>
            </w:tcBorders>
            <w:shd w:val="clear" w:color="000000" w:fill="EDEDED"/>
            <w:vAlign w:val="center"/>
            <w:hideMark/>
          </w:tcPr>
          <w:p w14:paraId="1C0A1409" w14:textId="77777777" w:rsidR="00A37B2B" w:rsidRPr="00203F9E" w:rsidRDefault="00A37B2B" w:rsidP="00CB4EA8">
            <w:pPr>
              <w:spacing w:after="0" w:line="240" w:lineRule="auto"/>
              <w:jc w:val="both"/>
              <w:rPr>
                <w:rFonts w:eastAsia="Times New Roman" w:cstheme="minorHAnsi"/>
                <w:b/>
                <w:bCs/>
                <w:color w:val="000000"/>
                <w:sz w:val="18"/>
                <w:szCs w:val="18"/>
                <w:lang w:eastAsia="bg-BG"/>
              </w:rPr>
            </w:pPr>
            <w:r w:rsidRPr="00203F9E">
              <w:rPr>
                <w:rFonts w:eastAsia="Times New Roman" w:cstheme="minorHAnsi"/>
                <w:b/>
                <w:bCs/>
                <w:color w:val="000000"/>
                <w:sz w:val="18"/>
                <w:szCs w:val="18"/>
                <w:lang w:eastAsia="bg-BG"/>
              </w:rPr>
              <w:t xml:space="preserve">Стратегическа цел 3.1: </w:t>
            </w:r>
            <w:r w:rsidRPr="00203F9E">
              <w:rPr>
                <w:rFonts w:eastAsia="Times New Roman" w:cstheme="minorHAnsi"/>
                <w:color w:val="000000"/>
                <w:sz w:val="18"/>
                <w:szCs w:val="18"/>
                <w:lang w:eastAsia="bg-BG"/>
              </w:rPr>
              <w:t>Повишаване на нивото на гражданска ангажираност на младите хора</w:t>
            </w:r>
          </w:p>
        </w:tc>
        <w:tc>
          <w:tcPr>
            <w:tcW w:w="160" w:type="dxa"/>
            <w:tcBorders>
              <w:top w:val="nil"/>
              <w:left w:val="nil"/>
              <w:bottom w:val="nil"/>
              <w:right w:val="nil"/>
            </w:tcBorders>
            <w:shd w:val="clear" w:color="auto" w:fill="auto"/>
            <w:noWrap/>
            <w:vAlign w:val="bottom"/>
            <w:hideMark/>
          </w:tcPr>
          <w:p w14:paraId="49AF4D86"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63F8C2E9" w14:textId="77777777" w:rsidTr="00373F3E">
        <w:trPr>
          <w:gridAfter w:val="3"/>
          <w:wAfter w:w="355" w:type="dxa"/>
          <w:trHeight w:val="4483"/>
        </w:trPr>
        <w:tc>
          <w:tcPr>
            <w:tcW w:w="847" w:type="dxa"/>
            <w:tcBorders>
              <w:top w:val="nil"/>
              <w:left w:val="single" w:sz="8" w:space="0" w:color="auto"/>
              <w:bottom w:val="single" w:sz="8" w:space="0" w:color="auto"/>
              <w:right w:val="single" w:sz="8" w:space="0" w:color="auto"/>
            </w:tcBorders>
            <w:shd w:val="clear" w:color="auto" w:fill="auto"/>
            <w:noWrap/>
            <w:vAlign w:val="center"/>
            <w:hideMark/>
          </w:tcPr>
          <w:p w14:paraId="12C52C8B"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lastRenderedPageBreak/>
              <w:t xml:space="preserve">Разград </w:t>
            </w:r>
          </w:p>
        </w:tc>
        <w:tc>
          <w:tcPr>
            <w:tcW w:w="1701" w:type="dxa"/>
            <w:gridSpan w:val="2"/>
            <w:tcBorders>
              <w:top w:val="nil"/>
              <w:left w:val="nil"/>
              <w:bottom w:val="single" w:sz="8" w:space="0" w:color="auto"/>
              <w:right w:val="single" w:sz="8" w:space="0" w:color="auto"/>
            </w:tcBorders>
            <w:shd w:val="clear" w:color="auto" w:fill="auto"/>
            <w:vAlign w:val="center"/>
            <w:hideMark/>
          </w:tcPr>
          <w:p w14:paraId="314A8E9D"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Развитие на дейности в центровете за подкрепа за личностно развитие в община Разград, образователните институции и неправителствените организации в следните направления:- Доброволчество;</w:t>
            </w:r>
            <w:r w:rsidRPr="00203F9E">
              <w:rPr>
                <w:rFonts w:eastAsia="Times New Roman" w:cstheme="minorHAnsi"/>
                <w:color w:val="000000"/>
                <w:sz w:val="18"/>
                <w:szCs w:val="18"/>
                <w:lang w:eastAsia="bg-BG"/>
              </w:rPr>
              <w:br/>
              <w:t>- Гражданско образование, екологична култура;</w:t>
            </w:r>
            <w:r w:rsidRPr="00203F9E">
              <w:rPr>
                <w:rFonts w:eastAsia="Times New Roman" w:cstheme="minorHAnsi"/>
                <w:color w:val="000000"/>
                <w:sz w:val="18"/>
                <w:szCs w:val="18"/>
                <w:lang w:eastAsia="bg-BG"/>
              </w:rPr>
              <w:br/>
              <w:t>- Придобиване умения за лидерство.</w:t>
            </w:r>
          </w:p>
        </w:tc>
        <w:tc>
          <w:tcPr>
            <w:tcW w:w="2835" w:type="dxa"/>
            <w:gridSpan w:val="2"/>
            <w:tcBorders>
              <w:top w:val="nil"/>
              <w:left w:val="nil"/>
              <w:bottom w:val="single" w:sz="8" w:space="0" w:color="auto"/>
              <w:right w:val="single" w:sz="8" w:space="0" w:color="auto"/>
            </w:tcBorders>
            <w:shd w:val="clear" w:color="auto" w:fill="auto"/>
            <w:vAlign w:val="center"/>
            <w:hideMark/>
          </w:tcPr>
          <w:p w14:paraId="144DE6C5"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Формиране на гражданска култура, приобщаване към националните и общочовешки ценности у младите хора.</w:t>
            </w:r>
          </w:p>
        </w:tc>
        <w:tc>
          <w:tcPr>
            <w:tcW w:w="1417" w:type="dxa"/>
            <w:gridSpan w:val="3"/>
            <w:tcBorders>
              <w:top w:val="nil"/>
              <w:left w:val="nil"/>
              <w:bottom w:val="single" w:sz="8" w:space="0" w:color="auto"/>
              <w:right w:val="single" w:sz="8" w:space="0" w:color="auto"/>
            </w:tcBorders>
            <w:shd w:val="clear" w:color="auto" w:fill="auto"/>
            <w:vAlign w:val="center"/>
            <w:hideMark/>
          </w:tcPr>
          <w:p w14:paraId="0B9ABCDB" w14:textId="65EFED63" w:rsidR="00A37B2B" w:rsidRPr="00203F9E" w:rsidRDefault="00257AF2"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Бюджет ЦПЛР-ЦУНТ,ЦПЛР-ЦРД</w:t>
            </w:r>
          </w:p>
        </w:tc>
        <w:tc>
          <w:tcPr>
            <w:tcW w:w="1134" w:type="dxa"/>
            <w:tcBorders>
              <w:top w:val="nil"/>
              <w:left w:val="nil"/>
              <w:bottom w:val="single" w:sz="8" w:space="0" w:color="auto"/>
              <w:right w:val="single" w:sz="8" w:space="0" w:color="auto"/>
            </w:tcBorders>
            <w:shd w:val="clear" w:color="auto" w:fill="auto"/>
            <w:vAlign w:val="center"/>
            <w:hideMark/>
          </w:tcPr>
          <w:p w14:paraId="4A4BD442"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2024г.</w:t>
            </w:r>
          </w:p>
        </w:tc>
        <w:tc>
          <w:tcPr>
            <w:tcW w:w="1705" w:type="dxa"/>
            <w:gridSpan w:val="2"/>
            <w:tcBorders>
              <w:top w:val="nil"/>
              <w:left w:val="nil"/>
              <w:bottom w:val="single" w:sz="8" w:space="0" w:color="auto"/>
              <w:right w:val="single" w:sz="8" w:space="0" w:color="auto"/>
            </w:tcBorders>
            <w:shd w:val="clear" w:color="auto" w:fill="auto"/>
            <w:vAlign w:val="center"/>
            <w:hideMark/>
          </w:tcPr>
          <w:p w14:paraId="5A1AB261"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Общински администрации </w:t>
            </w:r>
          </w:p>
        </w:tc>
        <w:tc>
          <w:tcPr>
            <w:tcW w:w="231" w:type="dxa"/>
            <w:gridSpan w:val="2"/>
            <w:tcBorders>
              <w:top w:val="nil"/>
              <w:left w:val="nil"/>
              <w:bottom w:val="nil"/>
              <w:right w:val="nil"/>
            </w:tcBorders>
            <w:shd w:val="clear" w:color="auto" w:fill="auto"/>
            <w:vAlign w:val="center"/>
            <w:hideMark/>
          </w:tcPr>
          <w:p w14:paraId="4D3A1B3D"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4933D17F"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45811F84" w14:textId="77777777" w:rsidTr="00373F3E">
        <w:trPr>
          <w:gridAfter w:val="3"/>
          <w:wAfter w:w="355" w:type="dxa"/>
          <w:trHeight w:val="8936"/>
        </w:trPr>
        <w:tc>
          <w:tcPr>
            <w:tcW w:w="847" w:type="dxa"/>
            <w:tcBorders>
              <w:top w:val="nil"/>
              <w:left w:val="single" w:sz="8" w:space="0" w:color="auto"/>
              <w:bottom w:val="single" w:sz="8" w:space="0" w:color="auto"/>
              <w:right w:val="single" w:sz="8" w:space="0" w:color="auto"/>
            </w:tcBorders>
            <w:shd w:val="clear" w:color="auto" w:fill="auto"/>
            <w:noWrap/>
            <w:vAlign w:val="center"/>
            <w:hideMark/>
          </w:tcPr>
          <w:p w14:paraId="595A5350"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701" w:type="dxa"/>
            <w:gridSpan w:val="2"/>
            <w:tcBorders>
              <w:top w:val="nil"/>
              <w:left w:val="nil"/>
              <w:bottom w:val="single" w:sz="8" w:space="0" w:color="auto"/>
              <w:right w:val="single" w:sz="8" w:space="0" w:color="auto"/>
            </w:tcBorders>
            <w:shd w:val="clear" w:color="auto" w:fill="auto"/>
            <w:vAlign w:val="center"/>
            <w:hideMark/>
          </w:tcPr>
          <w:p w14:paraId="793B08C3" w14:textId="3900C099"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1. "Нови решения на стари проблеми", финансиран от НФМ, 2022 - 2024</w:t>
            </w:r>
            <w:r w:rsidRPr="00203F9E">
              <w:rPr>
                <w:rFonts w:eastAsia="Times New Roman" w:cstheme="minorHAnsi"/>
                <w:color w:val="000000"/>
                <w:sz w:val="18"/>
                <w:szCs w:val="18"/>
                <w:lang w:eastAsia="bg-BG"/>
              </w:rPr>
              <w:br/>
              <w:t>2. "Safenet", финансиран от ЕК, 2023 - 2024</w:t>
            </w:r>
            <w:r w:rsidRPr="00203F9E">
              <w:rPr>
                <w:rFonts w:eastAsia="Times New Roman" w:cstheme="minorHAnsi"/>
                <w:color w:val="000000"/>
                <w:sz w:val="18"/>
                <w:szCs w:val="18"/>
                <w:lang w:eastAsia="bg-BG"/>
              </w:rPr>
              <w:br/>
              <w:t>3. "Equal together", финансиран от ЕК, 2023 - 2024</w:t>
            </w:r>
            <w:r w:rsidRPr="00203F9E">
              <w:rPr>
                <w:rFonts w:eastAsia="Times New Roman" w:cstheme="minorHAnsi"/>
                <w:color w:val="000000"/>
                <w:sz w:val="18"/>
                <w:szCs w:val="18"/>
                <w:lang w:eastAsia="bg-BG"/>
              </w:rPr>
              <w:br/>
              <w:t>4. "Подкрепяща среда за ромски</w:t>
            </w:r>
            <w:r w:rsidR="0020452E" w:rsidRPr="00203F9E">
              <w:rPr>
                <w:rFonts w:eastAsia="Times New Roman" w:cstheme="minorHAnsi"/>
                <w:color w:val="000000"/>
                <w:sz w:val="18"/>
                <w:szCs w:val="18"/>
                <w:lang w:eastAsia="bg-BG"/>
              </w:rPr>
              <w:t>т</w:t>
            </w:r>
            <w:r w:rsidRPr="00203F9E">
              <w:rPr>
                <w:rFonts w:eastAsia="Times New Roman" w:cstheme="minorHAnsi"/>
                <w:color w:val="000000"/>
                <w:sz w:val="18"/>
                <w:szCs w:val="18"/>
                <w:lang w:eastAsia="bg-BG"/>
              </w:rPr>
              <w:t>е младежи за придобиване на средно образование", финансиран от Българо - Американско общество - 2023-2024</w:t>
            </w:r>
            <w:r w:rsidRPr="00203F9E">
              <w:rPr>
                <w:rFonts w:eastAsia="Times New Roman" w:cstheme="minorHAnsi"/>
                <w:color w:val="000000"/>
                <w:sz w:val="18"/>
                <w:szCs w:val="18"/>
                <w:lang w:eastAsia="bg-BG"/>
              </w:rPr>
              <w:br/>
              <w:t>5. Програма "Равен шанс - достъп до средно образование", финансиран от ТСА, 2023 - 2024</w:t>
            </w:r>
            <w:r w:rsidRPr="00203F9E">
              <w:rPr>
                <w:rFonts w:eastAsia="Times New Roman" w:cstheme="minorHAnsi"/>
                <w:color w:val="000000"/>
                <w:sz w:val="18"/>
                <w:szCs w:val="18"/>
                <w:lang w:eastAsia="bg-BG"/>
              </w:rPr>
              <w:br/>
              <w:t xml:space="preserve">6. "Професионални възможности за млади роми"финансиран от фондация "Федерация Балония - Брюксел", 2023 - 2024 </w:t>
            </w:r>
          </w:p>
        </w:tc>
        <w:tc>
          <w:tcPr>
            <w:tcW w:w="2835" w:type="dxa"/>
            <w:gridSpan w:val="2"/>
            <w:tcBorders>
              <w:top w:val="nil"/>
              <w:left w:val="nil"/>
              <w:bottom w:val="single" w:sz="8" w:space="0" w:color="auto"/>
              <w:right w:val="single" w:sz="8" w:space="0" w:color="auto"/>
            </w:tcBorders>
            <w:shd w:val="clear" w:color="auto" w:fill="auto"/>
            <w:vAlign w:val="center"/>
            <w:hideMark/>
          </w:tcPr>
          <w:p w14:paraId="68CC25D6"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Осигуряване на подкрепяща среда за младежките организации и популяризиране на ползи от тяхната работа.    Повишаване на информираността,личностно, социално и професионално развитие на младите хора</w:t>
            </w:r>
          </w:p>
        </w:tc>
        <w:tc>
          <w:tcPr>
            <w:tcW w:w="1417" w:type="dxa"/>
            <w:gridSpan w:val="3"/>
            <w:tcBorders>
              <w:top w:val="nil"/>
              <w:left w:val="nil"/>
              <w:bottom w:val="single" w:sz="8" w:space="0" w:color="auto"/>
              <w:right w:val="single" w:sz="8" w:space="0" w:color="auto"/>
            </w:tcBorders>
            <w:shd w:val="clear" w:color="auto" w:fill="auto"/>
            <w:vAlign w:val="center"/>
            <w:hideMark/>
          </w:tcPr>
          <w:p w14:paraId="7AD46C76" w14:textId="6CE971B0"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НМФ,ЕК,Българо-американското общество,ТСА,Федерация</w:t>
            </w:r>
            <w:r w:rsidR="0020452E" w:rsidRPr="00203F9E">
              <w:rPr>
                <w:rFonts w:eastAsia="Times New Roman" w:cstheme="minorHAnsi"/>
                <w:color w:val="000000"/>
                <w:sz w:val="18"/>
                <w:szCs w:val="18"/>
                <w:lang w:eastAsia="bg-BG"/>
              </w:rPr>
              <w:t xml:space="preserve"> </w:t>
            </w:r>
            <w:r w:rsidRPr="00203F9E">
              <w:rPr>
                <w:rFonts w:eastAsia="Times New Roman" w:cstheme="minorHAnsi"/>
                <w:color w:val="000000"/>
                <w:sz w:val="18"/>
                <w:szCs w:val="18"/>
                <w:lang w:eastAsia="bg-BG"/>
              </w:rPr>
              <w:t>Балония-Брюксел</w:t>
            </w:r>
          </w:p>
        </w:tc>
        <w:tc>
          <w:tcPr>
            <w:tcW w:w="1134" w:type="dxa"/>
            <w:tcBorders>
              <w:top w:val="nil"/>
              <w:left w:val="nil"/>
              <w:bottom w:val="single" w:sz="8" w:space="0" w:color="auto"/>
              <w:right w:val="single" w:sz="8" w:space="0" w:color="auto"/>
            </w:tcBorders>
            <w:shd w:val="clear" w:color="auto" w:fill="auto"/>
            <w:vAlign w:val="center"/>
            <w:hideMark/>
          </w:tcPr>
          <w:p w14:paraId="4251F662"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w:t>
            </w:r>
          </w:p>
        </w:tc>
        <w:tc>
          <w:tcPr>
            <w:tcW w:w="1705" w:type="dxa"/>
            <w:gridSpan w:val="2"/>
            <w:tcBorders>
              <w:top w:val="nil"/>
              <w:left w:val="nil"/>
              <w:bottom w:val="single" w:sz="8" w:space="0" w:color="auto"/>
              <w:right w:val="single" w:sz="8" w:space="0" w:color="auto"/>
            </w:tcBorders>
            <w:shd w:val="clear" w:color="auto" w:fill="auto"/>
            <w:vAlign w:val="center"/>
            <w:hideMark/>
          </w:tcPr>
          <w:p w14:paraId="5D65EFD5"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НПО "ИНТЕГРО"</w:t>
            </w:r>
          </w:p>
        </w:tc>
        <w:tc>
          <w:tcPr>
            <w:tcW w:w="231" w:type="dxa"/>
            <w:gridSpan w:val="2"/>
            <w:tcBorders>
              <w:top w:val="nil"/>
              <w:left w:val="nil"/>
              <w:bottom w:val="nil"/>
              <w:right w:val="nil"/>
            </w:tcBorders>
            <w:shd w:val="clear" w:color="auto" w:fill="auto"/>
            <w:vAlign w:val="center"/>
            <w:hideMark/>
          </w:tcPr>
          <w:p w14:paraId="2AAE9D3D"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07D3055B"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A37B2B" w:rsidRPr="00CB4EA8" w14:paraId="399B8395" w14:textId="77777777" w:rsidTr="00941996">
        <w:trPr>
          <w:gridAfter w:val="3"/>
          <w:wAfter w:w="355" w:type="dxa"/>
          <w:trHeight w:val="315"/>
        </w:trPr>
        <w:tc>
          <w:tcPr>
            <w:tcW w:w="9870" w:type="dxa"/>
            <w:gridSpan w:val="13"/>
            <w:tcBorders>
              <w:top w:val="single" w:sz="8" w:space="0" w:color="auto"/>
              <w:left w:val="single" w:sz="8" w:space="0" w:color="auto"/>
              <w:bottom w:val="single" w:sz="8" w:space="0" w:color="auto"/>
              <w:right w:val="nil"/>
            </w:tcBorders>
            <w:shd w:val="clear" w:color="000000" w:fill="EDEDED"/>
            <w:vAlign w:val="center"/>
            <w:hideMark/>
          </w:tcPr>
          <w:p w14:paraId="05A2F248" w14:textId="77777777" w:rsidR="00A37B2B" w:rsidRPr="00203F9E" w:rsidRDefault="00A37B2B" w:rsidP="00CB4EA8">
            <w:pPr>
              <w:spacing w:after="0" w:line="240" w:lineRule="auto"/>
              <w:jc w:val="both"/>
              <w:rPr>
                <w:rFonts w:eastAsia="Times New Roman" w:cstheme="minorHAnsi"/>
                <w:b/>
                <w:bCs/>
                <w:color w:val="000000"/>
                <w:sz w:val="18"/>
                <w:szCs w:val="18"/>
                <w:lang w:eastAsia="bg-BG"/>
              </w:rPr>
            </w:pPr>
            <w:r w:rsidRPr="00203F9E">
              <w:rPr>
                <w:rFonts w:eastAsia="Times New Roman" w:cstheme="minorHAnsi"/>
                <w:b/>
                <w:bCs/>
                <w:color w:val="000000"/>
                <w:sz w:val="18"/>
                <w:szCs w:val="18"/>
                <w:lang w:eastAsia="bg-BG"/>
              </w:rPr>
              <w:t>Стратегическа цел 3.3:</w:t>
            </w:r>
            <w:r w:rsidRPr="00203F9E">
              <w:rPr>
                <w:rFonts w:eastAsia="Times New Roman" w:cstheme="minorHAnsi"/>
                <w:color w:val="000000"/>
                <w:sz w:val="18"/>
                <w:szCs w:val="18"/>
                <w:lang w:eastAsia="bg-BG"/>
              </w:rPr>
              <w:t xml:space="preserve"> Осигуряване на подкрепяща среда за младежките организации и популяризиране на ползи от тяхната работа</w:t>
            </w:r>
          </w:p>
        </w:tc>
        <w:tc>
          <w:tcPr>
            <w:tcW w:w="160" w:type="dxa"/>
            <w:tcBorders>
              <w:top w:val="nil"/>
              <w:left w:val="nil"/>
              <w:bottom w:val="nil"/>
              <w:right w:val="nil"/>
            </w:tcBorders>
            <w:shd w:val="clear" w:color="auto" w:fill="auto"/>
            <w:noWrap/>
            <w:vAlign w:val="bottom"/>
            <w:hideMark/>
          </w:tcPr>
          <w:p w14:paraId="57357A23"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0C70F89D" w14:textId="77777777" w:rsidTr="00373F3E">
        <w:trPr>
          <w:gridAfter w:val="3"/>
          <w:wAfter w:w="355" w:type="dxa"/>
          <w:trHeight w:val="514"/>
        </w:trPr>
        <w:tc>
          <w:tcPr>
            <w:tcW w:w="98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E13B011"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lastRenderedPageBreak/>
              <w:t>Разград</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745633D8"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Осигуряване на подкрепяща среда за гимназисти чрез сътрудничество с младежка организация на "Тийноватор"</w:t>
            </w:r>
          </w:p>
        </w:tc>
        <w:tc>
          <w:tcPr>
            <w:tcW w:w="283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2A0FE419"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Осигуряване на помещение за провеждане на работни срещи и обучения с гимназисти от Община Разград, участващи в програмата на "Тийноватор"</w:t>
            </w:r>
          </w:p>
        </w:tc>
        <w:tc>
          <w:tcPr>
            <w:tcW w:w="141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EAE6C06" w14:textId="54A66F86" w:rsidR="00A37B2B" w:rsidRPr="00203F9E" w:rsidRDefault="00257AF2"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 xml:space="preserve">Не е необходим финансов ресурс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472ECF5"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31.05.2024 г.</w:t>
            </w:r>
          </w:p>
        </w:tc>
        <w:tc>
          <w:tcPr>
            <w:tcW w:w="1753" w:type="dxa"/>
            <w:gridSpan w:val="3"/>
            <w:tcBorders>
              <w:top w:val="nil"/>
              <w:left w:val="nil"/>
              <w:bottom w:val="nil"/>
              <w:right w:val="nil"/>
            </w:tcBorders>
            <w:shd w:val="clear" w:color="auto" w:fill="auto"/>
            <w:vAlign w:val="center"/>
            <w:hideMark/>
          </w:tcPr>
          <w:p w14:paraId="07F9577D" w14:textId="77777777" w:rsidR="00A37B2B" w:rsidRPr="00203F9E" w:rsidRDefault="00A37B2B" w:rsidP="00CB4EA8">
            <w:pPr>
              <w:spacing w:after="0" w:line="240" w:lineRule="auto"/>
              <w:jc w:val="both"/>
              <w:rPr>
                <w:rFonts w:eastAsia="Times New Roman" w:cstheme="minorHAnsi"/>
                <w:color w:val="000000"/>
                <w:sz w:val="18"/>
                <w:szCs w:val="18"/>
                <w:lang w:eastAsia="bg-BG"/>
              </w:rPr>
            </w:pPr>
          </w:p>
        </w:tc>
        <w:tc>
          <w:tcPr>
            <w:tcW w:w="183" w:type="dxa"/>
            <w:vMerge w:val="restart"/>
            <w:tcBorders>
              <w:top w:val="nil"/>
              <w:left w:val="nil"/>
              <w:bottom w:val="nil"/>
              <w:right w:val="nil"/>
            </w:tcBorders>
            <w:shd w:val="clear" w:color="auto" w:fill="auto"/>
            <w:vAlign w:val="center"/>
            <w:hideMark/>
          </w:tcPr>
          <w:p w14:paraId="039DF9C8"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5E8416F1"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3330DEF3" w14:textId="77777777" w:rsidTr="00373F3E">
        <w:trPr>
          <w:gridAfter w:val="3"/>
          <w:wAfter w:w="355" w:type="dxa"/>
          <w:trHeight w:val="990"/>
        </w:trPr>
        <w:tc>
          <w:tcPr>
            <w:tcW w:w="988" w:type="dxa"/>
            <w:gridSpan w:val="2"/>
            <w:vMerge/>
            <w:tcBorders>
              <w:top w:val="nil"/>
              <w:left w:val="single" w:sz="8" w:space="0" w:color="auto"/>
              <w:bottom w:val="single" w:sz="8" w:space="0" w:color="000000"/>
              <w:right w:val="single" w:sz="8" w:space="0" w:color="auto"/>
            </w:tcBorders>
            <w:vAlign w:val="center"/>
            <w:hideMark/>
          </w:tcPr>
          <w:p w14:paraId="64FE6970" w14:textId="77777777" w:rsidR="00A37B2B" w:rsidRPr="00203F9E" w:rsidRDefault="00A37B2B" w:rsidP="00CB4EA8">
            <w:pPr>
              <w:spacing w:after="0" w:line="240" w:lineRule="auto"/>
              <w:jc w:val="both"/>
              <w:rPr>
                <w:rFonts w:eastAsia="Times New Roman" w:cstheme="minorHAnsi"/>
                <w:color w:val="000000"/>
                <w:sz w:val="18"/>
                <w:szCs w:val="18"/>
                <w:lang w:eastAsia="bg-BG"/>
              </w:rPr>
            </w:pPr>
          </w:p>
        </w:tc>
        <w:tc>
          <w:tcPr>
            <w:tcW w:w="1560" w:type="dxa"/>
            <w:vMerge/>
            <w:tcBorders>
              <w:top w:val="nil"/>
              <w:left w:val="single" w:sz="8" w:space="0" w:color="auto"/>
              <w:bottom w:val="single" w:sz="8" w:space="0" w:color="000000"/>
              <w:right w:val="single" w:sz="8" w:space="0" w:color="auto"/>
            </w:tcBorders>
            <w:vAlign w:val="center"/>
            <w:hideMark/>
          </w:tcPr>
          <w:p w14:paraId="0F1FD5B1" w14:textId="77777777" w:rsidR="00A37B2B" w:rsidRPr="00203F9E" w:rsidRDefault="00A37B2B" w:rsidP="00CB4EA8">
            <w:pPr>
              <w:spacing w:after="0" w:line="240" w:lineRule="auto"/>
              <w:jc w:val="both"/>
              <w:rPr>
                <w:rFonts w:eastAsia="Times New Roman" w:cstheme="minorHAnsi"/>
                <w:color w:val="000000"/>
                <w:sz w:val="18"/>
                <w:szCs w:val="18"/>
                <w:lang w:eastAsia="bg-BG"/>
              </w:rPr>
            </w:pPr>
          </w:p>
        </w:tc>
        <w:tc>
          <w:tcPr>
            <w:tcW w:w="2835" w:type="dxa"/>
            <w:gridSpan w:val="2"/>
            <w:vMerge/>
            <w:tcBorders>
              <w:top w:val="nil"/>
              <w:left w:val="single" w:sz="8" w:space="0" w:color="auto"/>
              <w:bottom w:val="single" w:sz="8" w:space="0" w:color="000000"/>
              <w:right w:val="single" w:sz="8" w:space="0" w:color="auto"/>
            </w:tcBorders>
            <w:vAlign w:val="center"/>
            <w:hideMark/>
          </w:tcPr>
          <w:p w14:paraId="53559F45" w14:textId="77777777" w:rsidR="00A37B2B" w:rsidRPr="00203F9E" w:rsidRDefault="00A37B2B" w:rsidP="00CB4EA8">
            <w:pPr>
              <w:spacing w:after="0" w:line="240" w:lineRule="auto"/>
              <w:jc w:val="both"/>
              <w:rPr>
                <w:rFonts w:eastAsia="Times New Roman" w:cstheme="minorHAnsi"/>
                <w:color w:val="000000"/>
                <w:sz w:val="18"/>
                <w:szCs w:val="18"/>
                <w:lang w:eastAsia="bg-BG"/>
              </w:rPr>
            </w:pPr>
          </w:p>
        </w:tc>
        <w:tc>
          <w:tcPr>
            <w:tcW w:w="1417" w:type="dxa"/>
            <w:gridSpan w:val="3"/>
            <w:vMerge/>
            <w:tcBorders>
              <w:top w:val="nil"/>
              <w:left w:val="single" w:sz="8" w:space="0" w:color="auto"/>
              <w:bottom w:val="single" w:sz="8" w:space="0" w:color="000000"/>
              <w:right w:val="single" w:sz="8" w:space="0" w:color="auto"/>
            </w:tcBorders>
            <w:vAlign w:val="center"/>
            <w:hideMark/>
          </w:tcPr>
          <w:p w14:paraId="16CC0E35" w14:textId="77777777" w:rsidR="00A37B2B" w:rsidRPr="00203F9E" w:rsidRDefault="00A37B2B" w:rsidP="00CB4EA8">
            <w:pPr>
              <w:spacing w:after="0" w:line="240" w:lineRule="auto"/>
              <w:jc w:val="both"/>
              <w:rPr>
                <w:rFonts w:eastAsia="Times New Roman" w:cstheme="minorHAnsi"/>
                <w:sz w:val="18"/>
                <w:szCs w:val="18"/>
                <w:lang w:eastAsia="bg-BG"/>
              </w:rPr>
            </w:pPr>
          </w:p>
        </w:tc>
        <w:tc>
          <w:tcPr>
            <w:tcW w:w="1134" w:type="dxa"/>
            <w:vMerge/>
            <w:tcBorders>
              <w:top w:val="nil"/>
              <w:left w:val="single" w:sz="8" w:space="0" w:color="auto"/>
              <w:bottom w:val="single" w:sz="8" w:space="0" w:color="000000"/>
              <w:right w:val="single" w:sz="8" w:space="0" w:color="auto"/>
            </w:tcBorders>
            <w:vAlign w:val="center"/>
            <w:hideMark/>
          </w:tcPr>
          <w:p w14:paraId="2D49CF90" w14:textId="77777777" w:rsidR="00A37B2B" w:rsidRPr="00203F9E" w:rsidRDefault="00A37B2B" w:rsidP="00CB4EA8">
            <w:pPr>
              <w:spacing w:after="0" w:line="240" w:lineRule="auto"/>
              <w:jc w:val="both"/>
              <w:rPr>
                <w:rFonts w:eastAsia="Times New Roman" w:cstheme="minorHAnsi"/>
                <w:color w:val="000000"/>
                <w:sz w:val="18"/>
                <w:szCs w:val="18"/>
                <w:lang w:eastAsia="bg-BG"/>
              </w:rPr>
            </w:pPr>
          </w:p>
        </w:tc>
        <w:tc>
          <w:tcPr>
            <w:tcW w:w="17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AC85A8" w14:textId="7119C0C7" w:rsidR="00A37B2B" w:rsidRPr="00203F9E" w:rsidRDefault="00257AF2"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Общинска администрация </w:t>
            </w:r>
          </w:p>
        </w:tc>
        <w:tc>
          <w:tcPr>
            <w:tcW w:w="183" w:type="dxa"/>
            <w:vMerge/>
            <w:tcBorders>
              <w:top w:val="nil"/>
              <w:left w:val="nil"/>
              <w:bottom w:val="nil"/>
              <w:right w:val="nil"/>
            </w:tcBorders>
            <w:vAlign w:val="center"/>
            <w:hideMark/>
          </w:tcPr>
          <w:p w14:paraId="0C90364E"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138011A0"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A37B2B" w:rsidRPr="00CB4EA8" w14:paraId="23DE67B3" w14:textId="77777777" w:rsidTr="00373F3E">
        <w:trPr>
          <w:gridAfter w:val="3"/>
          <w:wAfter w:w="355" w:type="dxa"/>
          <w:trHeight w:val="360"/>
        </w:trPr>
        <w:tc>
          <w:tcPr>
            <w:tcW w:w="9687" w:type="dxa"/>
            <w:gridSpan w:val="12"/>
            <w:tcBorders>
              <w:top w:val="nil"/>
              <w:left w:val="single" w:sz="8" w:space="0" w:color="auto"/>
              <w:bottom w:val="nil"/>
              <w:right w:val="nil"/>
            </w:tcBorders>
            <w:shd w:val="clear" w:color="000000" w:fill="FFF2CC"/>
            <w:noWrap/>
            <w:vAlign w:val="center"/>
            <w:hideMark/>
          </w:tcPr>
          <w:p w14:paraId="74E5D01D"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                                                                                                                                 </w:t>
            </w:r>
            <w:r w:rsidRPr="00203F9E">
              <w:rPr>
                <w:rFonts w:eastAsia="Times New Roman" w:cstheme="minorHAnsi"/>
                <w:b/>
                <w:bCs/>
                <w:color w:val="000000"/>
                <w:sz w:val="18"/>
                <w:szCs w:val="18"/>
                <w:lang w:eastAsia="bg-BG"/>
              </w:rPr>
              <w:t>Приоритет 4: Развитие и утвърждаване на младежката работа в национален мащаб</w:t>
            </w:r>
          </w:p>
        </w:tc>
        <w:tc>
          <w:tcPr>
            <w:tcW w:w="183" w:type="dxa"/>
            <w:tcBorders>
              <w:top w:val="nil"/>
              <w:left w:val="nil"/>
              <w:bottom w:val="nil"/>
              <w:right w:val="nil"/>
            </w:tcBorders>
            <w:shd w:val="clear" w:color="000000" w:fill="FFF2CC"/>
            <w:vAlign w:val="center"/>
            <w:hideMark/>
          </w:tcPr>
          <w:p w14:paraId="2F6DDF73" w14:textId="77777777" w:rsidR="00A37B2B" w:rsidRPr="00CB4EA8" w:rsidRDefault="00A37B2B" w:rsidP="00CB4EA8">
            <w:pPr>
              <w:spacing w:after="0" w:line="240" w:lineRule="auto"/>
              <w:jc w:val="both"/>
              <w:rPr>
                <w:rFonts w:ascii="Verdana" w:eastAsia="Times New Roman" w:hAnsi="Verdana" w:cs="Calibri"/>
                <w:color w:val="000000"/>
                <w:sz w:val="18"/>
                <w:szCs w:val="18"/>
                <w:lang w:eastAsia="bg-BG"/>
              </w:rPr>
            </w:pPr>
            <w:r w:rsidRPr="00CB4EA8">
              <w:rPr>
                <w:rFonts w:ascii="Verdana" w:eastAsia="Times New Roman" w:hAnsi="Verdana" w:cs="Calibri"/>
                <w:color w:val="000000"/>
                <w:sz w:val="18"/>
                <w:szCs w:val="18"/>
                <w:lang w:eastAsia="bg-BG"/>
              </w:rPr>
              <w:t> </w:t>
            </w:r>
          </w:p>
        </w:tc>
        <w:tc>
          <w:tcPr>
            <w:tcW w:w="160" w:type="dxa"/>
            <w:tcBorders>
              <w:top w:val="nil"/>
              <w:left w:val="nil"/>
              <w:bottom w:val="nil"/>
              <w:right w:val="nil"/>
            </w:tcBorders>
            <w:shd w:val="clear" w:color="auto" w:fill="auto"/>
            <w:noWrap/>
            <w:vAlign w:val="bottom"/>
            <w:hideMark/>
          </w:tcPr>
          <w:p w14:paraId="2521FC72"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A37B2B" w:rsidRPr="00CB4EA8" w14:paraId="6BC39599" w14:textId="77777777" w:rsidTr="00373F3E">
        <w:trPr>
          <w:gridAfter w:val="3"/>
          <w:wAfter w:w="355" w:type="dxa"/>
          <w:trHeight w:val="360"/>
        </w:trPr>
        <w:tc>
          <w:tcPr>
            <w:tcW w:w="7934" w:type="dxa"/>
            <w:gridSpan w:val="9"/>
            <w:tcBorders>
              <w:top w:val="single" w:sz="4" w:space="0" w:color="auto"/>
              <w:left w:val="nil"/>
              <w:bottom w:val="nil"/>
              <w:right w:val="nil"/>
            </w:tcBorders>
            <w:shd w:val="clear" w:color="000000" w:fill="D9D9D9"/>
            <w:noWrap/>
            <w:vAlign w:val="center"/>
            <w:hideMark/>
          </w:tcPr>
          <w:p w14:paraId="263D000B"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b/>
                <w:bCs/>
                <w:color w:val="000000"/>
                <w:sz w:val="18"/>
                <w:szCs w:val="18"/>
                <w:lang w:eastAsia="bg-BG"/>
              </w:rPr>
              <w:t xml:space="preserve">Стратегическа цел 4.1: </w:t>
            </w:r>
            <w:r w:rsidRPr="00203F9E">
              <w:rPr>
                <w:rFonts w:eastAsia="Times New Roman" w:cstheme="minorHAnsi"/>
                <w:color w:val="000000"/>
                <w:sz w:val="18"/>
                <w:szCs w:val="18"/>
                <w:lang w:eastAsia="bg-BG"/>
              </w:rPr>
              <w:t>Създаване на механизъм за разпознаване и развитие на младежка работа и разпространението ѝ</w:t>
            </w:r>
          </w:p>
        </w:tc>
        <w:tc>
          <w:tcPr>
            <w:tcW w:w="1753" w:type="dxa"/>
            <w:gridSpan w:val="3"/>
            <w:tcBorders>
              <w:top w:val="single" w:sz="4" w:space="0" w:color="auto"/>
              <w:left w:val="nil"/>
              <w:bottom w:val="nil"/>
              <w:right w:val="nil"/>
            </w:tcBorders>
            <w:shd w:val="clear" w:color="000000" w:fill="D9D9D9"/>
            <w:vAlign w:val="center"/>
            <w:hideMark/>
          </w:tcPr>
          <w:p w14:paraId="0D375A73" w14:textId="77777777" w:rsidR="00A37B2B" w:rsidRPr="00203F9E" w:rsidRDefault="00A37B2B" w:rsidP="00CB4EA8">
            <w:pPr>
              <w:spacing w:after="0" w:line="240" w:lineRule="auto"/>
              <w:jc w:val="both"/>
              <w:rPr>
                <w:rFonts w:eastAsia="Times New Roman" w:cstheme="minorHAnsi"/>
                <w:color w:val="FF0000"/>
                <w:sz w:val="18"/>
                <w:szCs w:val="18"/>
                <w:lang w:eastAsia="bg-BG"/>
              </w:rPr>
            </w:pPr>
            <w:r w:rsidRPr="00203F9E">
              <w:rPr>
                <w:rFonts w:eastAsia="Times New Roman" w:cstheme="minorHAnsi"/>
                <w:color w:val="FF0000"/>
                <w:sz w:val="18"/>
                <w:szCs w:val="18"/>
                <w:lang w:eastAsia="bg-BG"/>
              </w:rPr>
              <w:t> </w:t>
            </w:r>
          </w:p>
        </w:tc>
        <w:tc>
          <w:tcPr>
            <w:tcW w:w="183" w:type="dxa"/>
            <w:tcBorders>
              <w:top w:val="single" w:sz="4" w:space="0" w:color="auto"/>
              <w:left w:val="nil"/>
              <w:bottom w:val="nil"/>
              <w:right w:val="nil"/>
            </w:tcBorders>
            <w:shd w:val="clear" w:color="000000" w:fill="D9D9D9"/>
            <w:vAlign w:val="center"/>
            <w:hideMark/>
          </w:tcPr>
          <w:p w14:paraId="1F95A6F3" w14:textId="77777777" w:rsidR="00A37B2B" w:rsidRPr="00CB4EA8" w:rsidRDefault="00A37B2B" w:rsidP="00CB4EA8">
            <w:pPr>
              <w:spacing w:after="0" w:line="240" w:lineRule="auto"/>
              <w:jc w:val="both"/>
              <w:rPr>
                <w:rFonts w:ascii="Verdana" w:eastAsia="Times New Roman" w:hAnsi="Verdana" w:cs="Calibri"/>
                <w:color w:val="000000"/>
                <w:sz w:val="18"/>
                <w:szCs w:val="18"/>
                <w:lang w:eastAsia="bg-BG"/>
              </w:rPr>
            </w:pPr>
            <w:r w:rsidRPr="00CB4EA8">
              <w:rPr>
                <w:rFonts w:ascii="Verdana" w:eastAsia="Times New Roman" w:hAnsi="Verdana" w:cs="Calibri"/>
                <w:color w:val="000000"/>
                <w:sz w:val="18"/>
                <w:szCs w:val="18"/>
                <w:lang w:eastAsia="bg-BG"/>
              </w:rPr>
              <w:t> </w:t>
            </w:r>
          </w:p>
        </w:tc>
        <w:tc>
          <w:tcPr>
            <w:tcW w:w="160" w:type="dxa"/>
            <w:tcBorders>
              <w:top w:val="nil"/>
              <w:left w:val="nil"/>
              <w:bottom w:val="nil"/>
              <w:right w:val="nil"/>
            </w:tcBorders>
            <w:shd w:val="clear" w:color="auto" w:fill="auto"/>
            <w:noWrap/>
            <w:vAlign w:val="bottom"/>
            <w:hideMark/>
          </w:tcPr>
          <w:p w14:paraId="4B328275"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6DA3991D" w14:textId="77777777" w:rsidTr="00373F3E">
        <w:trPr>
          <w:gridAfter w:val="3"/>
          <w:wAfter w:w="355" w:type="dxa"/>
          <w:trHeight w:val="1500"/>
        </w:trPr>
        <w:tc>
          <w:tcPr>
            <w:tcW w:w="988"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94EF948"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Разград</w:t>
            </w:r>
          </w:p>
        </w:tc>
        <w:tc>
          <w:tcPr>
            <w:tcW w:w="1560" w:type="dxa"/>
            <w:tcBorders>
              <w:top w:val="single" w:sz="4" w:space="0" w:color="auto"/>
              <w:left w:val="nil"/>
              <w:bottom w:val="single" w:sz="4" w:space="0" w:color="auto"/>
              <w:right w:val="single" w:sz="4" w:space="0" w:color="auto"/>
            </w:tcBorders>
            <w:shd w:val="clear" w:color="000000" w:fill="F2F2F2"/>
            <w:vAlign w:val="center"/>
            <w:hideMark/>
          </w:tcPr>
          <w:p w14:paraId="75BE0BCE"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Разпространение на младежката работа и доброволчеството в БМЧК </w:t>
            </w:r>
          </w:p>
        </w:tc>
        <w:tc>
          <w:tcPr>
            <w:tcW w:w="2835" w:type="dxa"/>
            <w:gridSpan w:val="2"/>
            <w:tcBorders>
              <w:top w:val="single" w:sz="4" w:space="0" w:color="auto"/>
              <w:left w:val="nil"/>
              <w:bottom w:val="single" w:sz="4" w:space="0" w:color="auto"/>
              <w:right w:val="single" w:sz="4" w:space="0" w:color="auto"/>
            </w:tcBorders>
            <w:shd w:val="clear" w:color="000000" w:fill="F2F2F2"/>
            <w:vAlign w:val="center"/>
            <w:hideMark/>
          </w:tcPr>
          <w:p w14:paraId="16D7D713"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Изготвяне на материали промотиращи доброволчеството, които да се разпространят в учебните заведения,като за це</w:t>
            </w:r>
            <w:r w:rsidR="00805C15" w:rsidRPr="00203F9E">
              <w:rPr>
                <w:rFonts w:eastAsia="Times New Roman" w:cstheme="minorHAnsi"/>
                <w:color w:val="000000"/>
                <w:sz w:val="18"/>
                <w:szCs w:val="18"/>
                <w:lang w:eastAsia="bg-BG"/>
              </w:rPr>
              <w:t>лта се потърси съдействие от ОБЛ</w:t>
            </w:r>
            <w:r w:rsidRPr="00203F9E">
              <w:rPr>
                <w:rFonts w:eastAsia="Times New Roman" w:cstheme="minorHAnsi"/>
                <w:color w:val="000000"/>
                <w:sz w:val="18"/>
                <w:szCs w:val="18"/>
                <w:lang w:eastAsia="bg-BG"/>
              </w:rPr>
              <w:t>С на БЧК и училищните ръководства.</w:t>
            </w:r>
          </w:p>
        </w:tc>
        <w:tc>
          <w:tcPr>
            <w:tcW w:w="1417" w:type="dxa"/>
            <w:gridSpan w:val="3"/>
            <w:tcBorders>
              <w:top w:val="single" w:sz="4" w:space="0" w:color="auto"/>
              <w:left w:val="nil"/>
              <w:bottom w:val="single" w:sz="4" w:space="0" w:color="auto"/>
              <w:right w:val="single" w:sz="4" w:space="0" w:color="auto"/>
            </w:tcBorders>
            <w:shd w:val="clear" w:color="000000" w:fill="F2F2F2"/>
            <w:vAlign w:val="center"/>
            <w:hideMark/>
          </w:tcPr>
          <w:p w14:paraId="7162A37B"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Бюджет БМЧК</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70268CA2"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2024г.</w:t>
            </w:r>
          </w:p>
        </w:tc>
        <w:tc>
          <w:tcPr>
            <w:tcW w:w="1753" w:type="dxa"/>
            <w:gridSpan w:val="3"/>
            <w:tcBorders>
              <w:top w:val="single" w:sz="4" w:space="0" w:color="auto"/>
              <w:left w:val="nil"/>
              <w:bottom w:val="single" w:sz="4" w:space="0" w:color="auto"/>
              <w:right w:val="single" w:sz="4" w:space="0" w:color="auto"/>
            </w:tcBorders>
            <w:shd w:val="clear" w:color="000000" w:fill="F2F2F2"/>
            <w:vAlign w:val="center"/>
            <w:hideMark/>
          </w:tcPr>
          <w:p w14:paraId="11EE12DF"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БМЧК</w:t>
            </w:r>
          </w:p>
        </w:tc>
        <w:tc>
          <w:tcPr>
            <w:tcW w:w="183" w:type="dxa"/>
            <w:tcBorders>
              <w:top w:val="nil"/>
              <w:left w:val="nil"/>
              <w:bottom w:val="nil"/>
              <w:right w:val="nil"/>
            </w:tcBorders>
            <w:shd w:val="clear" w:color="000000" w:fill="F2F2F2"/>
            <w:vAlign w:val="center"/>
            <w:hideMark/>
          </w:tcPr>
          <w:p w14:paraId="7556BDC4" w14:textId="77777777" w:rsidR="00A37B2B" w:rsidRPr="00CB4EA8" w:rsidRDefault="00A37B2B" w:rsidP="00CB4EA8">
            <w:pPr>
              <w:spacing w:after="0" w:line="240" w:lineRule="auto"/>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 </w:t>
            </w:r>
          </w:p>
        </w:tc>
        <w:tc>
          <w:tcPr>
            <w:tcW w:w="160" w:type="dxa"/>
            <w:tcBorders>
              <w:top w:val="nil"/>
              <w:left w:val="nil"/>
              <w:bottom w:val="nil"/>
              <w:right w:val="nil"/>
            </w:tcBorders>
            <w:shd w:val="clear" w:color="auto" w:fill="auto"/>
            <w:noWrap/>
            <w:vAlign w:val="bottom"/>
            <w:hideMark/>
          </w:tcPr>
          <w:p w14:paraId="1BBAF05B"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5188CD51" w14:textId="77777777" w:rsidTr="00373F3E">
        <w:trPr>
          <w:gridAfter w:val="3"/>
          <w:wAfter w:w="355" w:type="dxa"/>
          <w:trHeight w:val="1485"/>
        </w:trPr>
        <w:tc>
          <w:tcPr>
            <w:tcW w:w="98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835E75F"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Разград</w:t>
            </w:r>
          </w:p>
        </w:tc>
        <w:tc>
          <w:tcPr>
            <w:tcW w:w="1560" w:type="dxa"/>
            <w:tcBorders>
              <w:top w:val="nil"/>
              <w:left w:val="nil"/>
              <w:bottom w:val="single" w:sz="4" w:space="0" w:color="auto"/>
              <w:right w:val="single" w:sz="4" w:space="0" w:color="auto"/>
            </w:tcBorders>
            <w:shd w:val="clear" w:color="000000" w:fill="FFFFFF"/>
            <w:vAlign w:val="center"/>
            <w:hideMark/>
          </w:tcPr>
          <w:p w14:paraId="06F9E87A"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Повишаване на организационния капацитет на БМЧК, изграждане на нови и укрепване на клубовете по училища</w:t>
            </w:r>
          </w:p>
        </w:tc>
        <w:tc>
          <w:tcPr>
            <w:tcW w:w="2835" w:type="dxa"/>
            <w:gridSpan w:val="2"/>
            <w:tcBorders>
              <w:top w:val="nil"/>
              <w:left w:val="nil"/>
              <w:bottom w:val="single" w:sz="4" w:space="0" w:color="auto"/>
              <w:right w:val="single" w:sz="4" w:space="0" w:color="auto"/>
            </w:tcBorders>
            <w:shd w:val="clear" w:color="000000" w:fill="FFFFFF"/>
            <w:vAlign w:val="center"/>
            <w:hideMark/>
          </w:tcPr>
          <w:p w14:paraId="3C58564E"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Продължаване работата по  мотивиране и задържане на доброволци на Български младежки червен кръст </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23F3BAD7"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Бюджет на БМЧК</w:t>
            </w:r>
          </w:p>
        </w:tc>
        <w:tc>
          <w:tcPr>
            <w:tcW w:w="1134" w:type="dxa"/>
            <w:tcBorders>
              <w:top w:val="nil"/>
              <w:left w:val="nil"/>
              <w:bottom w:val="single" w:sz="4" w:space="0" w:color="auto"/>
              <w:right w:val="single" w:sz="4" w:space="0" w:color="auto"/>
            </w:tcBorders>
            <w:shd w:val="clear" w:color="000000" w:fill="FFFFFF"/>
            <w:vAlign w:val="center"/>
            <w:hideMark/>
          </w:tcPr>
          <w:p w14:paraId="58538F0A"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2024г.</w:t>
            </w:r>
          </w:p>
        </w:tc>
        <w:tc>
          <w:tcPr>
            <w:tcW w:w="1753" w:type="dxa"/>
            <w:gridSpan w:val="3"/>
            <w:tcBorders>
              <w:top w:val="nil"/>
              <w:left w:val="nil"/>
              <w:bottom w:val="single" w:sz="4" w:space="0" w:color="auto"/>
              <w:right w:val="single" w:sz="4" w:space="0" w:color="auto"/>
            </w:tcBorders>
            <w:shd w:val="clear" w:color="000000" w:fill="FFFFFF"/>
            <w:vAlign w:val="center"/>
            <w:hideMark/>
          </w:tcPr>
          <w:p w14:paraId="18A350AC"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БМЧК</w:t>
            </w:r>
          </w:p>
        </w:tc>
        <w:tc>
          <w:tcPr>
            <w:tcW w:w="183" w:type="dxa"/>
            <w:tcBorders>
              <w:top w:val="nil"/>
              <w:left w:val="nil"/>
              <w:bottom w:val="nil"/>
              <w:right w:val="nil"/>
            </w:tcBorders>
            <w:shd w:val="clear" w:color="000000" w:fill="FFFFFF"/>
            <w:vAlign w:val="center"/>
            <w:hideMark/>
          </w:tcPr>
          <w:p w14:paraId="4C5A8863" w14:textId="77777777" w:rsidR="00A37B2B" w:rsidRPr="00CB4EA8" w:rsidRDefault="00A37B2B" w:rsidP="00CB4EA8">
            <w:pPr>
              <w:spacing w:after="0" w:line="240" w:lineRule="auto"/>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 </w:t>
            </w:r>
          </w:p>
        </w:tc>
        <w:tc>
          <w:tcPr>
            <w:tcW w:w="160" w:type="dxa"/>
            <w:tcBorders>
              <w:top w:val="nil"/>
              <w:left w:val="nil"/>
              <w:bottom w:val="nil"/>
              <w:right w:val="nil"/>
            </w:tcBorders>
            <w:shd w:val="clear" w:color="auto" w:fill="auto"/>
            <w:noWrap/>
            <w:vAlign w:val="bottom"/>
            <w:hideMark/>
          </w:tcPr>
          <w:p w14:paraId="482F16C1"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A37B2B" w:rsidRPr="00CB4EA8" w14:paraId="554ED8B6" w14:textId="77777777" w:rsidTr="00941996">
        <w:trPr>
          <w:gridAfter w:val="3"/>
          <w:wAfter w:w="355" w:type="dxa"/>
          <w:trHeight w:val="315"/>
        </w:trPr>
        <w:tc>
          <w:tcPr>
            <w:tcW w:w="9870" w:type="dxa"/>
            <w:gridSpan w:val="13"/>
            <w:tcBorders>
              <w:top w:val="nil"/>
              <w:left w:val="single" w:sz="8" w:space="0" w:color="auto"/>
              <w:bottom w:val="single" w:sz="8" w:space="0" w:color="auto"/>
              <w:right w:val="nil"/>
            </w:tcBorders>
            <w:shd w:val="clear" w:color="000000" w:fill="FFF2CC"/>
            <w:vAlign w:val="center"/>
            <w:hideMark/>
          </w:tcPr>
          <w:p w14:paraId="08398927" w14:textId="77777777" w:rsidR="00A37B2B" w:rsidRPr="00203F9E" w:rsidRDefault="00A37B2B" w:rsidP="00CB4EA8">
            <w:pPr>
              <w:spacing w:after="0" w:line="240" w:lineRule="auto"/>
              <w:jc w:val="both"/>
              <w:rPr>
                <w:rFonts w:eastAsia="Times New Roman" w:cstheme="minorHAnsi"/>
                <w:b/>
                <w:bCs/>
                <w:color w:val="000000"/>
                <w:sz w:val="18"/>
                <w:szCs w:val="18"/>
                <w:lang w:eastAsia="bg-BG"/>
              </w:rPr>
            </w:pPr>
            <w:r w:rsidRPr="00203F9E">
              <w:rPr>
                <w:rFonts w:eastAsia="Times New Roman" w:cstheme="minorHAnsi"/>
                <w:b/>
                <w:bCs/>
                <w:color w:val="000000"/>
                <w:sz w:val="18"/>
                <w:szCs w:val="18"/>
                <w:lang w:eastAsia="bg-BG"/>
              </w:rPr>
              <w:t>Приоритет 5: Свързаност, толерантност и европейска принадлежност</w:t>
            </w:r>
          </w:p>
        </w:tc>
        <w:tc>
          <w:tcPr>
            <w:tcW w:w="160" w:type="dxa"/>
            <w:tcBorders>
              <w:top w:val="nil"/>
              <w:left w:val="nil"/>
              <w:bottom w:val="nil"/>
              <w:right w:val="nil"/>
            </w:tcBorders>
            <w:shd w:val="clear" w:color="auto" w:fill="auto"/>
            <w:noWrap/>
            <w:vAlign w:val="bottom"/>
            <w:hideMark/>
          </w:tcPr>
          <w:p w14:paraId="224F3FC9"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A37B2B" w:rsidRPr="00CB4EA8" w14:paraId="184A3E62" w14:textId="77777777" w:rsidTr="00941996">
        <w:trPr>
          <w:gridAfter w:val="3"/>
          <w:wAfter w:w="355" w:type="dxa"/>
          <w:trHeight w:val="315"/>
        </w:trPr>
        <w:tc>
          <w:tcPr>
            <w:tcW w:w="9870" w:type="dxa"/>
            <w:gridSpan w:val="13"/>
            <w:tcBorders>
              <w:top w:val="single" w:sz="8" w:space="0" w:color="auto"/>
              <w:left w:val="single" w:sz="8" w:space="0" w:color="auto"/>
              <w:bottom w:val="single" w:sz="8" w:space="0" w:color="auto"/>
              <w:right w:val="nil"/>
            </w:tcBorders>
            <w:shd w:val="clear" w:color="000000" w:fill="EDEDED"/>
            <w:vAlign w:val="center"/>
            <w:hideMark/>
          </w:tcPr>
          <w:p w14:paraId="4CDC9E06" w14:textId="77777777" w:rsidR="00A37B2B" w:rsidRPr="00203F9E" w:rsidRDefault="00A37B2B" w:rsidP="00CB4EA8">
            <w:pPr>
              <w:spacing w:after="0" w:line="240" w:lineRule="auto"/>
              <w:jc w:val="both"/>
              <w:rPr>
                <w:rFonts w:eastAsia="Times New Roman" w:cstheme="minorHAnsi"/>
                <w:b/>
                <w:bCs/>
                <w:color w:val="000000"/>
                <w:sz w:val="18"/>
                <w:szCs w:val="18"/>
                <w:lang w:eastAsia="bg-BG"/>
              </w:rPr>
            </w:pPr>
            <w:r w:rsidRPr="00203F9E">
              <w:rPr>
                <w:rFonts w:eastAsia="Times New Roman" w:cstheme="minorHAnsi"/>
                <w:b/>
                <w:bCs/>
                <w:color w:val="000000"/>
                <w:sz w:val="18"/>
                <w:szCs w:val="18"/>
                <w:lang w:eastAsia="bg-BG"/>
              </w:rPr>
              <w:t>Стратегическа цел 5.1:</w:t>
            </w:r>
            <w:r w:rsidRPr="00203F9E">
              <w:rPr>
                <w:rFonts w:eastAsia="Times New Roman" w:cstheme="minorHAnsi"/>
                <w:color w:val="000000"/>
                <w:sz w:val="18"/>
                <w:szCs w:val="18"/>
                <w:lang w:eastAsia="bg-BG"/>
              </w:rPr>
              <w:t xml:space="preserve"> Насърчаване на социалното включване на младите хора от уязвими групи</w:t>
            </w:r>
          </w:p>
        </w:tc>
        <w:tc>
          <w:tcPr>
            <w:tcW w:w="160" w:type="dxa"/>
            <w:tcBorders>
              <w:top w:val="nil"/>
              <w:left w:val="nil"/>
              <w:bottom w:val="nil"/>
              <w:right w:val="nil"/>
            </w:tcBorders>
            <w:shd w:val="clear" w:color="auto" w:fill="auto"/>
            <w:noWrap/>
            <w:vAlign w:val="bottom"/>
            <w:hideMark/>
          </w:tcPr>
          <w:p w14:paraId="46A73933"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66DB5232" w14:textId="77777777" w:rsidTr="00373F3E">
        <w:trPr>
          <w:gridAfter w:val="3"/>
          <w:wAfter w:w="355" w:type="dxa"/>
          <w:trHeight w:val="1290"/>
        </w:trPr>
        <w:tc>
          <w:tcPr>
            <w:tcW w:w="988" w:type="dxa"/>
            <w:gridSpan w:val="2"/>
            <w:tcBorders>
              <w:top w:val="nil"/>
              <w:left w:val="single" w:sz="8" w:space="0" w:color="auto"/>
              <w:bottom w:val="nil"/>
              <w:right w:val="single" w:sz="8" w:space="0" w:color="auto"/>
            </w:tcBorders>
            <w:shd w:val="clear" w:color="auto" w:fill="auto"/>
            <w:noWrap/>
            <w:vAlign w:val="center"/>
            <w:hideMark/>
          </w:tcPr>
          <w:p w14:paraId="7347FBCE"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Разград</w:t>
            </w:r>
          </w:p>
        </w:tc>
        <w:tc>
          <w:tcPr>
            <w:tcW w:w="1560" w:type="dxa"/>
            <w:tcBorders>
              <w:top w:val="nil"/>
              <w:left w:val="nil"/>
              <w:bottom w:val="nil"/>
              <w:right w:val="single" w:sz="8" w:space="0" w:color="auto"/>
            </w:tcBorders>
            <w:shd w:val="clear" w:color="auto" w:fill="auto"/>
            <w:vAlign w:val="center"/>
            <w:hideMark/>
          </w:tcPr>
          <w:p w14:paraId="2B94159C"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Годишен план на инициативите, включващ дейности в подкрепа на младежи от уязвими групи</w:t>
            </w:r>
          </w:p>
        </w:tc>
        <w:tc>
          <w:tcPr>
            <w:tcW w:w="2835" w:type="dxa"/>
            <w:gridSpan w:val="2"/>
            <w:tcBorders>
              <w:top w:val="nil"/>
              <w:left w:val="nil"/>
              <w:bottom w:val="nil"/>
              <w:right w:val="single" w:sz="8" w:space="0" w:color="auto"/>
            </w:tcBorders>
            <w:shd w:val="clear" w:color="auto" w:fill="auto"/>
            <w:vAlign w:val="center"/>
            <w:hideMark/>
          </w:tcPr>
          <w:p w14:paraId="6B0DBA3E"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Провеждане на благотворителни инициативи за млади хора от уязвими групи; привличане на младежи от уязвими групи в дейности на клубове в ЦПЛР ЦУТНТ</w:t>
            </w:r>
          </w:p>
        </w:tc>
        <w:tc>
          <w:tcPr>
            <w:tcW w:w="1417" w:type="dxa"/>
            <w:gridSpan w:val="3"/>
            <w:tcBorders>
              <w:top w:val="nil"/>
              <w:left w:val="nil"/>
              <w:bottom w:val="nil"/>
              <w:right w:val="single" w:sz="8" w:space="0" w:color="auto"/>
            </w:tcBorders>
            <w:shd w:val="clear" w:color="auto" w:fill="auto"/>
            <w:vAlign w:val="center"/>
            <w:hideMark/>
          </w:tcPr>
          <w:p w14:paraId="08AEBBB0" w14:textId="04EAB7D5" w:rsidR="00A37B2B" w:rsidRPr="00203F9E" w:rsidRDefault="00257AF2"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Бюджет на ЦПЛР ЦУТНТ</w:t>
            </w:r>
          </w:p>
        </w:tc>
        <w:tc>
          <w:tcPr>
            <w:tcW w:w="1134" w:type="dxa"/>
            <w:tcBorders>
              <w:top w:val="nil"/>
              <w:left w:val="nil"/>
              <w:bottom w:val="nil"/>
              <w:right w:val="single" w:sz="8" w:space="0" w:color="auto"/>
            </w:tcBorders>
            <w:shd w:val="clear" w:color="auto" w:fill="auto"/>
            <w:vAlign w:val="center"/>
            <w:hideMark/>
          </w:tcPr>
          <w:p w14:paraId="3262F66D"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31.12.2024 г.</w:t>
            </w:r>
          </w:p>
        </w:tc>
        <w:tc>
          <w:tcPr>
            <w:tcW w:w="1753" w:type="dxa"/>
            <w:gridSpan w:val="3"/>
            <w:tcBorders>
              <w:top w:val="nil"/>
              <w:left w:val="nil"/>
              <w:bottom w:val="nil"/>
              <w:right w:val="single" w:sz="8" w:space="0" w:color="auto"/>
            </w:tcBorders>
            <w:shd w:val="clear" w:color="auto" w:fill="auto"/>
            <w:vAlign w:val="center"/>
            <w:hideMark/>
          </w:tcPr>
          <w:p w14:paraId="199482E0" w14:textId="39FD4DCE" w:rsidR="00A37B2B" w:rsidRPr="00203F9E" w:rsidRDefault="00257AF2"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Общинска администрация</w:t>
            </w:r>
            <w:r w:rsidR="00A37B2B" w:rsidRPr="00203F9E">
              <w:rPr>
                <w:rFonts w:eastAsia="Times New Roman" w:cstheme="minorHAnsi"/>
                <w:color w:val="000000"/>
                <w:sz w:val="18"/>
                <w:szCs w:val="18"/>
                <w:lang w:eastAsia="bg-BG"/>
              </w:rPr>
              <w:t xml:space="preserve"> ,ЦПЛР ЦУТНТ</w:t>
            </w:r>
          </w:p>
        </w:tc>
        <w:tc>
          <w:tcPr>
            <w:tcW w:w="183" w:type="dxa"/>
            <w:tcBorders>
              <w:top w:val="nil"/>
              <w:left w:val="nil"/>
              <w:bottom w:val="nil"/>
              <w:right w:val="nil"/>
            </w:tcBorders>
            <w:shd w:val="clear" w:color="auto" w:fill="auto"/>
            <w:vAlign w:val="center"/>
            <w:hideMark/>
          </w:tcPr>
          <w:p w14:paraId="716D8597"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11AAF73B"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1799C348" w14:textId="77777777" w:rsidTr="00373F3E">
        <w:trPr>
          <w:gridAfter w:val="3"/>
          <w:wAfter w:w="355" w:type="dxa"/>
          <w:trHeight w:val="2160"/>
        </w:trPr>
        <w:tc>
          <w:tcPr>
            <w:tcW w:w="98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2C2769"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560" w:type="dxa"/>
            <w:tcBorders>
              <w:top w:val="nil"/>
              <w:left w:val="nil"/>
              <w:bottom w:val="single" w:sz="4" w:space="0" w:color="auto"/>
              <w:right w:val="single" w:sz="4" w:space="0" w:color="auto"/>
            </w:tcBorders>
            <w:shd w:val="clear" w:color="auto" w:fill="auto"/>
            <w:vAlign w:val="center"/>
            <w:hideMark/>
          </w:tcPr>
          <w:p w14:paraId="5EF0C10F"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Работа с помагалото „Малка книжка за големи добротворци”в начален курс на градските училища.</w:t>
            </w:r>
          </w:p>
        </w:tc>
        <w:tc>
          <w:tcPr>
            <w:tcW w:w="2835" w:type="dxa"/>
            <w:gridSpan w:val="2"/>
            <w:tcBorders>
              <w:top w:val="nil"/>
              <w:left w:val="nil"/>
              <w:bottom w:val="single" w:sz="4" w:space="0" w:color="auto"/>
              <w:right w:val="single" w:sz="4" w:space="0" w:color="auto"/>
            </w:tcBorders>
            <w:shd w:val="clear" w:color="auto" w:fill="auto"/>
            <w:vAlign w:val="center"/>
            <w:hideMark/>
          </w:tcPr>
          <w:p w14:paraId="552B3517" w14:textId="5A39F3C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 xml:space="preserve">Повишаване на възпитателното въздействие, чрез което децата да се обучат </w:t>
            </w:r>
            <w:r w:rsidR="00257AF2" w:rsidRPr="00203F9E">
              <w:rPr>
                <w:rFonts w:eastAsia="Times New Roman" w:cstheme="minorHAnsi"/>
                <w:sz w:val="18"/>
                <w:szCs w:val="18"/>
                <w:lang w:eastAsia="bg-BG"/>
              </w:rPr>
              <w:t xml:space="preserve">как </w:t>
            </w:r>
            <w:r w:rsidRPr="00203F9E">
              <w:rPr>
                <w:rFonts w:eastAsia="Times New Roman" w:cstheme="minorHAnsi"/>
                <w:sz w:val="18"/>
                <w:szCs w:val="18"/>
                <w:lang w:eastAsia="bg-BG"/>
              </w:rPr>
              <w:t>да ов</w:t>
            </w:r>
            <w:r w:rsidR="00BF421F" w:rsidRPr="00203F9E">
              <w:rPr>
                <w:rFonts w:eastAsia="Times New Roman" w:cstheme="minorHAnsi"/>
                <w:sz w:val="18"/>
                <w:szCs w:val="18"/>
                <w:lang w:eastAsia="bg-BG"/>
              </w:rPr>
              <w:t>л</w:t>
            </w:r>
            <w:r w:rsidRPr="00203F9E">
              <w:rPr>
                <w:rFonts w:eastAsia="Times New Roman" w:cstheme="minorHAnsi"/>
                <w:sz w:val="18"/>
                <w:szCs w:val="18"/>
                <w:lang w:eastAsia="bg-BG"/>
              </w:rPr>
              <w:t xml:space="preserve">адеят емоциите си </w:t>
            </w:r>
          </w:p>
        </w:tc>
        <w:tc>
          <w:tcPr>
            <w:tcW w:w="1417" w:type="dxa"/>
            <w:gridSpan w:val="3"/>
            <w:tcBorders>
              <w:top w:val="nil"/>
              <w:left w:val="nil"/>
              <w:bottom w:val="single" w:sz="4" w:space="0" w:color="auto"/>
              <w:right w:val="single" w:sz="4" w:space="0" w:color="auto"/>
            </w:tcBorders>
            <w:shd w:val="clear" w:color="auto" w:fill="auto"/>
            <w:vAlign w:val="center"/>
          </w:tcPr>
          <w:p w14:paraId="75A0889F" w14:textId="4BF95C31" w:rsidR="00A37B2B" w:rsidRPr="00203F9E" w:rsidRDefault="00257AF2"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Бюджет на МКБППМН</w:t>
            </w:r>
          </w:p>
        </w:tc>
        <w:tc>
          <w:tcPr>
            <w:tcW w:w="1134" w:type="dxa"/>
            <w:tcBorders>
              <w:top w:val="nil"/>
              <w:left w:val="nil"/>
              <w:bottom w:val="single" w:sz="4" w:space="0" w:color="auto"/>
              <w:right w:val="single" w:sz="4" w:space="0" w:color="auto"/>
            </w:tcBorders>
            <w:shd w:val="clear" w:color="auto" w:fill="auto"/>
            <w:vAlign w:val="center"/>
            <w:hideMark/>
          </w:tcPr>
          <w:p w14:paraId="2AA630BA"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януари-декември 2024г.</w:t>
            </w:r>
          </w:p>
        </w:tc>
        <w:tc>
          <w:tcPr>
            <w:tcW w:w="1753" w:type="dxa"/>
            <w:gridSpan w:val="3"/>
            <w:tcBorders>
              <w:top w:val="nil"/>
              <w:left w:val="nil"/>
              <w:bottom w:val="single" w:sz="4" w:space="0" w:color="auto"/>
              <w:right w:val="single" w:sz="4" w:space="0" w:color="auto"/>
            </w:tcBorders>
            <w:shd w:val="clear" w:color="auto" w:fill="auto"/>
            <w:vAlign w:val="center"/>
            <w:hideMark/>
          </w:tcPr>
          <w:p w14:paraId="44A817E0"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МКБППМН</w:t>
            </w:r>
          </w:p>
        </w:tc>
        <w:tc>
          <w:tcPr>
            <w:tcW w:w="183" w:type="dxa"/>
            <w:tcBorders>
              <w:top w:val="nil"/>
              <w:left w:val="nil"/>
              <w:bottom w:val="nil"/>
              <w:right w:val="nil"/>
            </w:tcBorders>
            <w:shd w:val="clear" w:color="auto" w:fill="auto"/>
            <w:vAlign w:val="center"/>
            <w:hideMark/>
          </w:tcPr>
          <w:p w14:paraId="7FA8D113"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0A69CAE7"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744F795E" w14:textId="77777777" w:rsidTr="00373F3E">
        <w:trPr>
          <w:gridAfter w:val="3"/>
          <w:wAfter w:w="355" w:type="dxa"/>
          <w:trHeight w:val="2160"/>
        </w:trPr>
        <w:tc>
          <w:tcPr>
            <w:tcW w:w="98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E55FF3"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560" w:type="dxa"/>
            <w:tcBorders>
              <w:top w:val="nil"/>
              <w:left w:val="nil"/>
              <w:bottom w:val="single" w:sz="4" w:space="0" w:color="auto"/>
              <w:right w:val="single" w:sz="4" w:space="0" w:color="auto"/>
            </w:tcBorders>
            <w:shd w:val="clear" w:color="auto" w:fill="auto"/>
            <w:vAlign w:val="center"/>
            <w:hideMark/>
          </w:tcPr>
          <w:p w14:paraId="7A9EA8FE"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Съвместни превантивни инициативи с училища от общината за противодействие на агресията и конфликтите сред младите хора.</w:t>
            </w:r>
          </w:p>
        </w:tc>
        <w:tc>
          <w:tcPr>
            <w:tcW w:w="2835" w:type="dxa"/>
            <w:gridSpan w:val="2"/>
            <w:tcBorders>
              <w:top w:val="nil"/>
              <w:left w:val="nil"/>
              <w:bottom w:val="single" w:sz="4" w:space="0" w:color="auto"/>
              <w:right w:val="single" w:sz="4" w:space="0" w:color="auto"/>
            </w:tcBorders>
            <w:shd w:val="clear" w:color="auto" w:fill="auto"/>
            <w:vAlign w:val="center"/>
            <w:hideMark/>
          </w:tcPr>
          <w:p w14:paraId="33C60F90"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Организиране на информационни и образователни кампании за превенция на правонарушенията, извършвани от млади хора.</w:t>
            </w:r>
          </w:p>
        </w:tc>
        <w:tc>
          <w:tcPr>
            <w:tcW w:w="1417" w:type="dxa"/>
            <w:gridSpan w:val="3"/>
            <w:tcBorders>
              <w:top w:val="nil"/>
              <w:left w:val="nil"/>
              <w:bottom w:val="single" w:sz="4" w:space="0" w:color="auto"/>
              <w:right w:val="single" w:sz="4" w:space="0" w:color="auto"/>
            </w:tcBorders>
            <w:shd w:val="clear" w:color="auto" w:fill="auto"/>
            <w:vAlign w:val="center"/>
            <w:hideMark/>
          </w:tcPr>
          <w:p w14:paraId="504FCCEC" w14:textId="16E54182" w:rsidR="00A37B2B" w:rsidRPr="00203F9E" w:rsidRDefault="00D93973"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 xml:space="preserve">Бюджет на </w:t>
            </w:r>
            <w:r w:rsidRPr="00203F9E">
              <w:rPr>
                <w:rFonts w:eastAsia="Times New Roman" w:cstheme="minorHAnsi"/>
                <w:color w:val="000000"/>
                <w:sz w:val="18"/>
                <w:szCs w:val="18"/>
                <w:lang w:eastAsia="bg-BG"/>
              </w:rPr>
              <w:t>МКБППМН</w:t>
            </w:r>
          </w:p>
        </w:tc>
        <w:tc>
          <w:tcPr>
            <w:tcW w:w="1134" w:type="dxa"/>
            <w:tcBorders>
              <w:top w:val="nil"/>
              <w:left w:val="nil"/>
              <w:bottom w:val="single" w:sz="4" w:space="0" w:color="auto"/>
              <w:right w:val="single" w:sz="4" w:space="0" w:color="auto"/>
            </w:tcBorders>
            <w:shd w:val="clear" w:color="auto" w:fill="auto"/>
            <w:vAlign w:val="center"/>
            <w:hideMark/>
          </w:tcPr>
          <w:p w14:paraId="207549C3"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януари-декември 2024г</w:t>
            </w:r>
          </w:p>
        </w:tc>
        <w:tc>
          <w:tcPr>
            <w:tcW w:w="1753" w:type="dxa"/>
            <w:gridSpan w:val="3"/>
            <w:tcBorders>
              <w:top w:val="nil"/>
              <w:left w:val="nil"/>
              <w:bottom w:val="single" w:sz="4" w:space="0" w:color="auto"/>
              <w:right w:val="single" w:sz="4" w:space="0" w:color="auto"/>
            </w:tcBorders>
            <w:shd w:val="clear" w:color="auto" w:fill="auto"/>
            <w:vAlign w:val="center"/>
            <w:hideMark/>
          </w:tcPr>
          <w:p w14:paraId="4E9B7104"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МКБППМН</w:t>
            </w:r>
          </w:p>
        </w:tc>
        <w:tc>
          <w:tcPr>
            <w:tcW w:w="183" w:type="dxa"/>
            <w:tcBorders>
              <w:top w:val="nil"/>
              <w:left w:val="nil"/>
              <w:bottom w:val="nil"/>
              <w:right w:val="nil"/>
            </w:tcBorders>
            <w:shd w:val="clear" w:color="auto" w:fill="auto"/>
            <w:vAlign w:val="center"/>
            <w:hideMark/>
          </w:tcPr>
          <w:p w14:paraId="3C4B829E"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37DEAAE9"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38EF84F3" w14:textId="77777777" w:rsidTr="00373F3E">
        <w:trPr>
          <w:gridAfter w:val="3"/>
          <w:wAfter w:w="355" w:type="dxa"/>
          <w:trHeight w:val="383"/>
        </w:trPr>
        <w:tc>
          <w:tcPr>
            <w:tcW w:w="98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F00B5A"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560" w:type="dxa"/>
            <w:tcBorders>
              <w:top w:val="nil"/>
              <w:left w:val="nil"/>
              <w:bottom w:val="single" w:sz="4" w:space="0" w:color="auto"/>
              <w:right w:val="single" w:sz="4" w:space="0" w:color="auto"/>
            </w:tcBorders>
            <w:shd w:val="clear" w:color="auto" w:fill="auto"/>
            <w:vAlign w:val="center"/>
            <w:hideMark/>
          </w:tcPr>
          <w:p w14:paraId="3EF04D71"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 xml:space="preserve">1.Съвместна работа на членове на  МКБППМН по програмата на РУМВР „Детско </w:t>
            </w:r>
            <w:r w:rsidRPr="00203F9E">
              <w:rPr>
                <w:rFonts w:eastAsia="Times New Roman" w:cstheme="minorHAnsi"/>
                <w:sz w:val="18"/>
                <w:szCs w:val="18"/>
                <w:lang w:eastAsia="bg-BG"/>
              </w:rPr>
              <w:lastRenderedPageBreak/>
              <w:t>полицейско управление”.    2.Взаим</w:t>
            </w:r>
            <w:r w:rsidR="00805C15" w:rsidRPr="00203F9E">
              <w:rPr>
                <w:rFonts w:eastAsia="Times New Roman" w:cstheme="minorHAnsi"/>
                <w:sz w:val="18"/>
                <w:szCs w:val="18"/>
                <w:lang w:eastAsia="bg-BG"/>
              </w:rPr>
              <w:t>одействие на обществените възпи</w:t>
            </w:r>
            <w:r w:rsidRPr="00203F9E">
              <w:rPr>
                <w:rFonts w:eastAsia="Times New Roman" w:cstheme="minorHAnsi"/>
                <w:sz w:val="18"/>
                <w:szCs w:val="18"/>
                <w:lang w:eastAsia="bg-BG"/>
              </w:rPr>
              <w:t>татели от МКБППМН с Инспекторите ДПС и екипа на О”ЗД” в индивидуалната работа с пр</w:t>
            </w:r>
            <w:r w:rsidR="00805C15" w:rsidRPr="00203F9E">
              <w:rPr>
                <w:rFonts w:eastAsia="Times New Roman" w:cstheme="minorHAnsi"/>
                <w:sz w:val="18"/>
                <w:szCs w:val="18"/>
                <w:lang w:eastAsia="bg-BG"/>
              </w:rPr>
              <w:t>авонарушителите с наложени възп</w:t>
            </w:r>
            <w:r w:rsidRPr="00203F9E">
              <w:rPr>
                <w:rFonts w:eastAsia="Times New Roman" w:cstheme="minorHAnsi"/>
                <w:sz w:val="18"/>
                <w:szCs w:val="18"/>
                <w:lang w:eastAsia="bg-BG"/>
              </w:rPr>
              <w:t>итателни мерки от МКБППМН.</w:t>
            </w:r>
          </w:p>
        </w:tc>
        <w:tc>
          <w:tcPr>
            <w:tcW w:w="2835" w:type="dxa"/>
            <w:gridSpan w:val="2"/>
            <w:tcBorders>
              <w:top w:val="nil"/>
              <w:left w:val="nil"/>
              <w:bottom w:val="single" w:sz="4" w:space="0" w:color="auto"/>
              <w:right w:val="single" w:sz="4" w:space="0" w:color="auto"/>
            </w:tcBorders>
            <w:shd w:val="clear" w:color="auto" w:fill="auto"/>
            <w:vAlign w:val="center"/>
            <w:hideMark/>
          </w:tcPr>
          <w:p w14:paraId="23D7C869"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lastRenderedPageBreak/>
              <w:t xml:space="preserve">Въвеждане на екипен подход и междуинституционално  взаимодействие на основата на ясни помагащи цели, общ професионален език и взаимно опознаване на компетенциите, </w:t>
            </w:r>
            <w:r w:rsidRPr="00203F9E">
              <w:rPr>
                <w:rFonts w:eastAsia="Times New Roman" w:cstheme="minorHAnsi"/>
                <w:sz w:val="18"/>
                <w:szCs w:val="18"/>
                <w:lang w:eastAsia="bg-BG"/>
              </w:rPr>
              <w:lastRenderedPageBreak/>
              <w:t>формите и средствата при работа с младежи правонарушители.</w:t>
            </w:r>
          </w:p>
        </w:tc>
        <w:tc>
          <w:tcPr>
            <w:tcW w:w="1417" w:type="dxa"/>
            <w:gridSpan w:val="3"/>
            <w:tcBorders>
              <w:top w:val="nil"/>
              <w:left w:val="nil"/>
              <w:bottom w:val="single" w:sz="4" w:space="0" w:color="auto"/>
              <w:right w:val="single" w:sz="4" w:space="0" w:color="auto"/>
            </w:tcBorders>
            <w:shd w:val="clear" w:color="auto" w:fill="auto"/>
            <w:vAlign w:val="center"/>
            <w:hideMark/>
          </w:tcPr>
          <w:p w14:paraId="28302E40" w14:textId="5D754BD0" w:rsidR="00A37B2B" w:rsidRPr="00203F9E" w:rsidRDefault="00D93973"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lastRenderedPageBreak/>
              <w:t>Бюджет на МКБППМН</w:t>
            </w:r>
          </w:p>
        </w:tc>
        <w:tc>
          <w:tcPr>
            <w:tcW w:w="1134" w:type="dxa"/>
            <w:tcBorders>
              <w:top w:val="nil"/>
              <w:left w:val="nil"/>
              <w:bottom w:val="single" w:sz="4" w:space="0" w:color="auto"/>
              <w:right w:val="single" w:sz="4" w:space="0" w:color="auto"/>
            </w:tcBorders>
            <w:shd w:val="clear" w:color="auto" w:fill="auto"/>
            <w:vAlign w:val="center"/>
            <w:hideMark/>
          </w:tcPr>
          <w:p w14:paraId="5B6B1960"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януари-декември 2024г</w:t>
            </w:r>
          </w:p>
        </w:tc>
        <w:tc>
          <w:tcPr>
            <w:tcW w:w="1753" w:type="dxa"/>
            <w:gridSpan w:val="3"/>
            <w:tcBorders>
              <w:top w:val="nil"/>
              <w:left w:val="nil"/>
              <w:bottom w:val="single" w:sz="4" w:space="0" w:color="auto"/>
              <w:right w:val="single" w:sz="4" w:space="0" w:color="auto"/>
            </w:tcBorders>
            <w:shd w:val="clear" w:color="auto" w:fill="auto"/>
            <w:vAlign w:val="center"/>
            <w:hideMark/>
          </w:tcPr>
          <w:p w14:paraId="36B966B2"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МКБППМН</w:t>
            </w:r>
          </w:p>
        </w:tc>
        <w:tc>
          <w:tcPr>
            <w:tcW w:w="183" w:type="dxa"/>
            <w:tcBorders>
              <w:top w:val="nil"/>
              <w:left w:val="nil"/>
              <w:bottom w:val="nil"/>
              <w:right w:val="nil"/>
            </w:tcBorders>
            <w:shd w:val="clear" w:color="auto" w:fill="auto"/>
            <w:vAlign w:val="center"/>
            <w:hideMark/>
          </w:tcPr>
          <w:p w14:paraId="01A586F2"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4636A1F1"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3BBC2574" w14:textId="77777777" w:rsidTr="00373F3E">
        <w:trPr>
          <w:gridAfter w:val="3"/>
          <w:wAfter w:w="355" w:type="dxa"/>
          <w:trHeight w:val="1807"/>
        </w:trPr>
        <w:tc>
          <w:tcPr>
            <w:tcW w:w="98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CC40E2"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560" w:type="dxa"/>
            <w:tcBorders>
              <w:top w:val="nil"/>
              <w:left w:val="nil"/>
              <w:bottom w:val="single" w:sz="4" w:space="0" w:color="auto"/>
              <w:right w:val="single" w:sz="4" w:space="0" w:color="auto"/>
            </w:tcBorders>
            <w:shd w:val="clear" w:color="auto" w:fill="auto"/>
            <w:vAlign w:val="center"/>
            <w:hideMark/>
          </w:tcPr>
          <w:p w14:paraId="51E1F970"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Кампания Седмица на добротата и толерантността”</w:t>
            </w:r>
          </w:p>
        </w:tc>
        <w:tc>
          <w:tcPr>
            <w:tcW w:w="2835" w:type="dxa"/>
            <w:gridSpan w:val="2"/>
            <w:tcBorders>
              <w:top w:val="nil"/>
              <w:left w:val="nil"/>
              <w:bottom w:val="single" w:sz="4" w:space="0" w:color="auto"/>
              <w:right w:val="single" w:sz="4" w:space="0" w:color="auto"/>
            </w:tcBorders>
            <w:shd w:val="clear" w:color="auto" w:fill="auto"/>
            <w:vAlign w:val="center"/>
            <w:hideMark/>
          </w:tcPr>
          <w:p w14:paraId="652B27A2"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 xml:space="preserve">Провеждане на различни инициативи свързани с утвърждаване на добротата и толерантността </w:t>
            </w:r>
          </w:p>
        </w:tc>
        <w:tc>
          <w:tcPr>
            <w:tcW w:w="1417" w:type="dxa"/>
            <w:gridSpan w:val="3"/>
            <w:tcBorders>
              <w:top w:val="nil"/>
              <w:left w:val="nil"/>
              <w:bottom w:val="single" w:sz="4" w:space="0" w:color="auto"/>
              <w:right w:val="single" w:sz="4" w:space="0" w:color="auto"/>
            </w:tcBorders>
            <w:shd w:val="clear" w:color="auto" w:fill="auto"/>
            <w:vAlign w:val="center"/>
            <w:hideMark/>
          </w:tcPr>
          <w:p w14:paraId="439C6BE9" w14:textId="0DF991B8" w:rsidR="00A37B2B" w:rsidRPr="00203F9E" w:rsidRDefault="00D93973"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Бюджет на МКБППМН</w:t>
            </w:r>
          </w:p>
        </w:tc>
        <w:tc>
          <w:tcPr>
            <w:tcW w:w="1134" w:type="dxa"/>
            <w:tcBorders>
              <w:top w:val="nil"/>
              <w:left w:val="nil"/>
              <w:bottom w:val="single" w:sz="4" w:space="0" w:color="auto"/>
              <w:right w:val="single" w:sz="4" w:space="0" w:color="auto"/>
            </w:tcBorders>
            <w:shd w:val="clear" w:color="auto" w:fill="auto"/>
            <w:vAlign w:val="center"/>
            <w:hideMark/>
          </w:tcPr>
          <w:p w14:paraId="62E49F5C"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ноември 2024г.</w:t>
            </w:r>
          </w:p>
        </w:tc>
        <w:tc>
          <w:tcPr>
            <w:tcW w:w="1753" w:type="dxa"/>
            <w:gridSpan w:val="3"/>
            <w:tcBorders>
              <w:top w:val="nil"/>
              <w:left w:val="nil"/>
              <w:bottom w:val="single" w:sz="4" w:space="0" w:color="auto"/>
              <w:right w:val="single" w:sz="4" w:space="0" w:color="auto"/>
            </w:tcBorders>
            <w:shd w:val="clear" w:color="auto" w:fill="auto"/>
            <w:vAlign w:val="center"/>
            <w:hideMark/>
          </w:tcPr>
          <w:p w14:paraId="77C284D4"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МКБППМН</w:t>
            </w:r>
          </w:p>
        </w:tc>
        <w:tc>
          <w:tcPr>
            <w:tcW w:w="183" w:type="dxa"/>
            <w:tcBorders>
              <w:top w:val="nil"/>
              <w:left w:val="nil"/>
              <w:bottom w:val="nil"/>
              <w:right w:val="nil"/>
            </w:tcBorders>
            <w:shd w:val="clear" w:color="auto" w:fill="auto"/>
            <w:vAlign w:val="center"/>
            <w:hideMark/>
          </w:tcPr>
          <w:p w14:paraId="7C6EB53E"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3E2C1205"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1C6D216B" w14:textId="77777777" w:rsidTr="00373F3E">
        <w:trPr>
          <w:gridAfter w:val="3"/>
          <w:wAfter w:w="355" w:type="dxa"/>
          <w:trHeight w:val="1563"/>
        </w:trPr>
        <w:tc>
          <w:tcPr>
            <w:tcW w:w="98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F5B29A"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Разград</w:t>
            </w:r>
          </w:p>
        </w:tc>
        <w:tc>
          <w:tcPr>
            <w:tcW w:w="1560" w:type="dxa"/>
            <w:tcBorders>
              <w:top w:val="nil"/>
              <w:left w:val="nil"/>
              <w:bottom w:val="single" w:sz="4" w:space="0" w:color="auto"/>
              <w:right w:val="single" w:sz="4" w:space="0" w:color="auto"/>
            </w:tcBorders>
            <w:shd w:val="clear" w:color="auto" w:fill="auto"/>
            <w:vAlign w:val="center"/>
            <w:hideMark/>
          </w:tcPr>
          <w:p w14:paraId="5BD18128"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 xml:space="preserve"> Кампания „Детето и законът”</w:t>
            </w:r>
          </w:p>
        </w:tc>
        <w:tc>
          <w:tcPr>
            <w:tcW w:w="2835" w:type="dxa"/>
            <w:gridSpan w:val="2"/>
            <w:tcBorders>
              <w:top w:val="nil"/>
              <w:left w:val="nil"/>
              <w:bottom w:val="single" w:sz="4" w:space="0" w:color="auto"/>
              <w:right w:val="single" w:sz="4" w:space="0" w:color="auto"/>
            </w:tcBorders>
            <w:shd w:val="clear" w:color="auto" w:fill="auto"/>
            <w:vAlign w:val="center"/>
            <w:hideMark/>
          </w:tcPr>
          <w:p w14:paraId="0F54B2C0"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за повишаване на правната информираност и култура на подрастващите.</w:t>
            </w:r>
          </w:p>
        </w:tc>
        <w:tc>
          <w:tcPr>
            <w:tcW w:w="1417" w:type="dxa"/>
            <w:gridSpan w:val="3"/>
            <w:tcBorders>
              <w:top w:val="nil"/>
              <w:left w:val="nil"/>
              <w:bottom w:val="single" w:sz="4" w:space="0" w:color="auto"/>
              <w:right w:val="single" w:sz="4" w:space="0" w:color="auto"/>
            </w:tcBorders>
            <w:shd w:val="clear" w:color="auto" w:fill="auto"/>
            <w:vAlign w:val="center"/>
            <w:hideMark/>
          </w:tcPr>
          <w:p w14:paraId="3F5A33B6" w14:textId="0CF63414" w:rsidR="00A37B2B" w:rsidRPr="00203F9E" w:rsidRDefault="00A849CC"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Бюджет на МКБППМН</w:t>
            </w:r>
          </w:p>
        </w:tc>
        <w:tc>
          <w:tcPr>
            <w:tcW w:w="1134" w:type="dxa"/>
            <w:tcBorders>
              <w:top w:val="nil"/>
              <w:left w:val="nil"/>
              <w:bottom w:val="single" w:sz="4" w:space="0" w:color="auto"/>
              <w:right w:val="single" w:sz="4" w:space="0" w:color="auto"/>
            </w:tcBorders>
            <w:shd w:val="clear" w:color="auto" w:fill="auto"/>
            <w:vAlign w:val="center"/>
            <w:hideMark/>
          </w:tcPr>
          <w:p w14:paraId="027E9D4B"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2024г</w:t>
            </w:r>
          </w:p>
        </w:tc>
        <w:tc>
          <w:tcPr>
            <w:tcW w:w="1753" w:type="dxa"/>
            <w:gridSpan w:val="3"/>
            <w:tcBorders>
              <w:top w:val="nil"/>
              <w:left w:val="nil"/>
              <w:bottom w:val="single" w:sz="4" w:space="0" w:color="auto"/>
              <w:right w:val="single" w:sz="4" w:space="0" w:color="auto"/>
            </w:tcBorders>
            <w:shd w:val="clear" w:color="auto" w:fill="auto"/>
            <w:vAlign w:val="center"/>
            <w:hideMark/>
          </w:tcPr>
          <w:p w14:paraId="4E65075C"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МКБППМН</w:t>
            </w:r>
          </w:p>
        </w:tc>
        <w:tc>
          <w:tcPr>
            <w:tcW w:w="183" w:type="dxa"/>
            <w:tcBorders>
              <w:top w:val="nil"/>
              <w:left w:val="nil"/>
              <w:bottom w:val="nil"/>
              <w:right w:val="nil"/>
            </w:tcBorders>
            <w:shd w:val="clear" w:color="auto" w:fill="auto"/>
            <w:vAlign w:val="center"/>
            <w:hideMark/>
          </w:tcPr>
          <w:p w14:paraId="14D82859"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4390933B"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48AF0839" w14:textId="77777777" w:rsidTr="00373F3E">
        <w:trPr>
          <w:gridAfter w:val="3"/>
          <w:wAfter w:w="355" w:type="dxa"/>
          <w:trHeight w:val="2745"/>
        </w:trPr>
        <w:tc>
          <w:tcPr>
            <w:tcW w:w="988" w:type="dxa"/>
            <w:gridSpan w:val="2"/>
            <w:tcBorders>
              <w:top w:val="nil"/>
              <w:left w:val="single" w:sz="8" w:space="0" w:color="auto"/>
              <w:bottom w:val="single" w:sz="8" w:space="0" w:color="auto"/>
              <w:right w:val="single" w:sz="8" w:space="0" w:color="auto"/>
            </w:tcBorders>
            <w:shd w:val="clear" w:color="auto" w:fill="auto"/>
            <w:noWrap/>
            <w:vAlign w:val="center"/>
            <w:hideMark/>
          </w:tcPr>
          <w:p w14:paraId="21A7B753"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560" w:type="dxa"/>
            <w:tcBorders>
              <w:top w:val="nil"/>
              <w:left w:val="nil"/>
              <w:bottom w:val="single" w:sz="8" w:space="0" w:color="auto"/>
              <w:right w:val="single" w:sz="8" w:space="0" w:color="auto"/>
            </w:tcBorders>
            <w:shd w:val="clear" w:color="auto" w:fill="auto"/>
            <w:vAlign w:val="center"/>
            <w:hideMark/>
          </w:tcPr>
          <w:p w14:paraId="3A30C07F"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Мотивиране за присъствие в училище, чрез включване на учениците в интересни за тях извънкласни дейности; Организиране на привлекателни форми за продължаващо образование – обучение по професии, обучение по част от професиите в професионалните гимназии.</w:t>
            </w:r>
          </w:p>
        </w:tc>
        <w:tc>
          <w:tcPr>
            <w:tcW w:w="2835" w:type="dxa"/>
            <w:gridSpan w:val="2"/>
            <w:tcBorders>
              <w:top w:val="nil"/>
              <w:left w:val="nil"/>
              <w:bottom w:val="single" w:sz="8" w:space="0" w:color="auto"/>
              <w:right w:val="single" w:sz="8" w:space="0" w:color="auto"/>
            </w:tcBorders>
            <w:shd w:val="clear" w:color="auto" w:fill="auto"/>
            <w:vAlign w:val="center"/>
            <w:hideMark/>
          </w:tcPr>
          <w:p w14:paraId="7B559DB4"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Повишаване обхвата на децата и учениците в задължителна  училищна възраст.</w:t>
            </w:r>
          </w:p>
        </w:tc>
        <w:tc>
          <w:tcPr>
            <w:tcW w:w="1417" w:type="dxa"/>
            <w:gridSpan w:val="3"/>
            <w:tcBorders>
              <w:top w:val="nil"/>
              <w:left w:val="nil"/>
              <w:bottom w:val="single" w:sz="8" w:space="0" w:color="auto"/>
              <w:right w:val="single" w:sz="8" w:space="0" w:color="auto"/>
            </w:tcBorders>
            <w:shd w:val="clear" w:color="auto" w:fill="auto"/>
            <w:vAlign w:val="center"/>
            <w:hideMark/>
          </w:tcPr>
          <w:p w14:paraId="1E8FECDE" w14:textId="623CBDCB" w:rsidR="00A37B2B" w:rsidRPr="00203F9E" w:rsidRDefault="00A849CC"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Бюджет на учебни и детски заведения</w:t>
            </w:r>
          </w:p>
        </w:tc>
        <w:tc>
          <w:tcPr>
            <w:tcW w:w="1134" w:type="dxa"/>
            <w:tcBorders>
              <w:top w:val="nil"/>
              <w:left w:val="nil"/>
              <w:bottom w:val="single" w:sz="8" w:space="0" w:color="auto"/>
              <w:right w:val="single" w:sz="8" w:space="0" w:color="auto"/>
            </w:tcBorders>
            <w:shd w:val="clear" w:color="auto" w:fill="auto"/>
            <w:vAlign w:val="center"/>
            <w:hideMark/>
          </w:tcPr>
          <w:p w14:paraId="127EB879"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2024г.</w:t>
            </w:r>
          </w:p>
        </w:tc>
        <w:tc>
          <w:tcPr>
            <w:tcW w:w="1753" w:type="dxa"/>
            <w:gridSpan w:val="3"/>
            <w:tcBorders>
              <w:top w:val="nil"/>
              <w:left w:val="nil"/>
              <w:bottom w:val="single" w:sz="8" w:space="0" w:color="auto"/>
              <w:right w:val="single" w:sz="8" w:space="0" w:color="auto"/>
            </w:tcBorders>
            <w:shd w:val="clear" w:color="auto" w:fill="auto"/>
            <w:vAlign w:val="center"/>
            <w:hideMark/>
          </w:tcPr>
          <w:p w14:paraId="2277B9CC"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Общинска администрация </w:t>
            </w:r>
          </w:p>
        </w:tc>
        <w:tc>
          <w:tcPr>
            <w:tcW w:w="183" w:type="dxa"/>
            <w:tcBorders>
              <w:top w:val="nil"/>
              <w:left w:val="nil"/>
              <w:bottom w:val="single" w:sz="8" w:space="0" w:color="auto"/>
              <w:right w:val="nil"/>
            </w:tcBorders>
            <w:shd w:val="clear" w:color="auto" w:fill="auto"/>
            <w:vAlign w:val="center"/>
            <w:hideMark/>
          </w:tcPr>
          <w:p w14:paraId="661F97A8" w14:textId="77777777" w:rsidR="00A37B2B" w:rsidRPr="00CB4EA8" w:rsidRDefault="00A37B2B" w:rsidP="00CB4EA8">
            <w:pPr>
              <w:spacing w:after="0" w:line="240" w:lineRule="auto"/>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 </w:t>
            </w:r>
          </w:p>
        </w:tc>
        <w:tc>
          <w:tcPr>
            <w:tcW w:w="160" w:type="dxa"/>
            <w:tcBorders>
              <w:top w:val="nil"/>
              <w:left w:val="nil"/>
              <w:bottom w:val="nil"/>
              <w:right w:val="nil"/>
            </w:tcBorders>
            <w:shd w:val="clear" w:color="auto" w:fill="auto"/>
            <w:noWrap/>
            <w:vAlign w:val="bottom"/>
            <w:hideMark/>
          </w:tcPr>
          <w:p w14:paraId="6509EBFC"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A37B2B" w:rsidRPr="00CB4EA8" w14:paraId="297801A6" w14:textId="77777777" w:rsidTr="00941996">
        <w:trPr>
          <w:gridAfter w:val="3"/>
          <w:wAfter w:w="355" w:type="dxa"/>
          <w:trHeight w:val="315"/>
        </w:trPr>
        <w:tc>
          <w:tcPr>
            <w:tcW w:w="9870" w:type="dxa"/>
            <w:gridSpan w:val="13"/>
            <w:tcBorders>
              <w:top w:val="single" w:sz="8" w:space="0" w:color="auto"/>
              <w:left w:val="single" w:sz="8" w:space="0" w:color="auto"/>
              <w:bottom w:val="single" w:sz="8" w:space="0" w:color="auto"/>
              <w:right w:val="nil"/>
            </w:tcBorders>
            <w:shd w:val="clear" w:color="000000" w:fill="EDEDED"/>
            <w:vAlign w:val="center"/>
            <w:hideMark/>
          </w:tcPr>
          <w:p w14:paraId="7DDB5F33" w14:textId="77777777" w:rsidR="00A37B2B" w:rsidRPr="00203F9E" w:rsidRDefault="00A37B2B" w:rsidP="00CB4EA8">
            <w:pPr>
              <w:spacing w:after="0" w:line="240" w:lineRule="auto"/>
              <w:jc w:val="both"/>
              <w:rPr>
                <w:rFonts w:eastAsia="Times New Roman" w:cstheme="minorHAnsi"/>
                <w:b/>
                <w:bCs/>
                <w:color w:val="000000"/>
                <w:sz w:val="18"/>
                <w:szCs w:val="18"/>
                <w:lang w:eastAsia="bg-BG"/>
              </w:rPr>
            </w:pPr>
            <w:r w:rsidRPr="00203F9E">
              <w:rPr>
                <w:rFonts w:eastAsia="Times New Roman" w:cstheme="minorHAnsi"/>
                <w:b/>
                <w:bCs/>
                <w:color w:val="000000"/>
                <w:sz w:val="18"/>
                <w:szCs w:val="18"/>
                <w:lang w:eastAsia="bg-BG"/>
              </w:rPr>
              <w:t xml:space="preserve">Стратегическа цел 5.2: </w:t>
            </w:r>
            <w:r w:rsidRPr="00203F9E">
              <w:rPr>
                <w:rFonts w:eastAsia="Times New Roman" w:cstheme="minorHAnsi"/>
                <w:color w:val="000000"/>
                <w:sz w:val="18"/>
                <w:szCs w:val="18"/>
                <w:lang w:eastAsia="bg-BG"/>
              </w:rPr>
              <w:t>Насърчаване на толерантност и ненасилие, превенция на агресия сред младите хора, включително и в онлайн пространствата</w:t>
            </w:r>
          </w:p>
        </w:tc>
        <w:tc>
          <w:tcPr>
            <w:tcW w:w="160" w:type="dxa"/>
            <w:tcBorders>
              <w:top w:val="nil"/>
              <w:left w:val="nil"/>
              <w:bottom w:val="nil"/>
              <w:right w:val="nil"/>
            </w:tcBorders>
            <w:shd w:val="clear" w:color="auto" w:fill="auto"/>
            <w:noWrap/>
            <w:vAlign w:val="bottom"/>
            <w:hideMark/>
          </w:tcPr>
          <w:p w14:paraId="63E02854"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04E4867E" w14:textId="77777777" w:rsidTr="00373F3E">
        <w:trPr>
          <w:gridAfter w:val="3"/>
          <w:wAfter w:w="355" w:type="dxa"/>
          <w:trHeight w:val="1215"/>
        </w:trPr>
        <w:tc>
          <w:tcPr>
            <w:tcW w:w="988" w:type="dxa"/>
            <w:gridSpan w:val="2"/>
            <w:tcBorders>
              <w:top w:val="nil"/>
              <w:left w:val="single" w:sz="8" w:space="0" w:color="auto"/>
              <w:bottom w:val="single" w:sz="8" w:space="0" w:color="auto"/>
              <w:right w:val="single" w:sz="8" w:space="0" w:color="auto"/>
            </w:tcBorders>
            <w:shd w:val="clear" w:color="auto" w:fill="auto"/>
            <w:noWrap/>
            <w:vAlign w:val="center"/>
            <w:hideMark/>
          </w:tcPr>
          <w:p w14:paraId="7BE3FCB1"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Разград</w:t>
            </w:r>
          </w:p>
        </w:tc>
        <w:tc>
          <w:tcPr>
            <w:tcW w:w="1560" w:type="dxa"/>
            <w:tcBorders>
              <w:top w:val="nil"/>
              <w:left w:val="nil"/>
              <w:bottom w:val="single" w:sz="8" w:space="0" w:color="auto"/>
              <w:right w:val="single" w:sz="8" w:space="0" w:color="auto"/>
            </w:tcBorders>
            <w:shd w:val="clear" w:color="auto" w:fill="auto"/>
            <w:vAlign w:val="center"/>
            <w:hideMark/>
          </w:tcPr>
          <w:p w14:paraId="746205C3"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План за превенция на насилието и тормоза сред учениците в ЦПЛР ЦУТНТ</w:t>
            </w:r>
          </w:p>
        </w:tc>
        <w:tc>
          <w:tcPr>
            <w:tcW w:w="2835" w:type="dxa"/>
            <w:gridSpan w:val="2"/>
            <w:tcBorders>
              <w:top w:val="nil"/>
              <w:left w:val="nil"/>
              <w:bottom w:val="single" w:sz="8" w:space="0" w:color="auto"/>
              <w:right w:val="single" w:sz="8" w:space="0" w:color="auto"/>
            </w:tcBorders>
            <w:shd w:val="clear" w:color="auto" w:fill="auto"/>
            <w:vAlign w:val="center"/>
            <w:hideMark/>
          </w:tcPr>
          <w:p w14:paraId="6F840698"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Предвидени мерки за превенция на насилието и тормоза сред младежите, посещаващи клубовете  и школите в ЦПЛР ЦУТНТ</w:t>
            </w:r>
          </w:p>
        </w:tc>
        <w:tc>
          <w:tcPr>
            <w:tcW w:w="1417" w:type="dxa"/>
            <w:gridSpan w:val="3"/>
            <w:tcBorders>
              <w:top w:val="nil"/>
              <w:left w:val="nil"/>
              <w:bottom w:val="single" w:sz="8" w:space="0" w:color="auto"/>
              <w:right w:val="single" w:sz="8" w:space="0" w:color="auto"/>
            </w:tcBorders>
            <w:shd w:val="clear" w:color="auto" w:fill="auto"/>
            <w:vAlign w:val="center"/>
            <w:hideMark/>
          </w:tcPr>
          <w:p w14:paraId="36FDDFB1"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Бюджет ЦПЛР-ЦУНТ</w:t>
            </w:r>
          </w:p>
        </w:tc>
        <w:tc>
          <w:tcPr>
            <w:tcW w:w="1134" w:type="dxa"/>
            <w:tcBorders>
              <w:top w:val="nil"/>
              <w:left w:val="nil"/>
              <w:bottom w:val="single" w:sz="8" w:space="0" w:color="auto"/>
              <w:right w:val="single" w:sz="8" w:space="0" w:color="auto"/>
            </w:tcBorders>
            <w:shd w:val="clear" w:color="auto" w:fill="auto"/>
            <w:vAlign w:val="center"/>
            <w:hideMark/>
          </w:tcPr>
          <w:p w14:paraId="447B677C"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31.12.2024 г.</w:t>
            </w:r>
          </w:p>
        </w:tc>
        <w:tc>
          <w:tcPr>
            <w:tcW w:w="1705" w:type="dxa"/>
            <w:gridSpan w:val="2"/>
            <w:tcBorders>
              <w:top w:val="nil"/>
              <w:left w:val="nil"/>
              <w:bottom w:val="single" w:sz="8" w:space="0" w:color="auto"/>
              <w:right w:val="single" w:sz="8" w:space="0" w:color="auto"/>
            </w:tcBorders>
            <w:shd w:val="clear" w:color="auto" w:fill="auto"/>
            <w:vAlign w:val="center"/>
            <w:hideMark/>
          </w:tcPr>
          <w:p w14:paraId="4D3DE640"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Общински администрации ,ЦПЛР ЦУТНТ</w:t>
            </w:r>
          </w:p>
        </w:tc>
        <w:tc>
          <w:tcPr>
            <w:tcW w:w="231" w:type="dxa"/>
            <w:gridSpan w:val="2"/>
            <w:tcBorders>
              <w:top w:val="nil"/>
              <w:left w:val="nil"/>
              <w:bottom w:val="nil"/>
              <w:right w:val="nil"/>
            </w:tcBorders>
            <w:shd w:val="clear" w:color="auto" w:fill="auto"/>
            <w:vAlign w:val="center"/>
            <w:hideMark/>
          </w:tcPr>
          <w:p w14:paraId="5AB6F5CC"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38007711"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4D969355" w14:textId="77777777" w:rsidTr="00373F3E">
        <w:trPr>
          <w:gridAfter w:val="3"/>
          <w:wAfter w:w="355" w:type="dxa"/>
          <w:trHeight w:val="1275"/>
        </w:trPr>
        <w:tc>
          <w:tcPr>
            <w:tcW w:w="988" w:type="dxa"/>
            <w:gridSpan w:val="2"/>
            <w:tcBorders>
              <w:top w:val="nil"/>
              <w:left w:val="single" w:sz="8" w:space="0" w:color="auto"/>
              <w:bottom w:val="single" w:sz="8" w:space="0" w:color="auto"/>
              <w:right w:val="single" w:sz="8" w:space="0" w:color="auto"/>
            </w:tcBorders>
            <w:shd w:val="clear" w:color="auto" w:fill="auto"/>
            <w:noWrap/>
            <w:vAlign w:val="center"/>
            <w:hideMark/>
          </w:tcPr>
          <w:p w14:paraId="4E0855E8"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lastRenderedPageBreak/>
              <w:t>Разград</w:t>
            </w:r>
          </w:p>
        </w:tc>
        <w:tc>
          <w:tcPr>
            <w:tcW w:w="1560" w:type="dxa"/>
            <w:tcBorders>
              <w:top w:val="nil"/>
              <w:left w:val="nil"/>
              <w:bottom w:val="single" w:sz="8" w:space="0" w:color="auto"/>
              <w:right w:val="single" w:sz="8" w:space="0" w:color="auto"/>
            </w:tcBorders>
            <w:shd w:val="clear" w:color="auto" w:fill="auto"/>
            <w:vAlign w:val="center"/>
            <w:hideMark/>
          </w:tcPr>
          <w:p w14:paraId="30D47FB9"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Подкрепа на информационни кампании  и младежки обучения, свързани с толерантното поведение и противодействие на езика на омразата</w:t>
            </w:r>
          </w:p>
        </w:tc>
        <w:tc>
          <w:tcPr>
            <w:tcW w:w="2835" w:type="dxa"/>
            <w:gridSpan w:val="2"/>
            <w:tcBorders>
              <w:top w:val="nil"/>
              <w:left w:val="nil"/>
              <w:bottom w:val="single" w:sz="8" w:space="0" w:color="auto"/>
              <w:right w:val="single" w:sz="8" w:space="0" w:color="auto"/>
            </w:tcBorders>
            <w:shd w:val="clear" w:color="auto" w:fill="auto"/>
            <w:vAlign w:val="center"/>
            <w:hideMark/>
          </w:tcPr>
          <w:p w14:paraId="633498E6"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отбелязване на Деня на розовата фланелка, Деня на толерантността, Ден на приятелството, Ден на майчиния език.</w:t>
            </w:r>
          </w:p>
        </w:tc>
        <w:tc>
          <w:tcPr>
            <w:tcW w:w="1417" w:type="dxa"/>
            <w:gridSpan w:val="3"/>
            <w:tcBorders>
              <w:top w:val="nil"/>
              <w:left w:val="nil"/>
              <w:bottom w:val="single" w:sz="8" w:space="0" w:color="auto"/>
              <w:right w:val="single" w:sz="8" w:space="0" w:color="auto"/>
            </w:tcBorders>
            <w:shd w:val="clear" w:color="auto" w:fill="auto"/>
            <w:vAlign w:val="center"/>
            <w:hideMark/>
          </w:tcPr>
          <w:p w14:paraId="73DA8E56" w14:textId="51B40D03" w:rsidR="00A37B2B" w:rsidRPr="00203F9E" w:rsidRDefault="00A849CC"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Бюджет на ПИЦ,МКБППМН</w:t>
            </w:r>
          </w:p>
        </w:tc>
        <w:tc>
          <w:tcPr>
            <w:tcW w:w="1134" w:type="dxa"/>
            <w:tcBorders>
              <w:top w:val="nil"/>
              <w:left w:val="nil"/>
              <w:bottom w:val="single" w:sz="8" w:space="0" w:color="auto"/>
              <w:right w:val="single" w:sz="8" w:space="0" w:color="auto"/>
            </w:tcBorders>
            <w:shd w:val="clear" w:color="auto" w:fill="auto"/>
            <w:vAlign w:val="center"/>
            <w:hideMark/>
          </w:tcPr>
          <w:p w14:paraId="229370D4"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2024г.</w:t>
            </w:r>
          </w:p>
        </w:tc>
        <w:tc>
          <w:tcPr>
            <w:tcW w:w="1705" w:type="dxa"/>
            <w:gridSpan w:val="2"/>
            <w:tcBorders>
              <w:top w:val="nil"/>
              <w:left w:val="nil"/>
              <w:bottom w:val="nil"/>
              <w:right w:val="single" w:sz="8" w:space="0" w:color="auto"/>
            </w:tcBorders>
            <w:shd w:val="clear" w:color="auto" w:fill="auto"/>
            <w:vAlign w:val="center"/>
            <w:hideMark/>
          </w:tcPr>
          <w:p w14:paraId="0D5C4AF6"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Общински администрации, ПИЦ, МКБППМН,</w:t>
            </w:r>
          </w:p>
        </w:tc>
        <w:tc>
          <w:tcPr>
            <w:tcW w:w="231" w:type="dxa"/>
            <w:gridSpan w:val="2"/>
            <w:tcBorders>
              <w:top w:val="nil"/>
              <w:left w:val="nil"/>
              <w:bottom w:val="nil"/>
              <w:right w:val="nil"/>
            </w:tcBorders>
            <w:shd w:val="clear" w:color="auto" w:fill="auto"/>
            <w:vAlign w:val="center"/>
            <w:hideMark/>
          </w:tcPr>
          <w:p w14:paraId="28B47FF5"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2F9DA383"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648E4B17" w14:textId="77777777" w:rsidTr="00373F3E">
        <w:trPr>
          <w:gridAfter w:val="3"/>
          <w:wAfter w:w="355" w:type="dxa"/>
          <w:trHeight w:val="1605"/>
        </w:trPr>
        <w:tc>
          <w:tcPr>
            <w:tcW w:w="988" w:type="dxa"/>
            <w:gridSpan w:val="2"/>
            <w:tcBorders>
              <w:top w:val="nil"/>
              <w:left w:val="single" w:sz="8" w:space="0" w:color="auto"/>
              <w:bottom w:val="single" w:sz="8" w:space="0" w:color="auto"/>
              <w:right w:val="single" w:sz="8" w:space="0" w:color="auto"/>
            </w:tcBorders>
            <w:shd w:val="clear" w:color="auto" w:fill="auto"/>
            <w:noWrap/>
            <w:vAlign w:val="center"/>
            <w:hideMark/>
          </w:tcPr>
          <w:p w14:paraId="249F0D4E"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w:t>
            </w:r>
          </w:p>
        </w:tc>
        <w:tc>
          <w:tcPr>
            <w:tcW w:w="1560" w:type="dxa"/>
            <w:tcBorders>
              <w:top w:val="nil"/>
              <w:left w:val="nil"/>
              <w:bottom w:val="single" w:sz="8" w:space="0" w:color="auto"/>
              <w:right w:val="single" w:sz="8" w:space="0" w:color="auto"/>
            </w:tcBorders>
            <w:shd w:val="clear" w:color="auto" w:fill="auto"/>
            <w:vAlign w:val="center"/>
            <w:hideMark/>
          </w:tcPr>
          <w:p w14:paraId="04CE329F"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Насърчаване на партньорствата между институции и неправителствени организации, които работят за превенция и преодоляване на дискриминацията и насилието сред младите хора</w:t>
            </w:r>
          </w:p>
        </w:tc>
        <w:tc>
          <w:tcPr>
            <w:tcW w:w="2835" w:type="dxa"/>
            <w:gridSpan w:val="2"/>
            <w:tcBorders>
              <w:top w:val="nil"/>
              <w:left w:val="nil"/>
              <w:bottom w:val="single" w:sz="8" w:space="0" w:color="auto"/>
              <w:right w:val="single" w:sz="8" w:space="0" w:color="auto"/>
            </w:tcBorders>
            <w:shd w:val="clear" w:color="auto" w:fill="auto"/>
            <w:vAlign w:val="center"/>
            <w:hideMark/>
          </w:tcPr>
          <w:p w14:paraId="7578A399"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Провеждане на с</w:t>
            </w:r>
            <w:r w:rsidR="00805C15" w:rsidRPr="00203F9E">
              <w:rPr>
                <w:rFonts w:eastAsia="Times New Roman" w:cstheme="minorHAnsi"/>
                <w:color w:val="000000"/>
                <w:sz w:val="18"/>
                <w:szCs w:val="18"/>
                <w:lang w:eastAsia="bg-BG"/>
              </w:rPr>
              <w:t>ъвместни срещи с неправителствени</w:t>
            </w:r>
            <w:r w:rsidRPr="00203F9E">
              <w:rPr>
                <w:rFonts w:eastAsia="Times New Roman" w:cstheme="minorHAnsi"/>
                <w:color w:val="000000"/>
                <w:sz w:val="18"/>
                <w:szCs w:val="18"/>
                <w:lang w:eastAsia="bg-BG"/>
              </w:rPr>
              <w:t xml:space="preserve"> организации с цел превенция на дискриминацията </w:t>
            </w:r>
          </w:p>
        </w:tc>
        <w:tc>
          <w:tcPr>
            <w:tcW w:w="1417" w:type="dxa"/>
            <w:gridSpan w:val="3"/>
            <w:tcBorders>
              <w:top w:val="nil"/>
              <w:left w:val="nil"/>
              <w:bottom w:val="single" w:sz="8" w:space="0" w:color="auto"/>
              <w:right w:val="single" w:sz="8" w:space="0" w:color="auto"/>
            </w:tcBorders>
            <w:shd w:val="clear" w:color="auto" w:fill="auto"/>
            <w:vAlign w:val="center"/>
            <w:hideMark/>
          </w:tcPr>
          <w:p w14:paraId="30291A5F" w14:textId="48E565DC" w:rsidR="00A37B2B" w:rsidRPr="00203F9E" w:rsidRDefault="000A0938"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w:t>
            </w:r>
          </w:p>
        </w:tc>
        <w:tc>
          <w:tcPr>
            <w:tcW w:w="1134" w:type="dxa"/>
            <w:tcBorders>
              <w:top w:val="nil"/>
              <w:left w:val="nil"/>
              <w:bottom w:val="single" w:sz="8" w:space="0" w:color="auto"/>
              <w:right w:val="nil"/>
            </w:tcBorders>
            <w:shd w:val="clear" w:color="auto" w:fill="auto"/>
            <w:vAlign w:val="center"/>
            <w:hideMark/>
          </w:tcPr>
          <w:p w14:paraId="33E576AB"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2024г</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0654E4" w14:textId="77777777" w:rsidR="00A37B2B" w:rsidRPr="00203F9E" w:rsidRDefault="00805C15"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Общинска администрация</w:t>
            </w:r>
          </w:p>
        </w:tc>
        <w:tc>
          <w:tcPr>
            <w:tcW w:w="231" w:type="dxa"/>
            <w:gridSpan w:val="2"/>
            <w:tcBorders>
              <w:top w:val="nil"/>
              <w:left w:val="nil"/>
              <w:bottom w:val="nil"/>
              <w:right w:val="nil"/>
            </w:tcBorders>
            <w:shd w:val="clear" w:color="auto" w:fill="auto"/>
            <w:vAlign w:val="center"/>
            <w:hideMark/>
          </w:tcPr>
          <w:p w14:paraId="5EF36F57"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3C034581"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A37B2B" w:rsidRPr="00CB4EA8" w14:paraId="5564B8EF" w14:textId="77777777" w:rsidTr="00941996">
        <w:trPr>
          <w:gridAfter w:val="3"/>
          <w:wAfter w:w="355" w:type="dxa"/>
          <w:trHeight w:val="315"/>
        </w:trPr>
        <w:tc>
          <w:tcPr>
            <w:tcW w:w="9870" w:type="dxa"/>
            <w:gridSpan w:val="13"/>
            <w:tcBorders>
              <w:top w:val="single" w:sz="8" w:space="0" w:color="auto"/>
              <w:left w:val="single" w:sz="8" w:space="0" w:color="auto"/>
              <w:bottom w:val="single" w:sz="8" w:space="0" w:color="auto"/>
              <w:right w:val="nil"/>
            </w:tcBorders>
            <w:shd w:val="clear" w:color="000000" w:fill="EDEDED"/>
            <w:vAlign w:val="center"/>
            <w:hideMark/>
          </w:tcPr>
          <w:p w14:paraId="41E39A68" w14:textId="77777777" w:rsidR="00A37B2B" w:rsidRPr="00203F9E" w:rsidRDefault="00A37B2B" w:rsidP="00CB4EA8">
            <w:pPr>
              <w:spacing w:after="0" w:line="240" w:lineRule="auto"/>
              <w:jc w:val="both"/>
              <w:rPr>
                <w:rFonts w:eastAsia="Times New Roman" w:cstheme="minorHAnsi"/>
                <w:b/>
                <w:bCs/>
                <w:color w:val="000000"/>
                <w:sz w:val="18"/>
                <w:szCs w:val="18"/>
                <w:lang w:eastAsia="bg-BG"/>
              </w:rPr>
            </w:pPr>
            <w:r w:rsidRPr="00203F9E">
              <w:rPr>
                <w:rFonts w:eastAsia="Times New Roman" w:cstheme="minorHAnsi"/>
                <w:b/>
                <w:bCs/>
                <w:color w:val="000000"/>
                <w:sz w:val="18"/>
                <w:szCs w:val="18"/>
                <w:lang w:eastAsia="bg-BG"/>
              </w:rPr>
              <w:t>Стратегическа цел 5.3</w:t>
            </w:r>
            <w:r w:rsidRPr="00203F9E">
              <w:rPr>
                <w:rFonts w:eastAsia="Times New Roman" w:cstheme="minorHAnsi"/>
                <w:color w:val="000000"/>
                <w:sz w:val="18"/>
                <w:szCs w:val="18"/>
                <w:lang w:eastAsia="bg-BG"/>
              </w:rPr>
              <w:t>: Засилване на чувство за принадлежността към ЕС и споделяне на европейските ценности</w:t>
            </w:r>
          </w:p>
        </w:tc>
        <w:tc>
          <w:tcPr>
            <w:tcW w:w="160" w:type="dxa"/>
            <w:tcBorders>
              <w:top w:val="nil"/>
              <w:left w:val="nil"/>
              <w:bottom w:val="nil"/>
              <w:right w:val="nil"/>
            </w:tcBorders>
            <w:shd w:val="clear" w:color="auto" w:fill="auto"/>
            <w:noWrap/>
            <w:vAlign w:val="bottom"/>
            <w:hideMark/>
          </w:tcPr>
          <w:p w14:paraId="53A75495"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0875C2FD" w14:textId="77777777" w:rsidTr="00373F3E">
        <w:trPr>
          <w:gridAfter w:val="3"/>
          <w:wAfter w:w="355" w:type="dxa"/>
          <w:trHeight w:val="495"/>
        </w:trPr>
        <w:tc>
          <w:tcPr>
            <w:tcW w:w="988" w:type="dxa"/>
            <w:gridSpan w:val="2"/>
            <w:tcBorders>
              <w:top w:val="nil"/>
              <w:left w:val="single" w:sz="8" w:space="0" w:color="auto"/>
              <w:bottom w:val="single" w:sz="8" w:space="0" w:color="auto"/>
              <w:right w:val="single" w:sz="8" w:space="0" w:color="auto"/>
            </w:tcBorders>
            <w:shd w:val="clear" w:color="auto" w:fill="auto"/>
            <w:noWrap/>
            <w:vAlign w:val="center"/>
            <w:hideMark/>
          </w:tcPr>
          <w:p w14:paraId="14179CBE"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560" w:type="dxa"/>
            <w:tcBorders>
              <w:top w:val="nil"/>
              <w:left w:val="nil"/>
              <w:bottom w:val="single" w:sz="8" w:space="0" w:color="auto"/>
              <w:right w:val="single" w:sz="8" w:space="0" w:color="auto"/>
            </w:tcBorders>
            <w:shd w:val="clear" w:color="auto" w:fill="auto"/>
            <w:vAlign w:val="center"/>
            <w:hideMark/>
          </w:tcPr>
          <w:p w14:paraId="68E4D86C"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Популяризиране на европейските ценности </w:t>
            </w:r>
          </w:p>
        </w:tc>
        <w:tc>
          <w:tcPr>
            <w:tcW w:w="2835" w:type="dxa"/>
            <w:gridSpan w:val="2"/>
            <w:tcBorders>
              <w:top w:val="nil"/>
              <w:left w:val="nil"/>
              <w:bottom w:val="single" w:sz="8" w:space="0" w:color="auto"/>
              <w:right w:val="single" w:sz="8" w:space="0" w:color="auto"/>
            </w:tcBorders>
            <w:shd w:val="clear" w:color="auto" w:fill="auto"/>
            <w:vAlign w:val="center"/>
            <w:hideMark/>
          </w:tcPr>
          <w:p w14:paraId="2E4F984D"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Отбелязване на Деня на Европа</w:t>
            </w:r>
          </w:p>
        </w:tc>
        <w:tc>
          <w:tcPr>
            <w:tcW w:w="1417" w:type="dxa"/>
            <w:gridSpan w:val="3"/>
            <w:tcBorders>
              <w:top w:val="nil"/>
              <w:left w:val="nil"/>
              <w:bottom w:val="single" w:sz="8" w:space="0" w:color="auto"/>
              <w:right w:val="single" w:sz="8" w:space="0" w:color="auto"/>
            </w:tcBorders>
            <w:shd w:val="clear" w:color="auto" w:fill="auto"/>
            <w:vAlign w:val="center"/>
            <w:hideMark/>
          </w:tcPr>
          <w:p w14:paraId="3E929F7C" w14:textId="0CDEE8BF"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Общински бюджет</w:t>
            </w:r>
            <w:r w:rsidR="00A849CC" w:rsidRPr="00203F9E">
              <w:rPr>
                <w:rFonts w:eastAsia="Times New Roman" w:cstheme="minorHAnsi"/>
                <w:color w:val="000000"/>
                <w:sz w:val="18"/>
                <w:szCs w:val="18"/>
                <w:lang w:eastAsia="bg-BG"/>
              </w:rPr>
              <w:t xml:space="preserve"> и средства по програми и проекти</w:t>
            </w:r>
          </w:p>
        </w:tc>
        <w:tc>
          <w:tcPr>
            <w:tcW w:w="1134" w:type="dxa"/>
            <w:tcBorders>
              <w:top w:val="nil"/>
              <w:left w:val="nil"/>
              <w:bottom w:val="single" w:sz="8" w:space="0" w:color="auto"/>
              <w:right w:val="nil"/>
            </w:tcBorders>
            <w:shd w:val="clear" w:color="auto" w:fill="auto"/>
            <w:vAlign w:val="center"/>
            <w:hideMark/>
          </w:tcPr>
          <w:p w14:paraId="19FD25E6"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2024г.</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A3B7D5"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Общинска администрация, училища в гр.Разград </w:t>
            </w:r>
          </w:p>
        </w:tc>
        <w:tc>
          <w:tcPr>
            <w:tcW w:w="231" w:type="dxa"/>
            <w:gridSpan w:val="2"/>
            <w:tcBorders>
              <w:top w:val="nil"/>
              <w:left w:val="nil"/>
              <w:bottom w:val="nil"/>
              <w:right w:val="nil"/>
            </w:tcBorders>
            <w:shd w:val="clear" w:color="auto" w:fill="auto"/>
            <w:vAlign w:val="center"/>
            <w:hideMark/>
          </w:tcPr>
          <w:p w14:paraId="66D02099" w14:textId="77777777" w:rsidR="00A37B2B" w:rsidRPr="00CB4EA8" w:rsidRDefault="00A37B2B" w:rsidP="00CB4EA8">
            <w:pPr>
              <w:spacing w:after="0" w:line="240" w:lineRule="auto"/>
              <w:jc w:val="both"/>
              <w:rPr>
                <w:rFonts w:ascii="Verdana" w:eastAsia="Times New Roman" w:hAnsi="Verdana" w:cs="Calibri"/>
                <w:color w:val="000000"/>
                <w:sz w:val="18"/>
                <w:szCs w:val="18"/>
                <w:lang w:eastAsia="bg-BG"/>
              </w:rPr>
            </w:pPr>
          </w:p>
        </w:tc>
        <w:tc>
          <w:tcPr>
            <w:tcW w:w="160" w:type="dxa"/>
            <w:tcBorders>
              <w:top w:val="nil"/>
              <w:left w:val="nil"/>
              <w:bottom w:val="nil"/>
              <w:right w:val="nil"/>
            </w:tcBorders>
            <w:shd w:val="clear" w:color="auto" w:fill="auto"/>
            <w:noWrap/>
            <w:vAlign w:val="bottom"/>
            <w:hideMark/>
          </w:tcPr>
          <w:p w14:paraId="597F6C97"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A37B2B" w:rsidRPr="00CB4EA8" w14:paraId="00CE3E56" w14:textId="77777777" w:rsidTr="00941996">
        <w:trPr>
          <w:gridAfter w:val="3"/>
          <w:wAfter w:w="355" w:type="dxa"/>
          <w:trHeight w:val="315"/>
        </w:trPr>
        <w:tc>
          <w:tcPr>
            <w:tcW w:w="9870" w:type="dxa"/>
            <w:gridSpan w:val="13"/>
            <w:tcBorders>
              <w:top w:val="single" w:sz="8" w:space="0" w:color="auto"/>
              <w:left w:val="single" w:sz="8" w:space="0" w:color="auto"/>
              <w:bottom w:val="single" w:sz="8" w:space="0" w:color="auto"/>
              <w:right w:val="nil"/>
            </w:tcBorders>
            <w:shd w:val="clear" w:color="000000" w:fill="FFF2CC"/>
            <w:vAlign w:val="center"/>
            <w:hideMark/>
          </w:tcPr>
          <w:p w14:paraId="28C60721" w14:textId="77777777" w:rsidR="00A37B2B" w:rsidRPr="00203F9E" w:rsidRDefault="00A37B2B" w:rsidP="00CB4EA8">
            <w:pPr>
              <w:spacing w:after="0" w:line="240" w:lineRule="auto"/>
              <w:jc w:val="both"/>
              <w:rPr>
                <w:rFonts w:eastAsia="Times New Roman" w:cstheme="minorHAnsi"/>
                <w:b/>
                <w:bCs/>
                <w:color w:val="000000"/>
                <w:sz w:val="18"/>
                <w:szCs w:val="18"/>
                <w:lang w:eastAsia="bg-BG"/>
              </w:rPr>
            </w:pPr>
            <w:r w:rsidRPr="00203F9E">
              <w:rPr>
                <w:rFonts w:eastAsia="Times New Roman" w:cstheme="minorHAnsi"/>
                <w:b/>
                <w:bCs/>
                <w:color w:val="000000"/>
                <w:sz w:val="18"/>
                <w:szCs w:val="18"/>
                <w:lang w:eastAsia="bg-BG"/>
              </w:rPr>
              <w:t>Приоритет 6:  Насърчаване на здравословния и природощадящ начин на живот</w:t>
            </w:r>
          </w:p>
        </w:tc>
        <w:tc>
          <w:tcPr>
            <w:tcW w:w="160" w:type="dxa"/>
            <w:tcBorders>
              <w:top w:val="nil"/>
              <w:left w:val="nil"/>
              <w:bottom w:val="nil"/>
              <w:right w:val="nil"/>
            </w:tcBorders>
            <w:shd w:val="clear" w:color="auto" w:fill="auto"/>
            <w:noWrap/>
            <w:vAlign w:val="bottom"/>
            <w:hideMark/>
          </w:tcPr>
          <w:p w14:paraId="500C3EB3"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A37B2B" w:rsidRPr="00CB4EA8" w14:paraId="3F87A475" w14:textId="77777777" w:rsidTr="00941996">
        <w:trPr>
          <w:gridAfter w:val="3"/>
          <w:wAfter w:w="355" w:type="dxa"/>
          <w:trHeight w:val="315"/>
        </w:trPr>
        <w:tc>
          <w:tcPr>
            <w:tcW w:w="9870" w:type="dxa"/>
            <w:gridSpan w:val="13"/>
            <w:tcBorders>
              <w:top w:val="single" w:sz="8" w:space="0" w:color="auto"/>
              <w:left w:val="single" w:sz="8" w:space="0" w:color="auto"/>
              <w:bottom w:val="nil"/>
              <w:right w:val="nil"/>
            </w:tcBorders>
            <w:shd w:val="clear" w:color="000000" w:fill="E7E6E6"/>
            <w:vAlign w:val="center"/>
            <w:hideMark/>
          </w:tcPr>
          <w:p w14:paraId="033A0C8A" w14:textId="77777777" w:rsidR="00A37B2B" w:rsidRPr="00203F9E" w:rsidRDefault="00A37B2B" w:rsidP="00CB4EA8">
            <w:pPr>
              <w:spacing w:after="0" w:line="240" w:lineRule="auto"/>
              <w:jc w:val="both"/>
              <w:rPr>
                <w:rFonts w:eastAsia="Times New Roman" w:cstheme="minorHAnsi"/>
                <w:b/>
                <w:bCs/>
                <w:color w:val="000000"/>
                <w:sz w:val="18"/>
                <w:szCs w:val="18"/>
                <w:lang w:eastAsia="bg-BG"/>
              </w:rPr>
            </w:pPr>
            <w:r w:rsidRPr="00203F9E">
              <w:rPr>
                <w:rFonts w:eastAsia="Times New Roman" w:cstheme="minorHAnsi"/>
                <w:b/>
                <w:bCs/>
                <w:color w:val="000000"/>
                <w:sz w:val="18"/>
                <w:szCs w:val="18"/>
                <w:lang w:eastAsia="bg-BG"/>
              </w:rPr>
              <w:t>Стратегическа цел 6.1:</w:t>
            </w:r>
            <w:r w:rsidRPr="00203F9E">
              <w:rPr>
                <w:rFonts w:eastAsia="Times New Roman" w:cstheme="minorHAnsi"/>
                <w:color w:val="000000"/>
                <w:sz w:val="18"/>
                <w:szCs w:val="18"/>
                <w:lang w:eastAsia="bg-BG"/>
              </w:rPr>
              <w:t xml:space="preserve"> Създаване на условия и насърчаване на младите хора към здравословен начин на живот, здравословно хранене, физическа активност и спорт</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FAC73" w14:textId="77777777" w:rsidR="00A37B2B" w:rsidRPr="00CB4EA8" w:rsidRDefault="00A37B2B" w:rsidP="00CB4EA8">
            <w:pPr>
              <w:spacing w:after="0" w:line="240" w:lineRule="auto"/>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 </w:t>
            </w:r>
          </w:p>
        </w:tc>
      </w:tr>
      <w:tr w:rsidR="00841964" w:rsidRPr="00CB4EA8" w14:paraId="27467F5B" w14:textId="77777777" w:rsidTr="00373F3E">
        <w:trPr>
          <w:gridAfter w:val="3"/>
          <w:wAfter w:w="355" w:type="dxa"/>
          <w:trHeight w:val="975"/>
        </w:trPr>
        <w:tc>
          <w:tcPr>
            <w:tcW w:w="988" w:type="dxa"/>
            <w:gridSpan w:val="2"/>
            <w:tcBorders>
              <w:top w:val="nil"/>
              <w:left w:val="single" w:sz="8" w:space="0" w:color="auto"/>
              <w:bottom w:val="single" w:sz="8" w:space="0" w:color="auto"/>
              <w:right w:val="nil"/>
            </w:tcBorders>
            <w:shd w:val="clear" w:color="auto" w:fill="auto"/>
            <w:noWrap/>
            <w:vAlign w:val="center"/>
            <w:hideMark/>
          </w:tcPr>
          <w:p w14:paraId="51BD0494"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Разград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58711"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Учебни програми на клубове в ЦПЛР ЦУТНТ за здравословен начин на живот</w:t>
            </w:r>
          </w:p>
        </w:tc>
        <w:tc>
          <w:tcPr>
            <w:tcW w:w="2835" w:type="dxa"/>
            <w:gridSpan w:val="2"/>
            <w:tcBorders>
              <w:top w:val="nil"/>
              <w:left w:val="nil"/>
              <w:bottom w:val="single" w:sz="8" w:space="0" w:color="auto"/>
              <w:right w:val="single" w:sz="8" w:space="0" w:color="auto"/>
            </w:tcBorders>
            <w:shd w:val="clear" w:color="auto" w:fill="auto"/>
            <w:vAlign w:val="center"/>
            <w:hideMark/>
          </w:tcPr>
          <w:p w14:paraId="60FB8731"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Тематични занятия в клуб "Млад кулинар" и клуб "Здравословен живот", съчетаващи теоретични знания с практически умения</w:t>
            </w:r>
          </w:p>
        </w:tc>
        <w:tc>
          <w:tcPr>
            <w:tcW w:w="1417" w:type="dxa"/>
            <w:gridSpan w:val="3"/>
            <w:tcBorders>
              <w:top w:val="nil"/>
              <w:left w:val="nil"/>
              <w:bottom w:val="single" w:sz="8" w:space="0" w:color="auto"/>
              <w:right w:val="single" w:sz="8" w:space="0" w:color="auto"/>
            </w:tcBorders>
            <w:shd w:val="clear" w:color="auto" w:fill="auto"/>
            <w:vAlign w:val="center"/>
            <w:hideMark/>
          </w:tcPr>
          <w:p w14:paraId="2C7E51D9"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Бюджет на ЦПЛР ЦУТНТ</w:t>
            </w:r>
          </w:p>
        </w:tc>
        <w:tc>
          <w:tcPr>
            <w:tcW w:w="1134" w:type="dxa"/>
            <w:tcBorders>
              <w:top w:val="nil"/>
              <w:left w:val="nil"/>
              <w:bottom w:val="single" w:sz="8" w:space="0" w:color="auto"/>
              <w:right w:val="single" w:sz="8" w:space="0" w:color="auto"/>
            </w:tcBorders>
            <w:shd w:val="clear" w:color="auto" w:fill="auto"/>
            <w:vAlign w:val="center"/>
            <w:hideMark/>
          </w:tcPr>
          <w:p w14:paraId="0516ACA8"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31.12.2024 г.</w:t>
            </w:r>
          </w:p>
        </w:tc>
        <w:tc>
          <w:tcPr>
            <w:tcW w:w="1705" w:type="dxa"/>
            <w:gridSpan w:val="2"/>
            <w:tcBorders>
              <w:top w:val="nil"/>
              <w:left w:val="nil"/>
              <w:bottom w:val="single" w:sz="8" w:space="0" w:color="auto"/>
              <w:right w:val="single" w:sz="8" w:space="0" w:color="auto"/>
            </w:tcBorders>
            <w:shd w:val="clear" w:color="auto" w:fill="auto"/>
            <w:vAlign w:val="center"/>
            <w:hideMark/>
          </w:tcPr>
          <w:p w14:paraId="51EA4CB2"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Общински администрации,ЦПЛР ЦУТНТ</w:t>
            </w:r>
          </w:p>
        </w:tc>
        <w:tc>
          <w:tcPr>
            <w:tcW w:w="231" w:type="dxa"/>
            <w:gridSpan w:val="2"/>
            <w:tcBorders>
              <w:top w:val="nil"/>
              <w:left w:val="nil"/>
              <w:bottom w:val="nil"/>
              <w:right w:val="nil"/>
            </w:tcBorders>
            <w:shd w:val="clear" w:color="auto" w:fill="auto"/>
            <w:vAlign w:val="center"/>
            <w:hideMark/>
          </w:tcPr>
          <w:p w14:paraId="248D3430"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5817E203"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72AEC22A" w14:textId="77777777" w:rsidTr="00373F3E">
        <w:trPr>
          <w:gridAfter w:val="3"/>
          <w:wAfter w:w="355" w:type="dxa"/>
          <w:trHeight w:val="1245"/>
        </w:trPr>
        <w:tc>
          <w:tcPr>
            <w:tcW w:w="988" w:type="dxa"/>
            <w:gridSpan w:val="2"/>
            <w:tcBorders>
              <w:top w:val="nil"/>
              <w:left w:val="single" w:sz="8" w:space="0" w:color="auto"/>
              <w:bottom w:val="nil"/>
              <w:right w:val="nil"/>
            </w:tcBorders>
            <w:shd w:val="clear" w:color="auto" w:fill="auto"/>
            <w:noWrap/>
            <w:vAlign w:val="center"/>
            <w:hideMark/>
          </w:tcPr>
          <w:p w14:paraId="56909FF9"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Разград</w:t>
            </w:r>
          </w:p>
        </w:tc>
        <w:tc>
          <w:tcPr>
            <w:tcW w:w="1560" w:type="dxa"/>
            <w:tcBorders>
              <w:top w:val="nil"/>
              <w:left w:val="single" w:sz="4" w:space="0" w:color="auto"/>
              <w:bottom w:val="nil"/>
              <w:right w:val="single" w:sz="4" w:space="0" w:color="auto"/>
            </w:tcBorders>
            <w:shd w:val="clear" w:color="auto" w:fill="auto"/>
            <w:vAlign w:val="center"/>
            <w:hideMark/>
          </w:tcPr>
          <w:p w14:paraId="0555EC1A"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СНЦ "ЖАНЕТА"-кампания сред подратстващите за здравословно хранене и предпазване от различни видове заболявания-съвместно с РИОКОЗ</w:t>
            </w:r>
          </w:p>
        </w:tc>
        <w:tc>
          <w:tcPr>
            <w:tcW w:w="2835" w:type="dxa"/>
            <w:gridSpan w:val="2"/>
            <w:tcBorders>
              <w:top w:val="nil"/>
              <w:left w:val="nil"/>
              <w:bottom w:val="nil"/>
              <w:right w:val="single" w:sz="8" w:space="0" w:color="auto"/>
            </w:tcBorders>
            <w:shd w:val="clear" w:color="auto" w:fill="auto"/>
            <w:vAlign w:val="center"/>
            <w:hideMark/>
          </w:tcPr>
          <w:p w14:paraId="4C4F505A"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получени нови знания за предпазване от заболявания и здравословен хранителен режим</w:t>
            </w:r>
          </w:p>
        </w:tc>
        <w:tc>
          <w:tcPr>
            <w:tcW w:w="1417" w:type="dxa"/>
            <w:gridSpan w:val="3"/>
            <w:tcBorders>
              <w:top w:val="nil"/>
              <w:left w:val="nil"/>
              <w:bottom w:val="single" w:sz="8" w:space="0" w:color="auto"/>
              <w:right w:val="single" w:sz="8" w:space="0" w:color="auto"/>
            </w:tcBorders>
            <w:shd w:val="clear" w:color="auto" w:fill="auto"/>
            <w:vAlign w:val="center"/>
            <w:hideMark/>
          </w:tcPr>
          <w:p w14:paraId="19CA5B4C"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Бюджет СНЦ"ЖАНЕТА"</w:t>
            </w:r>
          </w:p>
        </w:tc>
        <w:tc>
          <w:tcPr>
            <w:tcW w:w="1134" w:type="dxa"/>
            <w:tcBorders>
              <w:top w:val="nil"/>
              <w:left w:val="nil"/>
              <w:bottom w:val="single" w:sz="8" w:space="0" w:color="auto"/>
              <w:right w:val="single" w:sz="8" w:space="0" w:color="auto"/>
            </w:tcBorders>
            <w:shd w:val="clear" w:color="auto" w:fill="auto"/>
            <w:vAlign w:val="center"/>
            <w:hideMark/>
          </w:tcPr>
          <w:p w14:paraId="031D3AD8"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31.12.2024г.</w:t>
            </w:r>
          </w:p>
        </w:tc>
        <w:tc>
          <w:tcPr>
            <w:tcW w:w="1705" w:type="dxa"/>
            <w:gridSpan w:val="2"/>
            <w:tcBorders>
              <w:top w:val="nil"/>
              <w:left w:val="nil"/>
              <w:bottom w:val="single" w:sz="8" w:space="0" w:color="auto"/>
              <w:right w:val="single" w:sz="8" w:space="0" w:color="auto"/>
            </w:tcBorders>
            <w:shd w:val="clear" w:color="auto" w:fill="auto"/>
            <w:vAlign w:val="center"/>
            <w:hideMark/>
          </w:tcPr>
          <w:p w14:paraId="136727D8"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Общински администрации, СНЦ"ЖАНЕТА"</w:t>
            </w:r>
          </w:p>
        </w:tc>
        <w:tc>
          <w:tcPr>
            <w:tcW w:w="231" w:type="dxa"/>
            <w:gridSpan w:val="2"/>
            <w:tcBorders>
              <w:top w:val="nil"/>
              <w:left w:val="nil"/>
              <w:bottom w:val="nil"/>
              <w:right w:val="nil"/>
            </w:tcBorders>
            <w:shd w:val="clear" w:color="auto" w:fill="auto"/>
            <w:vAlign w:val="center"/>
            <w:hideMark/>
          </w:tcPr>
          <w:p w14:paraId="777045DC"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29350933"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23601BD1" w14:textId="77777777" w:rsidTr="00373F3E">
        <w:trPr>
          <w:gridAfter w:val="3"/>
          <w:wAfter w:w="355" w:type="dxa"/>
          <w:trHeight w:val="1650"/>
        </w:trPr>
        <w:tc>
          <w:tcPr>
            <w:tcW w:w="988" w:type="dxa"/>
            <w:gridSpan w:val="2"/>
            <w:tcBorders>
              <w:top w:val="single" w:sz="4" w:space="0" w:color="auto"/>
              <w:left w:val="single" w:sz="4" w:space="0" w:color="auto"/>
              <w:bottom w:val="nil"/>
              <w:right w:val="single" w:sz="4" w:space="0" w:color="auto"/>
            </w:tcBorders>
            <w:shd w:val="clear" w:color="auto" w:fill="auto"/>
            <w:noWrap/>
            <w:vAlign w:val="center"/>
            <w:hideMark/>
          </w:tcPr>
          <w:p w14:paraId="355BC0E4"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Разград</w:t>
            </w:r>
          </w:p>
        </w:tc>
        <w:tc>
          <w:tcPr>
            <w:tcW w:w="1560" w:type="dxa"/>
            <w:tcBorders>
              <w:top w:val="single" w:sz="4" w:space="0" w:color="auto"/>
              <w:left w:val="nil"/>
              <w:bottom w:val="nil"/>
              <w:right w:val="single" w:sz="4" w:space="0" w:color="auto"/>
            </w:tcBorders>
            <w:shd w:val="clear" w:color="auto" w:fill="auto"/>
            <w:vAlign w:val="center"/>
            <w:hideMark/>
          </w:tcPr>
          <w:p w14:paraId="1C03B995"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Местни дейности/инициативи/</w:t>
            </w:r>
          </w:p>
        </w:tc>
        <w:tc>
          <w:tcPr>
            <w:tcW w:w="2835" w:type="dxa"/>
            <w:gridSpan w:val="2"/>
            <w:tcBorders>
              <w:top w:val="single" w:sz="4" w:space="0" w:color="auto"/>
              <w:left w:val="nil"/>
              <w:bottom w:val="nil"/>
              <w:right w:val="single" w:sz="4" w:space="0" w:color="auto"/>
            </w:tcBorders>
            <w:shd w:val="clear" w:color="auto" w:fill="auto"/>
            <w:vAlign w:val="center"/>
            <w:hideMark/>
          </w:tcPr>
          <w:p w14:paraId="55F338EF" w14:textId="7C49F048"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В училищата медицинските специалисти подготвят всяка учебна година  план-програми за здравно образование и изнасят презентаци</w:t>
            </w:r>
            <w:r w:rsidR="00BF421F" w:rsidRPr="00203F9E">
              <w:rPr>
                <w:rFonts w:eastAsia="Times New Roman" w:cstheme="minorHAnsi"/>
                <w:sz w:val="18"/>
                <w:szCs w:val="18"/>
                <w:lang w:eastAsia="bg-BG"/>
              </w:rPr>
              <w:t>и</w:t>
            </w:r>
            <w:r w:rsidRPr="00203F9E">
              <w:rPr>
                <w:rFonts w:eastAsia="Times New Roman" w:cstheme="minorHAnsi"/>
                <w:sz w:val="18"/>
                <w:szCs w:val="18"/>
                <w:lang w:eastAsia="bg-BG"/>
              </w:rPr>
              <w:t>, лекции и беседи на теми, свързани със здравословния начин на живот.</w:t>
            </w:r>
          </w:p>
        </w:tc>
        <w:tc>
          <w:tcPr>
            <w:tcW w:w="1417" w:type="dxa"/>
            <w:gridSpan w:val="3"/>
            <w:tcBorders>
              <w:top w:val="nil"/>
              <w:left w:val="nil"/>
              <w:bottom w:val="nil"/>
              <w:right w:val="single" w:sz="8" w:space="0" w:color="auto"/>
            </w:tcBorders>
            <w:shd w:val="clear" w:color="auto" w:fill="auto"/>
            <w:vAlign w:val="center"/>
            <w:hideMark/>
          </w:tcPr>
          <w:p w14:paraId="6EDBFE51" w14:textId="5348FAB9" w:rsidR="00A37B2B" w:rsidRPr="00203F9E" w:rsidRDefault="000A0938"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w:t>
            </w:r>
          </w:p>
        </w:tc>
        <w:tc>
          <w:tcPr>
            <w:tcW w:w="1134" w:type="dxa"/>
            <w:tcBorders>
              <w:top w:val="nil"/>
              <w:left w:val="nil"/>
              <w:bottom w:val="nil"/>
              <w:right w:val="single" w:sz="8" w:space="0" w:color="auto"/>
            </w:tcBorders>
            <w:shd w:val="clear" w:color="auto" w:fill="auto"/>
            <w:vAlign w:val="center"/>
            <w:hideMark/>
          </w:tcPr>
          <w:p w14:paraId="08B84CEF"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31.12.2024г.</w:t>
            </w:r>
          </w:p>
        </w:tc>
        <w:tc>
          <w:tcPr>
            <w:tcW w:w="1705" w:type="dxa"/>
            <w:gridSpan w:val="2"/>
            <w:tcBorders>
              <w:top w:val="nil"/>
              <w:left w:val="nil"/>
              <w:bottom w:val="nil"/>
              <w:right w:val="single" w:sz="8" w:space="0" w:color="auto"/>
            </w:tcBorders>
            <w:shd w:val="clear" w:color="auto" w:fill="auto"/>
            <w:vAlign w:val="center"/>
            <w:hideMark/>
          </w:tcPr>
          <w:p w14:paraId="216C28B2"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Общинска администрация </w:t>
            </w:r>
          </w:p>
        </w:tc>
        <w:tc>
          <w:tcPr>
            <w:tcW w:w="231" w:type="dxa"/>
            <w:gridSpan w:val="2"/>
            <w:tcBorders>
              <w:top w:val="nil"/>
              <w:left w:val="nil"/>
              <w:bottom w:val="nil"/>
              <w:right w:val="nil"/>
            </w:tcBorders>
            <w:shd w:val="clear" w:color="auto" w:fill="auto"/>
            <w:vAlign w:val="center"/>
            <w:hideMark/>
          </w:tcPr>
          <w:p w14:paraId="4D61ED29"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40D41616"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635ED4CF" w14:textId="77777777" w:rsidTr="00373F3E">
        <w:trPr>
          <w:gridAfter w:val="3"/>
          <w:wAfter w:w="355" w:type="dxa"/>
          <w:trHeight w:val="666"/>
        </w:trPr>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7E1E4"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441ADCF"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 xml:space="preserve">Национална програма за превенция на хронични незаразни болести 2021-2025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46B5D110"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 xml:space="preserve">Здравно- информационни кампании и здравно-образователни дейности, насочени към превенция на факторите на риска за здравето -тютюнопушене, злоупотреба с алкохол, ниска физическа </w:t>
            </w:r>
            <w:r w:rsidRPr="00203F9E">
              <w:rPr>
                <w:rFonts w:eastAsia="Times New Roman" w:cstheme="minorHAnsi"/>
                <w:sz w:val="18"/>
                <w:szCs w:val="18"/>
                <w:lang w:eastAsia="bg-BG"/>
              </w:rPr>
              <w:lastRenderedPageBreak/>
              <w:t>активност и нездравословно хранене.</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14:paraId="48223E1C"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lastRenderedPageBreak/>
              <w:t>Министерството на здравеопазването,респ. РЗИ-Разград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B59634"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2024г.</w:t>
            </w:r>
          </w:p>
        </w:tc>
        <w:tc>
          <w:tcPr>
            <w:tcW w:w="1705" w:type="dxa"/>
            <w:gridSpan w:val="2"/>
            <w:tcBorders>
              <w:top w:val="single" w:sz="4" w:space="0" w:color="auto"/>
              <w:left w:val="nil"/>
              <w:bottom w:val="single" w:sz="4" w:space="0" w:color="auto"/>
              <w:right w:val="single" w:sz="4" w:space="0" w:color="auto"/>
            </w:tcBorders>
            <w:shd w:val="clear" w:color="auto" w:fill="auto"/>
            <w:vAlign w:val="center"/>
            <w:hideMark/>
          </w:tcPr>
          <w:p w14:paraId="25504785"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РЗИ</w:t>
            </w:r>
          </w:p>
        </w:tc>
        <w:tc>
          <w:tcPr>
            <w:tcW w:w="231" w:type="dxa"/>
            <w:gridSpan w:val="2"/>
            <w:tcBorders>
              <w:top w:val="nil"/>
              <w:left w:val="nil"/>
              <w:bottom w:val="nil"/>
              <w:right w:val="nil"/>
            </w:tcBorders>
            <w:shd w:val="clear" w:color="auto" w:fill="auto"/>
            <w:noWrap/>
            <w:vAlign w:val="bottom"/>
            <w:hideMark/>
          </w:tcPr>
          <w:p w14:paraId="13D4921C"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5CF5F903"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7D8187DB" w14:textId="77777777" w:rsidTr="00373F3E">
        <w:trPr>
          <w:gridAfter w:val="3"/>
          <w:wAfter w:w="355" w:type="dxa"/>
          <w:trHeight w:val="2385"/>
        </w:trPr>
        <w:tc>
          <w:tcPr>
            <w:tcW w:w="98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16F88B"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560" w:type="dxa"/>
            <w:tcBorders>
              <w:top w:val="nil"/>
              <w:left w:val="nil"/>
              <w:bottom w:val="single" w:sz="4" w:space="0" w:color="auto"/>
              <w:right w:val="single" w:sz="4" w:space="0" w:color="auto"/>
            </w:tcBorders>
            <w:shd w:val="clear" w:color="auto" w:fill="auto"/>
            <w:vAlign w:val="center"/>
            <w:hideMark/>
          </w:tcPr>
          <w:p w14:paraId="3449C330"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ЦПЛР - УСШ    "Р. Бухтев"Спорт - учебно - тренировъчна и състезателна дейност, ваканционни занимания по спортовете: бадминтон, шахмат, тенис на маса, тенис на корт, лека атлетика, волейбол, баскетбол, ориентиране, стрелба с лък, колоездене и плуване.</w:t>
            </w:r>
          </w:p>
        </w:tc>
        <w:tc>
          <w:tcPr>
            <w:tcW w:w="2835" w:type="dxa"/>
            <w:gridSpan w:val="2"/>
            <w:tcBorders>
              <w:top w:val="nil"/>
              <w:left w:val="nil"/>
              <w:bottom w:val="single" w:sz="4" w:space="0" w:color="auto"/>
              <w:right w:val="single" w:sz="4" w:space="0" w:color="auto"/>
            </w:tcBorders>
            <w:shd w:val="clear" w:color="auto" w:fill="auto"/>
            <w:vAlign w:val="center"/>
            <w:hideMark/>
          </w:tcPr>
          <w:p w14:paraId="0CD1E859"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Формиране на потребности и нагласа за учение и спорт през свободното време; Изграждане на физически и морално</w:t>
            </w:r>
            <w:r w:rsidR="00805C15" w:rsidRPr="00203F9E">
              <w:rPr>
                <w:rFonts w:eastAsia="Times New Roman" w:cstheme="minorHAnsi"/>
                <w:sz w:val="18"/>
                <w:szCs w:val="18"/>
                <w:lang w:eastAsia="bg-BG"/>
              </w:rPr>
              <w:t>-</w:t>
            </w:r>
            <w:r w:rsidRPr="00203F9E">
              <w:rPr>
                <w:rFonts w:eastAsia="Times New Roman" w:cstheme="minorHAnsi"/>
                <w:sz w:val="18"/>
                <w:szCs w:val="18"/>
                <w:lang w:eastAsia="bg-BG"/>
              </w:rPr>
              <w:t>здрави и дееспособни личности;                           Формиране на национално самосъзнание; " Разширяване на общо образователната и спортна политика.</w:t>
            </w:r>
          </w:p>
        </w:tc>
        <w:tc>
          <w:tcPr>
            <w:tcW w:w="1417" w:type="dxa"/>
            <w:gridSpan w:val="3"/>
            <w:tcBorders>
              <w:top w:val="nil"/>
              <w:left w:val="nil"/>
              <w:bottom w:val="single" w:sz="4" w:space="0" w:color="auto"/>
              <w:right w:val="single" w:sz="4" w:space="0" w:color="auto"/>
            </w:tcBorders>
            <w:shd w:val="clear" w:color="auto" w:fill="auto"/>
            <w:vAlign w:val="center"/>
            <w:hideMark/>
          </w:tcPr>
          <w:p w14:paraId="6BCB64FD" w14:textId="3DE837CC" w:rsidR="00A37B2B" w:rsidRPr="00203F9E" w:rsidRDefault="00A849CC"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Бюджет на ЦПЛР-УСШ</w:t>
            </w:r>
          </w:p>
        </w:tc>
        <w:tc>
          <w:tcPr>
            <w:tcW w:w="1134" w:type="dxa"/>
            <w:tcBorders>
              <w:top w:val="nil"/>
              <w:left w:val="nil"/>
              <w:bottom w:val="single" w:sz="4" w:space="0" w:color="auto"/>
              <w:right w:val="single" w:sz="4" w:space="0" w:color="auto"/>
            </w:tcBorders>
            <w:shd w:val="clear" w:color="auto" w:fill="auto"/>
            <w:vAlign w:val="center"/>
            <w:hideMark/>
          </w:tcPr>
          <w:p w14:paraId="74EE22C3"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2024г.</w:t>
            </w:r>
          </w:p>
        </w:tc>
        <w:tc>
          <w:tcPr>
            <w:tcW w:w="1705" w:type="dxa"/>
            <w:gridSpan w:val="2"/>
            <w:tcBorders>
              <w:top w:val="nil"/>
              <w:left w:val="nil"/>
              <w:bottom w:val="single" w:sz="4" w:space="0" w:color="auto"/>
              <w:right w:val="single" w:sz="4" w:space="0" w:color="auto"/>
            </w:tcBorders>
            <w:shd w:val="clear" w:color="auto" w:fill="auto"/>
            <w:vAlign w:val="center"/>
            <w:hideMark/>
          </w:tcPr>
          <w:p w14:paraId="6EB87F8F"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ЦПЛР-УСШ</w:t>
            </w:r>
          </w:p>
        </w:tc>
        <w:tc>
          <w:tcPr>
            <w:tcW w:w="231" w:type="dxa"/>
            <w:gridSpan w:val="2"/>
            <w:tcBorders>
              <w:top w:val="nil"/>
              <w:left w:val="nil"/>
              <w:bottom w:val="nil"/>
              <w:right w:val="nil"/>
            </w:tcBorders>
            <w:shd w:val="clear" w:color="auto" w:fill="auto"/>
            <w:noWrap/>
            <w:vAlign w:val="bottom"/>
            <w:hideMark/>
          </w:tcPr>
          <w:p w14:paraId="3702805E"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760373E1"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4DE08D78" w14:textId="77777777" w:rsidTr="00373F3E">
        <w:trPr>
          <w:gridAfter w:val="3"/>
          <w:wAfter w:w="355" w:type="dxa"/>
          <w:trHeight w:val="3942"/>
        </w:trPr>
        <w:tc>
          <w:tcPr>
            <w:tcW w:w="98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45C5FB"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Разград</w:t>
            </w:r>
          </w:p>
        </w:tc>
        <w:tc>
          <w:tcPr>
            <w:tcW w:w="1560" w:type="dxa"/>
            <w:tcBorders>
              <w:top w:val="nil"/>
              <w:left w:val="nil"/>
              <w:bottom w:val="single" w:sz="4" w:space="0" w:color="auto"/>
              <w:right w:val="single" w:sz="4" w:space="0" w:color="auto"/>
            </w:tcBorders>
            <w:shd w:val="clear" w:color="auto" w:fill="auto"/>
            <w:vAlign w:val="center"/>
            <w:hideMark/>
          </w:tcPr>
          <w:p w14:paraId="28C91DE7"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Организиране общински състезания, турнири, спортни празници и спортни предизвикателства</w:t>
            </w:r>
          </w:p>
        </w:tc>
        <w:tc>
          <w:tcPr>
            <w:tcW w:w="2835" w:type="dxa"/>
            <w:gridSpan w:val="2"/>
            <w:tcBorders>
              <w:top w:val="nil"/>
              <w:left w:val="nil"/>
              <w:bottom w:val="single" w:sz="4" w:space="0" w:color="auto"/>
              <w:right w:val="single" w:sz="4" w:space="0" w:color="auto"/>
            </w:tcBorders>
            <w:shd w:val="clear" w:color="auto" w:fill="auto"/>
            <w:vAlign w:val="center"/>
            <w:hideMark/>
          </w:tcPr>
          <w:p w14:paraId="468CFA2A"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 xml:space="preserve">Създаване на условия  на младите хора за развитие, изява и повишаване на личната мотивация. Развитие на спорта за високи постижения. Увеличаване на заниманията със спорт сред природата. Подобряване на техническите умения и подобряване на спортните резултати на младежите.                                          Участие в Ученически игри, в организирани общински кросове по повод на Деня на Разград.                Сформиране на групи по различен вид спорт в училища в община Разград - футбол, баскетбол и волейбол.               </w:t>
            </w:r>
          </w:p>
        </w:tc>
        <w:tc>
          <w:tcPr>
            <w:tcW w:w="1417" w:type="dxa"/>
            <w:gridSpan w:val="3"/>
            <w:tcBorders>
              <w:top w:val="nil"/>
              <w:left w:val="nil"/>
              <w:bottom w:val="single" w:sz="4" w:space="0" w:color="auto"/>
              <w:right w:val="single" w:sz="4" w:space="0" w:color="auto"/>
            </w:tcBorders>
            <w:shd w:val="clear" w:color="auto" w:fill="auto"/>
            <w:vAlign w:val="center"/>
            <w:hideMark/>
          </w:tcPr>
          <w:p w14:paraId="2965EF88" w14:textId="4039BFFC" w:rsidR="00A37B2B" w:rsidRPr="00203F9E" w:rsidRDefault="00A849CC"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Б</w:t>
            </w:r>
            <w:r w:rsidR="00A37B2B" w:rsidRPr="00203F9E">
              <w:rPr>
                <w:rFonts w:eastAsia="Times New Roman" w:cstheme="minorHAnsi"/>
                <w:sz w:val="18"/>
                <w:szCs w:val="18"/>
                <w:lang w:eastAsia="bg-BG"/>
              </w:rPr>
              <w:t>юджет</w:t>
            </w:r>
            <w:r w:rsidRPr="00203F9E">
              <w:rPr>
                <w:rFonts w:eastAsia="Times New Roman" w:cstheme="minorHAnsi"/>
                <w:sz w:val="18"/>
                <w:szCs w:val="18"/>
                <w:lang w:eastAsia="bg-BG"/>
              </w:rPr>
              <w:t xml:space="preserve"> на учебни заведения, ЦПЛР-УСШ и общински</w:t>
            </w:r>
          </w:p>
        </w:tc>
        <w:tc>
          <w:tcPr>
            <w:tcW w:w="1134" w:type="dxa"/>
            <w:tcBorders>
              <w:top w:val="nil"/>
              <w:left w:val="nil"/>
              <w:bottom w:val="single" w:sz="4" w:space="0" w:color="auto"/>
              <w:right w:val="single" w:sz="4" w:space="0" w:color="auto"/>
            </w:tcBorders>
            <w:shd w:val="clear" w:color="auto" w:fill="auto"/>
            <w:vAlign w:val="center"/>
            <w:hideMark/>
          </w:tcPr>
          <w:p w14:paraId="46A2F8D1"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2024г</w:t>
            </w:r>
          </w:p>
        </w:tc>
        <w:tc>
          <w:tcPr>
            <w:tcW w:w="1705" w:type="dxa"/>
            <w:gridSpan w:val="2"/>
            <w:tcBorders>
              <w:top w:val="nil"/>
              <w:left w:val="nil"/>
              <w:bottom w:val="single" w:sz="4" w:space="0" w:color="auto"/>
              <w:right w:val="single" w:sz="4" w:space="0" w:color="auto"/>
            </w:tcBorders>
            <w:shd w:val="clear" w:color="auto" w:fill="auto"/>
            <w:vAlign w:val="center"/>
            <w:hideMark/>
          </w:tcPr>
          <w:p w14:paraId="75303D8B" w14:textId="293886E0" w:rsidR="00A37B2B" w:rsidRPr="00203F9E" w:rsidRDefault="00805C15"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Общинска администрация</w:t>
            </w:r>
            <w:r w:rsidR="00A849CC" w:rsidRPr="00203F9E">
              <w:rPr>
                <w:rFonts w:eastAsia="Times New Roman" w:cstheme="minorHAnsi"/>
                <w:color w:val="000000"/>
                <w:sz w:val="18"/>
                <w:szCs w:val="18"/>
                <w:lang w:eastAsia="bg-BG"/>
              </w:rPr>
              <w:t>, ЦПЛР-УСШ</w:t>
            </w:r>
            <w:r w:rsidRPr="00203F9E">
              <w:rPr>
                <w:rFonts w:eastAsia="Times New Roman" w:cstheme="minorHAnsi"/>
                <w:color w:val="000000"/>
                <w:sz w:val="18"/>
                <w:szCs w:val="18"/>
                <w:lang w:eastAsia="bg-BG"/>
              </w:rPr>
              <w:t xml:space="preserve"> </w:t>
            </w:r>
          </w:p>
        </w:tc>
        <w:tc>
          <w:tcPr>
            <w:tcW w:w="231" w:type="dxa"/>
            <w:gridSpan w:val="2"/>
            <w:tcBorders>
              <w:top w:val="nil"/>
              <w:left w:val="nil"/>
              <w:bottom w:val="nil"/>
              <w:right w:val="nil"/>
            </w:tcBorders>
            <w:shd w:val="clear" w:color="auto" w:fill="auto"/>
            <w:noWrap/>
            <w:vAlign w:val="bottom"/>
            <w:hideMark/>
          </w:tcPr>
          <w:p w14:paraId="56B5F29C"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1D2920EB"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5952ED6C" w14:textId="77777777" w:rsidTr="00373F3E">
        <w:trPr>
          <w:gridAfter w:val="3"/>
          <w:wAfter w:w="355" w:type="dxa"/>
          <w:trHeight w:val="945"/>
        </w:trPr>
        <w:tc>
          <w:tcPr>
            <w:tcW w:w="988" w:type="dxa"/>
            <w:gridSpan w:val="2"/>
            <w:tcBorders>
              <w:top w:val="nil"/>
              <w:left w:val="single" w:sz="4" w:space="0" w:color="auto"/>
              <w:bottom w:val="nil"/>
              <w:right w:val="single" w:sz="4" w:space="0" w:color="auto"/>
            </w:tcBorders>
            <w:shd w:val="clear" w:color="auto" w:fill="auto"/>
            <w:noWrap/>
            <w:vAlign w:val="center"/>
            <w:hideMark/>
          </w:tcPr>
          <w:p w14:paraId="3AA013FA"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560" w:type="dxa"/>
            <w:tcBorders>
              <w:top w:val="nil"/>
              <w:left w:val="nil"/>
              <w:bottom w:val="nil"/>
              <w:right w:val="single" w:sz="4" w:space="0" w:color="auto"/>
            </w:tcBorders>
            <w:shd w:val="clear" w:color="auto" w:fill="auto"/>
            <w:vAlign w:val="center"/>
            <w:hideMark/>
          </w:tcPr>
          <w:p w14:paraId="2A2B406D"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 xml:space="preserve"> Лекоатлетически крос "Освобождение"</w:t>
            </w:r>
          </w:p>
        </w:tc>
        <w:tc>
          <w:tcPr>
            <w:tcW w:w="2835" w:type="dxa"/>
            <w:gridSpan w:val="2"/>
            <w:tcBorders>
              <w:top w:val="nil"/>
              <w:left w:val="nil"/>
              <w:bottom w:val="nil"/>
              <w:right w:val="single" w:sz="4" w:space="0" w:color="auto"/>
            </w:tcBorders>
            <w:shd w:val="clear" w:color="auto" w:fill="auto"/>
            <w:vAlign w:val="center"/>
            <w:hideMark/>
          </w:tcPr>
          <w:p w14:paraId="585370EF"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Ежегоден крос по случай Деня на Разград, в който имат право на участие учащи от 8 до 18 годишна възраст и всички възрасти граждани без ограничение в пола, физическото състояние и тонус.</w:t>
            </w:r>
          </w:p>
        </w:tc>
        <w:tc>
          <w:tcPr>
            <w:tcW w:w="1417" w:type="dxa"/>
            <w:gridSpan w:val="3"/>
            <w:tcBorders>
              <w:top w:val="nil"/>
              <w:left w:val="nil"/>
              <w:bottom w:val="nil"/>
              <w:right w:val="single" w:sz="4" w:space="0" w:color="auto"/>
            </w:tcBorders>
            <w:shd w:val="clear" w:color="auto" w:fill="auto"/>
            <w:vAlign w:val="center"/>
            <w:hideMark/>
          </w:tcPr>
          <w:p w14:paraId="14206AC7" w14:textId="789AF5B2"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Общински бюджет</w:t>
            </w:r>
          </w:p>
        </w:tc>
        <w:tc>
          <w:tcPr>
            <w:tcW w:w="1134" w:type="dxa"/>
            <w:tcBorders>
              <w:top w:val="nil"/>
              <w:left w:val="nil"/>
              <w:bottom w:val="nil"/>
              <w:right w:val="single" w:sz="4" w:space="0" w:color="auto"/>
            </w:tcBorders>
            <w:shd w:val="clear" w:color="auto" w:fill="auto"/>
            <w:vAlign w:val="center"/>
            <w:hideMark/>
          </w:tcPr>
          <w:p w14:paraId="3AAD01A0"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2024г.</w:t>
            </w:r>
          </w:p>
        </w:tc>
        <w:tc>
          <w:tcPr>
            <w:tcW w:w="1705" w:type="dxa"/>
            <w:gridSpan w:val="2"/>
            <w:tcBorders>
              <w:top w:val="nil"/>
              <w:left w:val="nil"/>
              <w:bottom w:val="nil"/>
              <w:right w:val="single" w:sz="4" w:space="0" w:color="auto"/>
            </w:tcBorders>
            <w:shd w:val="clear" w:color="auto" w:fill="auto"/>
            <w:vAlign w:val="center"/>
            <w:hideMark/>
          </w:tcPr>
          <w:p w14:paraId="1A242CD8" w14:textId="77777777" w:rsidR="00A37B2B" w:rsidRPr="00203F9E" w:rsidRDefault="00805C15"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Общинска </w:t>
            </w:r>
            <w:r w:rsidR="00A37B2B" w:rsidRPr="00203F9E">
              <w:rPr>
                <w:rFonts w:eastAsia="Times New Roman" w:cstheme="minorHAnsi"/>
                <w:color w:val="000000"/>
                <w:sz w:val="18"/>
                <w:szCs w:val="18"/>
                <w:lang w:eastAsia="bg-BG"/>
              </w:rPr>
              <w:t xml:space="preserve">администрация </w:t>
            </w:r>
          </w:p>
        </w:tc>
        <w:tc>
          <w:tcPr>
            <w:tcW w:w="231" w:type="dxa"/>
            <w:gridSpan w:val="2"/>
            <w:tcBorders>
              <w:top w:val="nil"/>
              <w:left w:val="nil"/>
              <w:bottom w:val="nil"/>
              <w:right w:val="nil"/>
            </w:tcBorders>
            <w:shd w:val="clear" w:color="auto" w:fill="auto"/>
            <w:noWrap/>
            <w:vAlign w:val="bottom"/>
            <w:hideMark/>
          </w:tcPr>
          <w:p w14:paraId="78D92C83"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3E8D99D2"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6FBFB717" w14:textId="77777777" w:rsidTr="00373F3E">
        <w:trPr>
          <w:gridAfter w:val="3"/>
          <w:wAfter w:w="355" w:type="dxa"/>
          <w:trHeight w:val="945"/>
        </w:trPr>
        <w:tc>
          <w:tcPr>
            <w:tcW w:w="988" w:type="dxa"/>
            <w:gridSpan w:val="2"/>
            <w:tcBorders>
              <w:top w:val="single" w:sz="4" w:space="0" w:color="auto"/>
              <w:left w:val="single" w:sz="4" w:space="0" w:color="auto"/>
              <w:bottom w:val="nil"/>
              <w:right w:val="single" w:sz="4" w:space="0" w:color="auto"/>
            </w:tcBorders>
            <w:shd w:val="clear" w:color="auto" w:fill="auto"/>
            <w:noWrap/>
            <w:vAlign w:val="center"/>
            <w:hideMark/>
          </w:tcPr>
          <w:p w14:paraId="5D6B23CC"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560" w:type="dxa"/>
            <w:tcBorders>
              <w:top w:val="single" w:sz="4" w:space="0" w:color="auto"/>
              <w:left w:val="nil"/>
              <w:bottom w:val="nil"/>
              <w:right w:val="single" w:sz="4" w:space="0" w:color="auto"/>
            </w:tcBorders>
            <w:shd w:val="clear" w:color="auto" w:fill="auto"/>
            <w:vAlign w:val="center"/>
            <w:hideMark/>
          </w:tcPr>
          <w:p w14:paraId="72492199"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Плувен сезон яз. Пчелина</w:t>
            </w:r>
          </w:p>
        </w:tc>
        <w:tc>
          <w:tcPr>
            <w:tcW w:w="2835" w:type="dxa"/>
            <w:gridSpan w:val="2"/>
            <w:tcBorders>
              <w:top w:val="single" w:sz="4" w:space="0" w:color="auto"/>
              <w:left w:val="nil"/>
              <w:bottom w:val="nil"/>
              <w:right w:val="single" w:sz="4" w:space="0" w:color="auto"/>
            </w:tcBorders>
            <w:shd w:val="clear" w:color="auto" w:fill="auto"/>
            <w:vAlign w:val="center"/>
            <w:hideMark/>
          </w:tcPr>
          <w:p w14:paraId="7A9AD846"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свободен достъп до обезопасен плаж на язовир Пчелина</w:t>
            </w:r>
          </w:p>
        </w:tc>
        <w:tc>
          <w:tcPr>
            <w:tcW w:w="1417" w:type="dxa"/>
            <w:gridSpan w:val="3"/>
            <w:tcBorders>
              <w:top w:val="single" w:sz="4" w:space="0" w:color="auto"/>
              <w:left w:val="nil"/>
              <w:bottom w:val="nil"/>
              <w:right w:val="single" w:sz="4" w:space="0" w:color="auto"/>
            </w:tcBorders>
            <w:shd w:val="clear" w:color="auto" w:fill="auto"/>
            <w:vAlign w:val="center"/>
            <w:hideMark/>
          </w:tcPr>
          <w:p w14:paraId="2167F2A3" w14:textId="6BD0A1F3"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общи</w:t>
            </w:r>
            <w:r w:rsidR="00805C15" w:rsidRPr="00203F9E">
              <w:rPr>
                <w:rFonts w:eastAsia="Times New Roman" w:cstheme="minorHAnsi"/>
                <w:sz w:val="18"/>
                <w:szCs w:val="18"/>
                <w:lang w:eastAsia="bg-BG"/>
              </w:rPr>
              <w:t>нски</w:t>
            </w:r>
            <w:r w:rsidRPr="00203F9E">
              <w:rPr>
                <w:rFonts w:eastAsia="Times New Roman" w:cstheme="minorHAnsi"/>
                <w:sz w:val="18"/>
                <w:szCs w:val="18"/>
                <w:lang w:eastAsia="bg-BG"/>
              </w:rPr>
              <w:t xml:space="preserve"> бюджет </w:t>
            </w:r>
          </w:p>
        </w:tc>
        <w:tc>
          <w:tcPr>
            <w:tcW w:w="1134" w:type="dxa"/>
            <w:tcBorders>
              <w:top w:val="single" w:sz="4" w:space="0" w:color="auto"/>
              <w:left w:val="nil"/>
              <w:bottom w:val="nil"/>
              <w:right w:val="single" w:sz="4" w:space="0" w:color="auto"/>
            </w:tcBorders>
            <w:shd w:val="clear" w:color="auto" w:fill="auto"/>
            <w:vAlign w:val="center"/>
            <w:hideMark/>
          </w:tcPr>
          <w:p w14:paraId="2BD41EC6"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юни- септември 2024г.</w:t>
            </w:r>
          </w:p>
        </w:tc>
        <w:tc>
          <w:tcPr>
            <w:tcW w:w="1705" w:type="dxa"/>
            <w:gridSpan w:val="2"/>
            <w:tcBorders>
              <w:top w:val="single" w:sz="4" w:space="0" w:color="auto"/>
              <w:left w:val="nil"/>
              <w:bottom w:val="nil"/>
              <w:right w:val="single" w:sz="4" w:space="0" w:color="auto"/>
            </w:tcBorders>
            <w:shd w:val="clear" w:color="auto" w:fill="auto"/>
            <w:vAlign w:val="center"/>
            <w:hideMark/>
          </w:tcPr>
          <w:p w14:paraId="03AD5751"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Общинска администрация </w:t>
            </w:r>
          </w:p>
        </w:tc>
        <w:tc>
          <w:tcPr>
            <w:tcW w:w="231" w:type="dxa"/>
            <w:gridSpan w:val="2"/>
            <w:tcBorders>
              <w:top w:val="nil"/>
              <w:left w:val="nil"/>
              <w:bottom w:val="nil"/>
              <w:right w:val="nil"/>
            </w:tcBorders>
            <w:shd w:val="clear" w:color="auto" w:fill="auto"/>
            <w:noWrap/>
            <w:vAlign w:val="bottom"/>
            <w:hideMark/>
          </w:tcPr>
          <w:p w14:paraId="2BFB798C"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6972AF65"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0E73A8D7" w14:textId="77777777" w:rsidTr="00373F3E">
        <w:trPr>
          <w:gridAfter w:val="3"/>
          <w:wAfter w:w="355" w:type="dxa"/>
          <w:trHeight w:val="945"/>
        </w:trPr>
        <w:tc>
          <w:tcPr>
            <w:tcW w:w="988" w:type="dxa"/>
            <w:gridSpan w:val="2"/>
            <w:tcBorders>
              <w:top w:val="single" w:sz="4" w:space="0" w:color="auto"/>
              <w:left w:val="single" w:sz="4" w:space="0" w:color="auto"/>
              <w:bottom w:val="nil"/>
              <w:right w:val="single" w:sz="4" w:space="0" w:color="auto"/>
            </w:tcBorders>
            <w:shd w:val="clear" w:color="auto" w:fill="auto"/>
            <w:noWrap/>
            <w:vAlign w:val="center"/>
            <w:hideMark/>
          </w:tcPr>
          <w:p w14:paraId="28DFE1CC"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560" w:type="dxa"/>
            <w:tcBorders>
              <w:top w:val="single" w:sz="4" w:space="0" w:color="auto"/>
              <w:left w:val="nil"/>
              <w:bottom w:val="nil"/>
              <w:right w:val="single" w:sz="4" w:space="0" w:color="auto"/>
            </w:tcBorders>
            <w:shd w:val="clear" w:color="auto" w:fill="auto"/>
            <w:vAlign w:val="center"/>
            <w:hideMark/>
          </w:tcPr>
          <w:p w14:paraId="2FE60D14"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 xml:space="preserve"> Ден на Европа</w:t>
            </w:r>
          </w:p>
        </w:tc>
        <w:tc>
          <w:tcPr>
            <w:tcW w:w="2835" w:type="dxa"/>
            <w:gridSpan w:val="2"/>
            <w:tcBorders>
              <w:top w:val="single" w:sz="4" w:space="0" w:color="auto"/>
              <w:left w:val="nil"/>
              <w:bottom w:val="nil"/>
              <w:right w:val="single" w:sz="4" w:space="0" w:color="auto"/>
            </w:tcBorders>
            <w:shd w:val="clear" w:color="auto" w:fill="auto"/>
            <w:vAlign w:val="center"/>
            <w:hideMark/>
          </w:tcPr>
          <w:p w14:paraId="2790740F"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Колоездачна обиколка съвместно със Спортен клуб по колоездене "Спринт"</w:t>
            </w:r>
          </w:p>
        </w:tc>
        <w:tc>
          <w:tcPr>
            <w:tcW w:w="1417" w:type="dxa"/>
            <w:gridSpan w:val="3"/>
            <w:tcBorders>
              <w:top w:val="single" w:sz="4" w:space="0" w:color="auto"/>
              <w:left w:val="nil"/>
              <w:bottom w:val="nil"/>
              <w:right w:val="single" w:sz="4" w:space="0" w:color="auto"/>
            </w:tcBorders>
            <w:shd w:val="clear" w:color="auto" w:fill="auto"/>
            <w:vAlign w:val="center"/>
            <w:hideMark/>
          </w:tcPr>
          <w:p w14:paraId="6BC13B56" w14:textId="3DE1E3E2" w:rsidR="00A37B2B" w:rsidRPr="00203F9E" w:rsidRDefault="00805C15"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общински</w:t>
            </w:r>
            <w:r w:rsidR="00A37B2B" w:rsidRPr="00203F9E">
              <w:rPr>
                <w:rFonts w:eastAsia="Times New Roman" w:cstheme="minorHAnsi"/>
                <w:sz w:val="18"/>
                <w:szCs w:val="18"/>
                <w:lang w:eastAsia="bg-BG"/>
              </w:rPr>
              <w:t xml:space="preserve"> бюджет </w:t>
            </w:r>
          </w:p>
        </w:tc>
        <w:tc>
          <w:tcPr>
            <w:tcW w:w="1134" w:type="dxa"/>
            <w:tcBorders>
              <w:top w:val="single" w:sz="4" w:space="0" w:color="auto"/>
              <w:left w:val="nil"/>
              <w:bottom w:val="nil"/>
              <w:right w:val="single" w:sz="4" w:space="0" w:color="auto"/>
            </w:tcBorders>
            <w:shd w:val="clear" w:color="auto" w:fill="auto"/>
            <w:vAlign w:val="center"/>
            <w:hideMark/>
          </w:tcPr>
          <w:p w14:paraId="6F0E54EA"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май 2024г.</w:t>
            </w:r>
          </w:p>
        </w:tc>
        <w:tc>
          <w:tcPr>
            <w:tcW w:w="1705" w:type="dxa"/>
            <w:gridSpan w:val="2"/>
            <w:tcBorders>
              <w:top w:val="single" w:sz="4" w:space="0" w:color="auto"/>
              <w:left w:val="nil"/>
              <w:bottom w:val="nil"/>
              <w:right w:val="single" w:sz="4" w:space="0" w:color="auto"/>
            </w:tcBorders>
            <w:shd w:val="clear" w:color="auto" w:fill="auto"/>
            <w:vAlign w:val="center"/>
            <w:hideMark/>
          </w:tcPr>
          <w:p w14:paraId="13DC8CD2"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Общинска администрация </w:t>
            </w:r>
          </w:p>
        </w:tc>
        <w:tc>
          <w:tcPr>
            <w:tcW w:w="231" w:type="dxa"/>
            <w:gridSpan w:val="2"/>
            <w:tcBorders>
              <w:top w:val="nil"/>
              <w:left w:val="nil"/>
              <w:bottom w:val="nil"/>
              <w:right w:val="nil"/>
            </w:tcBorders>
            <w:shd w:val="clear" w:color="auto" w:fill="auto"/>
            <w:noWrap/>
            <w:vAlign w:val="bottom"/>
            <w:hideMark/>
          </w:tcPr>
          <w:p w14:paraId="0F1318DA"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6AAD1E63"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19EFAB05" w14:textId="77777777" w:rsidTr="00373F3E">
        <w:trPr>
          <w:gridAfter w:val="3"/>
          <w:wAfter w:w="355" w:type="dxa"/>
          <w:trHeight w:val="945"/>
        </w:trPr>
        <w:tc>
          <w:tcPr>
            <w:tcW w:w="988" w:type="dxa"/>
            <w:gridSpan w:val="2"/>
            <w:tcBorders>
              <w:top w:val="single" w:sz="4" w:space="0" w:color="auto"/>
              <w:left w:val="single" w:sz="4" w:space="0" w:color="auto"/>
              <w:bottom w:val="nil"/>
              <w:right w:val="single" w:sz="4" w:space="0" w:color="auto"/>
            </w:tcBorders>
            <w:shd w:val="clear" w:color="auto" w:fill="auto"/>
            <w:noWrap/>
            <w:vAlign w:val="center"/>
            <w:hideMark/>
          </w:tcPr>
          <w:p w14:paraId="0620F0AA"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560" w:type="dxa"/>
            <w:tcBorders>
              <w:top w:val="single" w:sz="4" w:space="0" w:color="auto"/>
              <w:left w:val="nil"/>
              <w:bottom w:val="nil"/>
              <w:right w:val="single" w:sz="4" w:space="0" w:color="auto"/>
            </w:tcBorders>
            <w:shd w:val="clear" w:color="auto" w:fill="auto"/>
            <w:vAlign w:val="center"/>
            <w:hideMark/>
          </w:tcPr>
          <w:p w14:paraId="38BD51D8"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 xml:space="preserve"> Ден на предизвикателството</w:t>
            </w:r>
          </w:p>
        </w:tc>
        <w:tc>
          <w:tcPr>
            <w:tcW w:w="2835" w:type="dxa"/>
            <w:gridSpan w:val="2"/>
            <w:tcBorders>
              <w:top w:val="single" w:sz="4" w:space="0" w:color="auto"/>
              <w:left w:val="nil"/>
              <w:bottom w:val="nil"/>
              <w:right w:val="single" w:sz="4" w:space="0" w:color="auto"/>
            </w:tcBorders>
            <w:shd w:val="clear" w:color="auto" w:fill="auto"/>
            <w:vAlign w:val="center"/>
            <w:hideMark/>
          </w:tcPr>
          <w:p w14:paraId="51F9AC20"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Ходене, колоездене за граждани на Община Разград от всички възрасти без ограничения. Организирана от община Разград със съдействието на Спортен клуб "Спорт на всички"</w:t>
            </w:r>
          </w:p>
        </w:tc>
        <w:tc>
          <w:tcPr>
            <w:tcW w:w="1417" w:type="dxa"/>
            <w:gridSpan w:val="3"/>
            <w:tcBorders>
              <w:top w:val="single" w:sz="4" w:space="0" w:color="auto"/>
              <w:left w:val="nil"/>
              <w:bottom w:val="nil"/>
              <w:right w:val="single" w:sz="4" w:space="0" w:color="auto"/>
            </w:tcBorders>
            <w:shd w:val="clear" w:color="auto" w:fill="auto"/>
            <w:vAlign w:val="center"/>
            <w:hideMark/>
          </w:tcPr>
          <w:p w14:paraId="724D2D9A" w14:textId="1DF031A4"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Общински бюджет</w:t>
            </w:r>
          </w:p>
        </w:tc>
        <w:tc>
          <w:tcPr>
            <w:tcW w:w="1134" w:type="dxa"/>
            <w:tcBorders>
              <w:top w:val="single" w:sz="4" w:space="0" w:color="auto"/>
              <w:left w:val="nil"/>
              <w:bottom w:val="nil"/>
              <w:right w:val="single" w:sz="4" w:space="0" w:color="auto"/>
            </w:tcBorders>
            <w:shd w:val="clear" w:color="auto" w:fill="auto"/>
            <w:vAlign w:val="center"/>
            <w:hideMark/>
          </w:tcPr>
          <w:p w14:paraId="15DB4EF4"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май 2024г.</w:t>
            </w:r>
          </w:p>
        </w:tc>
        <w:tc>
          <w:tcPr>
            <w:tcW w:w="1705" w:type="dxa"/>
            <w:gridSpan w:val="2"/>
            <w:tcBorders>
              <w:top w:val="single" w:sz="4" w:space="0" w:color="auto"/>
              <w:left w:val="nil"/>
              <w:bottom w:val="nil"/>
              <w:right w:val="single" w:sz="4" w:space="0" w:color="auto"/>
            </w:tcBorders>
            <w:shd w:val="clear" w:color="auto" w:fill="auto"/>
            <w:vAlign w:val="center"/>
            <w:hideMark/>
          </w:tcPr>
          <w:p w14:paraId="1970B099"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Общинска администрация </w:t>
            </w:r>
          </w:p>
        </w:tc>
        <w:tc>
          <w:tcPr>
            <w:tcW w:w="231" w:type="dxa"/>
            <w:gridSpan w:val="2"/>
            <w:tcBorders>
              <w:top w:val="nil"/>
              <w:left w:val="nil"/>
              <w:bottom w:val="nil"/>
              <w:right w:val="nil"/>
            </w:tcBorders>
            <w:shd w:val="clear" w:color="auto" w:fill="auto"/>
            <w:noWrap/>
            <w:vAlign w:val="bottom"/>
            <w:hideMark/>
          </w:tcPr>
          <w:p w14:paraId="13339BC7"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3DEBCBA1"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55452052" w14:textId="77777777" w:rsidTr="00373F3E">
        <w:trPr>
          <w:gridAfter w:val="3"/>
          <w:wAfter w:w="355" w:type="dxa"/>
          <w:trHeight w:val="945"/>
        </w:trPr>
        <w:tc>
          <w:tcPr>
            <w:tcW w:w="988" w:type="dxa"/>
            <w:gridSpan w:val="2"/>
            <w:tcBorders>
              <w:top w:val="single" w:sz="4" w:space="0" w:color="auto"/>
              <w:left w:val="single" w:sz="4" w:space="0" w:color="auto"/>
              <w:bottom w:val="nil"/>
              <w:right w:val="single" w:sz="4" w:space="0" w:color="auto"/>
            </w:tcBorders>
            <w:shd w:val="clear" w:color="auto" w:fill="auto"/>
            <w:noWrap/>
            <w:vAlign w:val="center"/>
            <w:hideMark/>
          </w:tcPr>
          <w:p w14:paraId="1A8095E4"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lastRenderedPageBreak/>
              <w:t xml:space="preserve">Разград </w:t>
            </w:r>
          </w:p>
        </w:tc>
        <w:tc>
          <w:tcPr>
            <w:tcW w:w="1560" w:type="dxa"/>
            <w:tcBorders>
              <w:top w:val="single" w:sz="4" w:space="0" w:color="auto"/>
              <w:left w:val="nil"/>
              <w:bottom w:val="nil"/>
              <w:right w:val="single" w:sz="4" w:space="0" w:color="auto"/>
            </w:tcBorders>
            <w:shd w:val="clear" w:color="auto" w:fill="auto"/>
            <w:vAlign w:val="center"/>
            <w:hideMark/>
          </w:tcPr>
          <w:p w14:paraId="520312B6"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 xml:space="preserve"> Ученически игри 2023/2024 общински кръг</w:t>
            </w:r>
          </w:p>
        </w:tc>
        <w:tc>
          <w:tcPr>
            <w:tcW w:w="2835" w:type="dxa"/>
            <w:gridSpan w:val="2"/>
            <w:tcBorders>
              <w:top w:val="single" w:sz="4" w:space="0" w:color="auto"/>
              <w:left w:val="nil"/>
              <w:bottom w:val="nil"/>
              <w:right w:val="single" w:sz="4" w:space="0" w:color="auto"/>
            </w:tcBorders>
            <w:shd w:val="clear" w:color="auto" w:fill="auto"/>
            <w:vAlign w:val="center"/>
            <w:hideMark/>
          </w:tcPr>
          <w:p w14:paraId="5AF1A383"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Провеждане на състезания от всички спортове включени в ученически игри 2023/2024г.</w:t>
            </w:r>
          </w:p>
        </w:tc>
        <w:tc>
          <w:tcPr>
            <w:tcW w:w="1417" w:type="dxa"/>
            <w:gridSpan w:val="3"/>
            <w:tcBorders>
              <w:top w:val="single" w:sz="4" w:space="0" w:color="auto"/>
              <w:left w:val="nil"/>
              <w:bottom w:val="nil"/>
              <w:right w:val="single" w:sz="4" w:space="0" w:color="auto"/>
            </w:tcBorders>
            <w:shd w:val="clear" w:color="auto" w:fill="auto"/>
            <w:vAlign w:val="center"/>
            <w:hideMark/>
          </w:tcPr>
          <w:p w14:paraId="031AB8CD" w14:textId="22AD2092"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 xml:space="preserve">Общински бюджет </w:t>
            </w:r>
          </w:p>
        </w:tc>
        <w:tc>
          <w:tcPr>
            <w:tcW w:w="1134" w:type="dxa"/>
            <w:tcBorders>
              <w:top w:val="single" w:sz="4" w:space="0" w:color="auto"/>
              <w:left w:val="nil"/>
              <w:bottom w:val="nil"/>
              <w:right w:val="single" w:sz="4" w:space="0" w:color="auto"/>
            </w:tcBorders>
            <w:shd w:val="clear" w:color="auto" w:fill="auto"/>
            <w:vAlign w:val="center"/>
            <w:hideMark/>
          </w:tcPr>
          <w:p w14:paraId="33304CA4"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ноември 2023-април 2024г.</w:t>
            </w:r>
          </w:p>
        </w:tc>
        <w:tc>
          <w:tcPr>
            <w:tcW w:w="1705" w:type="dxa"/>
            <w:gridSpan w:val="2"/>
            <w:tcBorders>
              <w:top w:val="single" w:sz="4" w:space="0" w:color="auto"/>
              <w:left w:val="nil"/>
              <w:bottom w:val="nil"/>
              <w:right w:val="single" w:sz="4" w:space="0" w:color="auto"/>
            </w:tcBorders>
            <w:shd w:val="clear" w:color="auto" w:fill="auto"/>
            <w:vAlign w:val="center"/>
            <w:hideMark/>
          </w:tcPr>
          <w:p w14:paraId="5EF903F3"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Общинска администрация </w:t>
            </w:r>
          </w:p>
        </w:tc>
        <w:tc>
          <w:tcPr>
            <w:tcW w:w="231" w:type="dxa"/>
            <w:gridSpan w:val="2"/>
            <w:tcBorders>
              <w:top w:val="nil"/>
              <w:left w:val="nil"/>
              <w:bottom w:val="nil"/>
              <w:right w:val="nil"/>
            </w:tcBorders>
            <w:shd w:val="clear" w:color="auto" w:fill="auto"/>
            <w:noWrap/>
            <w:vAlign w:val="bottom"/>
            <w:hideMark/>
          </w:tcPr>
          <w:p w14:paraId="12195FFD"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72843729"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7D0E09E7" w14:textId="77777777" w:rsidTr="00373F3E">
        <w:trPr>
          <w:gridAfter w:val="3"/>
          <w:wAfter w:w="355" w:type="dxa"/>
          <w:trHeight w:val="945"/>
        </w:trPr>
        <w:tc>
          <w:tcPr>
            <w:tcW w:w="988" w:type="dxa"/>
            <w:gridSpan w:val="2"/>
            <w:tcBorders>
              <w:top w:val="single" w:sz="4" w:space="0" w:color="auto"/>
              <w:left w:val="single" w:sz="4" w:space="0" w:color="auto"/>
              <w:bottom w:val="nil"/>
              <w:right w:val="single" w:sz="4" w:space="0" w:color="auto"/>
            </w:tcBorders>
            <w:shd w:val="clear" w:color="auto" w:fill="auto"/>
            <w:noWrap/>
            <w:vAlign w:val="center"/>
            <w:hideMark/>
          </w:tcPr>
          <w:p w14:paraId="57F5D084"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560" w:type="dxa"/>
            <w:tcBorders>
              <w:top w:val="single" w:sz="4" w:space="0" w:color="auto"/>
              <w:left w:val="nil"/>
              <w:bottom w:val="nil"/>
              <w:right w:val="single" w:sz="4" w:space="0" w:color="auto"/>
            </w:tcBorders>
            <w:shd w:val="clear" w:color="auto" w:fill="auto"/>
            <w:vAlign w:val="center"/>
            <w:hideMark/>
          </w:tcPr>
          <w:p w14:paraId="0C4D32EB"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 xml:space="preserve"> Походи, туристически обиколки и градски състезания</w:t>
            </w:r>
          </w:p>
        </w:tc>
        <w:tc>
          <w:tcPr>
            <w:tcW w:w="2835" w:type="dxa"/>
            <w:gridSpan w:val="2"/>
            <w:tcBorders>
              <w:top w:val="single" w:sz="4" w:space="0" w:color="auto"/>
              <w:left w:val="nil"/>
              <w:bottom w:val="nil"/>
              <w:right w:val="single" w:sz="4" w:space="0" w:color="auto"/>
            </w:tcBorders>
            <w:shd w:val="clear" w:color="auto" w:fill="auto"/>
            <w:vAlign w:val="center"/>
            <w:hideMark/>
          </w:tcPr>
          <w:p w14:paraId="08A7287B"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Провеждане съвместно със спортните клубове и туристически дружества на територията на Община Разград</w:t>
            </w:r>
          </w:p>
        </w:tc>
        <w:tc>
          <w:tcPr>
            <w:tcW w:w="1417" w:type="dxa"/>
            <w:gridSpan w:val="3"/>
            <w:tcBorders>
              <w:top w:val="single" w:sz="4" w:space="0" w:color="auto"/>
              <w:left w:val="nil"/>
              <w:bottom w:val="nil"/>
              <w:right w:val="single" w:sz="4" w:space="0" w:color="auto"/>
            </w:tcBorders>
            <w:shd w:val="clear" w:color="auto" w:fill="auto"/>
            <w:vAlign w:val="center"/>
            <w:hideMark/>
          </w:tcPr>
          <w:p w14:paraId="0FC8B8A0" w14:textId="66C73929"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Общински бюджет</w:t>
            </w:r>
          </w:p>
        </w:tc>
        <w:tc>
          <w:tcPr>
            <w:tcW w:w="1134" w:type="dxa"/>
            <w:tcBorders>
              <w:top w:val="single" w:sz="4" w:space="0" w:color="auto"/>
              <w:left w:val="nil"/>
              <w:bottom w:val="nil"/>
              <w:right w:val="single" w:sz="4" w:space="0" w:color="auto"/>
            </w:tcBorders>
            <w:shd w:val="clear" w:color="auto" w:fill="auto"/>
            <w:vAlign w:val="center"/>
            <w:hideMark/>
          </w:tcPr>
          <w:p w14:paraId="225F7F9C"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април-юли 2024г</w:t>
            </w:r>
          </w:p>
        </w:tc>
        <w:tc>
          <w:tcPr>
            <w:tcW w:w="1705" w:type="dxa"/>
            <w:gridSpan w:val="2"/>
            <w:tcBorders>
              <w:top w:val="single" w:sz="4" w:space="0" w:color="auto"/>
              <w:left w:val="nil"/>
              <w:bottom w:val="nil"/>
              <w:right w:val="single" w:sz="4" w:space="0" w:color="auto"/>
            </w:tcBorders>
            <w:shd w:val="clear" w:color="auto" w:fill="auto"/>
            <w:vAlign w:val="center"/>
            <w:hideMark/>
          </w:tcPr>
          <w:p w14:paraId="44AF40F7"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Общинска администрация </w:t>
            </w:r>
          </w:p>
        </w:tc>
        <w:tc>
          <w:tcPr>
            <w:tcW w:w="231" w:type="dxa"/>
            <w:gridSpan w:val="2"/>
            <w:tcBorders>
              <w:top w:val="nil"/>
              <w:left w:val="nil"/>
              <w:bottom w:val="nil"/>
              <w:right w:val="nil"/>
            </w:tcBorders>
            <w:shd w:val="clear" w:color="auto" w:fill="auto"/>
            <w:noWrap/>
            <w:vAlign w:val="bottom"/>
            <w:hideMark/>
          </w:tcPr>
          <w:p w14:paraId="125C0D8A"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70801762"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38DCE847" w14:textId="77777777" w:rsidTr="00373F3E">
        <w:trPr>
          <w:gridAfter w:val="3"/>
          <w:wAfter w:w="355" w:type="dxa"/>
          <w:trHeight w:val="945"/>
        </w:trPr>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ED423"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Разград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E3D07E0"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 xml:space="preserve"> Великденски крос</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1663E8F4"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Крос съчетан с колоездачни трасета за граждани от всички възрасти</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14:paraId="11ECA48C" w14:textId="03E8B59C"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Общински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714269"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април- май 2024г.</w:t>
            </w:r>
          </w:p>
        </w:tc>
        <w:tc>
          <w:tcPr>
            <w:tcW w:w="1705" w:type="dxa"/>
            <w:gridSpan w:val="2"/>
            <w:tcBorders>
              <w:top w:val="single" w:sz="4" w:space="0" w:color="auto"/>
              <w:left w:val="nil"/>
              <w:bottom w:val="single" w:sz="4" w:space="0" w:color="auto"/>
              <w:right w:val="single" w:sz="4" w:space="0" w:color="auto"/>
            </w:tcBorders>
            <w:shd w:val="clear" w:color="auto" w:fill="auto"/>
            <w:vAlign w:val="center"/>
            <w:hideMark/>
          </w:tcPr>
          <w:p w14:paraId="1A0D8ECA"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Общинска администрация </w:t>
            </w:r>
          </w:p>
        </w:tc>
        <w:tc>
          <w:tcPr>
            <w:tcW w:w="231" w:type="dxa"/>
            <w:gridSpan w:val="2"/>
            <w:tcBorders>
              <w:top w:val="nil"/>
              <w:left w:val="nil"/>
              <w:bottom w:val="nil"/>
              <w:right w:val="nil"/>
            </w:tcBorders>
            <w:shd w:val="clear" w:color="auto" w:fill="auto"/>
            <w:noWrap/>
            <w:vAlign w:val="bottom"/>
            <w:hideMark/>
          </w:tcPr>
          <w:p w14:paraId="152B8A4A"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4265077C"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6DA24CAA" w14:textId="77777777" w:rsidTr="00373F3E">
        <w:trPr>
          <w:gridAfter w:val="3"/>
          <w:wAfter w:w="355" w:type="dxa"/>
          <w:trHeight w:val="915"/>
        </w:trPr>
        <w:tc>
          <w:tcPr>
            <w:tcW w:w="988" w:type="dxa"/>
            <w:gridSpan w:val="2"/>
            <w:tcBorders>
              <w:top w:val="nil"/>
              <w:left w:val="single" w:sz="8" w:space="0" w:color="auto"/>
              <w:bottom w:val="single" w:sz="8" w:space="0" w:color="auto"/>
              <w:right w:val="nil"/>
            </w:tcBorders>
            <w:shd w:val="clear" w:color="auto" w:fill="auto"/>
            <w:noWrap/>
            <w:vAlign w:val="center"/>
            <w:hideMark/>
          </w:tcPr>
          <w:p w14:paraId="0DC7C988"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Разград</w:t>
            </w:r>
          </w:p>
        </w:tc>
        <w:tc>
          <w:tcPr>
            <w:tcW w:w="1560" w:type="dxa"/>
            <w:tcBorders>
              <w:top w:val="nil"/>
              <w:left w:val="single" w:sz="8" w:space="0" w:color="auto"/>
              <w:bottom w:val="single" w:sz="8" w:space="0" w:color="auto"/>
              <w:right w:val="single" w:sz="8" w:space="0" w:color="auto"/>
            </w:tcBorders>
            <w:shd w:val="clear" w:color="auto" w:fill="auto"/>
            <w:vAlign w:val="bottom"/>
            <w:hideMark/>
          </w:tcPr>
          <w:p w14:paraId="448B22CC"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СНЦ "ЖАНЕТА"-спортни мероприятия с потребители на ЦОП и ЦРДУ</w:t>
            </w:r>
          </w:p>
        </w:tc>
        <w:tc>
          <w:tcPr>
            <w:tcW w:w="2835" w:type="dxa"/>
            <w:gridSpan w:val="2"/>
            <w:tcBorders>
              <w:top w:val="nil"/>
              <w:left w:val="nil"/>
              <w:bottom w:val="single" w:sz="8" w:space="0" w:color="auto"/>
              <w:right w:val="single" w:sz="8" w:space="0" w:color="auto"/>
            </w:tcBorders>
            <w:shd w:val="clear" w:color="auto" w:fill="auto"/>
            <w:vAlign w:val="center"/>
            <w:hideMark/>
          </w:tcPr>
          <w:p w14:paraId="28C2D563"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насърчаване физическата активност сред подрастващите</w:t>
            </w:r>
          </w:p>
        </w:tc>
        <w:tc>
          <w:tcPr>
            <w:tcW w:w="1417" w:type="dxa"/>
            <w:gridSpan w:val="3"/>
            <w:tcBorders>
              <w:top w:val="nil"/>
              <w:left w:val="nil"/>
              <w:bottom w:val="single" w:sz="8" w:space="0" w:color="auto"/>
              <w:right w:val="single" w:sz="8" w:space="0" w:color="auto"/>
            </w:tcBorders>
            <w:shd w:val="clear" w:color="auto" w:fill="auto"/>
            <w:vAlign w:val="center"/>
            <w:hideMark/>
          </w:tcPr>
          <w:p w14:paraId="5580F24F"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Бюджет СНЦ"ЖАНЕТА"</w:t>
            </w:r>
          </w:p>
        </w:tc>
        <w:tc>
          <w:tcPr>
            <w:tcW w:w="1134" w:type="dxa"/>
            <w:tcBorders>
              <w:top w:val="nil"/>
              <w:left w:val="nil"/>
              <w:bottom w:val="single" w:sz="8" w:space="0" w:color="auto"/>
              <w:right w:val="single" w:sz="8" w:space="0" w:color="auto"/>
            </w:tcBorders>
            <w:shd w:val="clear" w:color="auto" w:fill="auto"/>
            <w:vAlign w:val="center"/>
            <w:hideMark/>
          </w:tcPr>
          <w:p w14:paraId="4EDC9525"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2024г., ежегодно </w:t>
            </w:r>
          </w:p>
        </w:tc>
        <w:tc>
          <w:tcPr>
            <w:tcW w:w="1705" w:type="dxa"/>
            <w:gridSpan w:val="2"/>
            <w:tcBorders>
              <w:top w:val="nil"/>
              <w:left w:val="nil"/>
              <w:bottom w:val="single" w:sz="8" w:space="0" w:color="auto"/>
              <w:right w:val="single" w:sz="8" w:space="0" w:color="auto"/>
            </w:tcBorders>
            <w:shd w:val="clear" w:color="auto" w:fill="auto"/>
            <w:vAlign w:val="center"/>
            <w:hideMark/>
          </w:tcPr>
          <w:p w14:paraId="7F527B1D"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Общински администрации,СНЦ"ЖАНЕТА"</w:t>
            </w:r>
          </w:p>
        </w:tc>
        <w:tc>
          <w:tcPr>
            <w:tcW w:w="231" w:type="dxa"/>
            <w:gridSpan w:val="2"/>
            <w:tcBorders>
              <w:top w:val="nil"/>
              <w:left w:val="nil"/>
              <w:bottom w:val="nil"/>
              <w:right w:val="nil"/>
            </w:tcBorders>
            <w:shd w:val="clear" w:color="auto" w:fill="auto"/>
            <w:noWrap/>
            <w:vAlign w:val="bottom"/>
            <w:hideMark/>
          </w:tcPr>
          <w:p w14:paraId="1A49FD1A"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237F81C6"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A37B2B" w:rsidRPr="00CB4EA8" w14:paraId="2EF48581" w14:textId="77777777" w:rsidTr="00941996">
        <w:trPr>
          <w:gridAfter w:val="3"/>
          <w:wAfter w:w="355" w:type="dxa"/>
          <w:trHeight w:val="315"/>
        </w:trPr>
        <w:tc>
          <w:tcPr>
            <w:tcW w:w="9870" w:type="dxa"/>
            <w:gridSpan w:val="13"/>
            <w:tcBorders>
              <w:top w:val="single" w:sz="8" w:space="0" w:color="auto"/>
              <w:left w:val="single" w:sz="8" w:space="0" w:color="auto"/>
              <w:bottom w:val="nil"/>
              <w:right w:val="nil"/>
            </w:tcBorders>
            <w:shd w:val="clear" w:color="000000" w:fill="E7E6E6"/>
            <w:vAlign w:val="center"/>
            <w:hideMark/>
          </w:tcPr>
          <w:p w14:paraId="0663F765" w14:textId="77777777" w:rsidR="00A37B2B" w:rsidRPr="00203F9E" w:rsidRDefault="00A37B2B" w:rsidP="00CB4EA8">
            <w:pPr>
              <w:spacing w:after="0" w:line="240" w:lineRule="auto"/>
              <w:jc w:val="both"/>
              <w:rPr>
                <w:rFonts w:eastAsia="Times New Roman" w:cstheme="minorHAnsi"/>
                <w:b/>
                <w:bCs/>
                <w:color w:val="000000"/>
                <w:sz w:val="18"/>
                <w:szCs w:val="18"/>
                <w:lang w:eastAsia="bg-BG"/>
              </w:rPr>
            </w:pPr>
            <w:r w:rsidRPr="00203F9E">
              <w:rPr>
                <w:rFonts w:eastAsia="Times New Roman" w:cstheme="minorHAnsi"/>
                <w:b/>
                <w:bCs/>
                <w:color w:val="000000"/>
                <w:sz w:val="18"/>
                <w:szCs w:val="18"/>
                <w:lang w:eastAsia="bg-BG"/>
              </w:rPr>
              <w:t xml:space="preserve">Стратегическа цел 6.2: </w:t>
            </w:r>
            <w:r w:rsidRPr="00203F9E">
              <w:rPr>
                <w:rFonts w:eastAsia="Times New Roman" w:cstheme="minorHAnsi"/>
                <w:color w:val="000000"/>
                <w:sz w:val="18"/>
                <w:szCs w:val="18"/>
                <w:lang w:eastAsia="bg-BG"/>
              </w:rPr>
              <w:t>Превенция на проблеми, свързани с психичното здраве на младите хора</w:t>
            </w:r>
          </w:p>
        </w:tc>
        <w:tc>
          <w:tcPr>
            <w:tcW w:w="160" w:type="dxa"/>
            <w:tcBorders>
              <w:top w:val="nil"/>
              <w:left w:val="nil"/>
              <w:bottom w:val="nil"/>
              <w:right w:val="nil"/>
            </w:tcBorders>
            <w:shd w:val="clear" w:color="auto" w:fill="auto"/>
            <w:noWrap/>
            <w:vAlign w:val="bottom"/>
            <w:hideMark/>
          </w:tcPr>
          <w:p w14:paraId="441684E1"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0753A178" w14:textId="77777777" w:rsidTr="00373F3E">
        <w:trPr>
          <w:gridAfter w:val="3"/>
          <w:wAfter w:w="355" w:type="dxa"/>
          <w:trHeight w:val="4546"/>
        </w:trPr>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27090"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Разград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995482F" w14:textId="3B93F5F0"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Превенция на рисковото поведение сред младите хора – зависимости от психоактивни вещества и болести предавани по полов път, безопасен интернет.  Оказване на </w:t>
            </w:r>
            <w:r w:rsidR="00BF421F" w:rsidRPr="00203F9E">
              <w:rPr>
                <w:rFonts w:eastAsia="Times New Roman" w:cstheme="minorHAnsi"/>
                <w:color w:val="000000"/>
                <w:sz w:val="18"/>
                <w:szCs w:val="18"/>
                <w:lang w:eastAsia="bg-BG"/>
              </w:rPr>
              <w:t>п</w:t>
            </w:r>
            <w:r w:rsidRPr="00203F9E">
              <w:rPr>
                <w:rFonts w:eastAsia="Times New Roman" w:cstheme="minorHAnsi"/>
                <w:color w:val="000000"/>
                <w:sz w:val="18"/>
                <w:szCs w:val="18"/>
                <w:lang w:eastAsia="bg-BG"/>
              </w:rPr>
              <w:t>сихологическа подкрепа от училищни психолози в училища.</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4EFF274A"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ОБСНВ и ПИЦ – провеждане на превантивни кампании, конкурси, изготвяне и разпространение на превантивни материали, насочени към промоция на здравословен начин на живот, изнасяне на здравни беседи, организиране на дискусионно – информационни срещи и други дейности. Извършване на индивидуални консултации, оценка на риска на младежи, насочване към лечение  при установяване на зависимост - Провеждане на проучвания, свързани с употребата и злоупотребата с психоактивни вещества на местно ниво.                                         Провеждане на редовни консултации с училищен психолог.</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14:paraId="2D931129" w14:textId="4F64ECB7" w:rsidR="00A37B2B" w:rsidRPr="00203F9E" w:rsidRDefault="000A0938"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Бюджет на ОБСНВ И ПИЦ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060C1C"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2024Г.</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90B938B"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Общинска администрация,ОБСНВ И ПИЦ</w:t>
            </w:r>
          </w:p>
        </w:tc>
        <w:tc>
          <w:tcPr>
            <w:tcW w:w="376" w:type="dxa"/>
            <w:gridSpan w:val="3"/>
            <w:tcBorders>
              <w:top w:val="single" w:sz="8" w:space="0" w:color="auto"/>
              <w:left w:val="single" w:sz="8" w:space="0" w:color="auto"/>
              <w:bottom w:val="nil"/>
              <w:right w:val="nil"/>
            </w:tcBorders>
            <w:shd w:val="clear" w:color="auto" w:fill="auto"/>
            <w:vAlign w:val="center"/>
            <w:hideMark/>
          </w:tcPr>
          <w:p w14:paraId="5C28219F"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w:t>
            </w:r>
          </w:p>
        </w:tc>
        <w:tc>
          <w:tcPr>
            <w:tcW w:w="160" w:type="dxa"/>
            <w:tcBorders>
              <w:top w:val="nil"/>
              <w:left w:val="nil"/>
              <w:bottom w:val="nil"/>
              <w:right w:val="nil"/>
            </w:tcBorders>
            <w:shd w:val="clear" w:color="auto" w:fill="auto"/>
            <w:noWrap/>
            <w:vAlign w:val="bottom"/>
            <w:hideMark/>
          </w:tcPr>
          <w:p w14:paraId="0A9EC0B5"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A37B2B" w:rsidRPr="00CB4EA8" w14:paraId="5619BA47" w14:textId="77777777" w:rsidTr="00941996">
        <w:trPr>
          <w:gridAfter w:val="3"/>
          <w:wAfter w:w="355" w:type="dxa"/>
          <w:trHeight w:val="315"/>
        </w:trPr>
        <w:tc>
          <w:tcPr>
            <w:tcW w:w="9870" w:type="dxa"/>
            <w:gridSpan w:val="13"/>
            <w:tcBorders>
              <w:top w:val="single" w:sz="8" w:space="0" w:color="auto"/>
              <w:left w:val="single" w:sz="8" w:space="0" w:color="auto"/>
              <w:bottom w:val="nil"/>
              <w:right w:val="nil"/>
            </w:tcBorders>
            <w:shd w:val="clear" w:color="000000" w:fill="E7E6E6"/>
            <w:vAlign w:val="center"/>
            <w:hideMark/>
          </w:tcPr>
          <w:p w14:paraId="2E663789" w14:textId="77777777" w:rsidR="00A37B2B" w:rsidRPr="00203F9E" w:rsidRDefault="00A37B2B" w:rsidP="00CB4EA8">
            <w:pPr>
              <w:spacing w:after="0" w:line="240" w:lineRule="auto"/>
              <w:jc w:val="both"/>
              <w:rPr>
                <w:rFonts w:eastAsia="Times New Roman" w:cstheme="minorHAnsi"/>
                <w:b/>
                <w:bCs/>
                <w:color w:val="000000"/>
                <w:sz w:val="18"/>
                <w:szCs w:val="18"/>
                <w:lang w:eastAsia="bg-BG"/>
              </w:rPr>
            </w:pPr>
            <w:r w:rsidRPr="00203F9E">
              <w:rPr>
                <w:rFonts w:eastAsia="Times New Roman" w:cstheme="minorHAnsi"/>
                <w:b/>
                <w:bCs/>
                <w:color w:val="000000"/>
                <w:sz w:val="18"/>
                <w:szCs w:val="18"/>
                <w:lang w:eastAsia="bg-BG"/>
              </w:rPr>
              <w:t xml:space="preserve">Стратегическа цел 6.3: </w:t>
            </w:r>
            <w:r w:rsidRPr="00203F9E">
              <w:rPr>
                <w:rFonts w:eastAsia="Times New Roman" w:cstheme="minorHAnsi"/>
                <w:color w:val="000000"/>
                <w:sz w:val="18"/>
                <w:szCs w:val="18"/>
                <w:lang w:eastAsia="bg-BG"/>
              </w:rPr>
              <w:t>Превенция на проблеми, свързани със сексуалното и репродуктивно здраве на младите хора</w:t>
            </w:r>
          </w:p>
        </w:tc>
        <w:tc>
          <w:tcPr>
            <w:tcW w:w="160" w:type="dxa"/>
            <w:tcBorders>
              <w:top w:val="nil"/>
              <w:left w:val="nil"/>
              <w:bottom w:val="nil"/>
              <w:right w:val="nil"/>
            </w:tcBorders>
            <w:shd w:val="clear" w:color="auto" w:fill="auto"/>
            <w:noWrap/>
            <w:vAlign w:val="bottom"/>
            <w:hideMark/>
          </w:tcPr>
          <w:p w14:paraId="226D4C6D"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37B3417F" w14:textId="77777777" w:rsidTr="00373F3E">
        <w:trPr>
          <w:gridAfter w:val="3"/>
          <w:wAfter w:w="355" w:type="dxa"/>
          <w:trHeight w:val="1905"/>
        </w:trPr>
        <w:tc>
          <w:tcPr>
            <w:tcW w:w="9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0C16FA"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EDA3ED9"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Местни дейности/инициативи/</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25A9F65B"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Безплатните изследвания за ХИВ/СПИН се извършват в кабинет на РЗИ-Разград. Изнасят се лекции  от медицинските специалисти в училищата за повишаване на сексуалната култура, безопасен секс и превенция на ранните бракове.</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14:paraId="045CCDA4" w14:textId="33679F2D" w:rsidR="00A37B2B" w:rsidRPr="00203F9E" w:rsidRDefault="000A0938"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749B21D"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2024г., ежегодно </w:t>
            </w:r>
          </w:p>
        </w:tc>
        <w:tc>
          <w:tcPr>
            <w:tcW w:w="1705" w:type="dxa"/>
            <w:gridSpan w:val="2"/>
            <w:tcBorders>
              <w:top w:val="single" w:sz="4" w:space="0" w:color="auto"/>
              <w:left w:val="nil"/>
              <w:bottom w:val="single" w:sz="4" w:space="0" w:color="auto"/>
              <w:right w:val="single" w:sz="4" w:space="0" w:color="auto"/>
            </w:tcBorders>
            <w:shd w:val="clear" w:color="auto" w:fill="auto"/>
            <w:vAlign w:val="center"/>
            <w:hideMark/>
          </w:tcPr>
          <w:p w14:paraId="614302D0"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Общински администрации</w:t>
            </w:r>
          </w:p>
        </w:tc>
        <w:tc>
          <w:tcPr>
            <w:tcW w:w="231" w:type="dxa"/>
            <w:gridSpan w:val="2"/>
            <w:vMerge w:val="restart"/>
            <w:tcBorders>
              <w:top w:val="single" w:sz="8" w:space="0" w:color="auto"/>
              <w:left w:val="nil"/>
              <w:bottom w:val="nil"/>
              <w:right w:val="nil"/>
            </w:tcBorders>
            <w:shd w:val="clear" w:color="auto" w:fill="auto"/>
            <w:vAlign w:val="center"/>
            <w:hideMark/>
          </w:tcPr>
          <w:p w14:paraId="62CFBE33" w14:textId="77777777" w:rsidR="00A37B2B" w:rsidRPr="00CB4EA8" w:rsidRDefault="00A37B2B" w:rsidP="00CB4EA8">
            <w:pPr>
              <w:spacing w:after="0" w:line="240" w:lineRule="auto"/>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 </w:t>
            </w:r>
          </w:p>
        </w:tc>
        <w:tc>
          <w:tcPr>
            <w:tcW w:w="160" w:type="dxa"/>
            <w:tcBorders>
              <w:top w:val="nil"/>
              <w:left w:val="nil"/>
              <w:bottom w:val="nil"/>
              <w:right w:val="nil"/>
            </w:tcBorders>
            <w:shd w:val="clear" w:color="auto" w:fill="auto"/>
            <w:noWrap/>
            <w:vAlign w:val="bottom"/>
            <w:hideMark/>
          </w:tcPr>
          <w:p w14:paraId="56C0A628"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089D79BC" w14:textId="77777777" w:rsidTr="00373F3E">
        <w:trPr>
          <w:gridAfter w:val="3"/>
          <w:wAfter w:w="355" w:type="dxa"/>
          <w:trHeight w:val="915"/>
        </w:trPr>
        <w:tc>
          <w:tcPr>
            <w:tcW w:w="988" w:type="dxa"/>
            <w:gridSpan w:val="2"/>
            <w:tcBorders>
              <w:top w:val="nil"/>
              <w:left w:val="single" w:sz="4" w:space="0" w:color="auto"/>
              <w:bottom w:val="single" w:sz="4" w:space="0" w:color="auto"/>
              <w:right w:val="single" w:sz="4" w:space="0" w:color="auto"/>
            </w:tcBorders>
            <w:shd w:val="clear" w:color="auto" w:fill="auto"/>
            <w:vAlign w:val="center"/>
            <w:hideMark/>
          </w:tcPr>
          <w:p w14:paraId="72E46D5D"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560" w:type="dxa"/>
            <w:tcBorders>
              <w:top w:val="nil"/>
              <w:left w:val="nil"/>
              <w:bottom w:val="single" w:sz="4" w:space="0" w:color="auto"/>
              <w:right w:val="single" w:sz="4" w:space="0" w:color="auto"/>
            </w:tcBorders>
            <w:shd w:val="clear" w:color="auto" w:fill="auto"/>
            <w:vAlign w:val="center"/>
            <w:hideMark/>
          </w:tcPr>
          <w:p w14:paraId="40448CE2"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СНЦ "ЖАНЕТА"-кампания сред подрастващите на тема "Ранни бракове" </w:t>
            </w:r>
          </w:p>
        </w:tc>
        <w:tc>
          <w:tcPr>
            <w:tcW w:w="2835" w:type="dxa"/>
            <w:gridSpan w:val="2"/>
            <w:tcBorders>
              <w:top w:val="nil"/>
              <w:left w:val="nil"/>
              <w:bottom w:val="single" w:sz="4" w:space="0" w:color="auto"/>
              <w:right w:val="single" w:sz="4" w:space="0" w:color="auto"/>
            </w:tcBorders>
            <w:shd w:val="clear" w:color="auto" w:fill="auto"/>
            <w:vAlign w:val="center"/>
            <w:hideMark/>
          </w:tcPr>
          <w:p w14:paraId="20DD9CEF"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придобиване на знания  и превенция от риска свързан с ранните бракове </w:t>
            </w:r>
          </w:p>
        </w:tc>
        <w:tc>
          <w:tcPr>
            <w:tcW w:w="1417" w:type="dxa"/>
            <w:gridSpan w:val="3"/>
            <w:tcBorders>
              <w:top w:val="nil"/>
              <w:left w:val="nil"/>
              <w:bottom w:val="single" w:sz="4" w:space="0" w:color="auto"/>
              <w:right w:val="single" w:sz="4" w:space="0" w:color="auto"/>
            </w:tcBorders>
            <w:shd w:val="clear" w:color="auto" w:fill="auto"/>
            <w:vAlign w:val="center"/>
            <w:hideMark/>
          </w:tcPr>
          <w:p w14:paraId="70DA46B3"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СНЦ"ЖАНЕТА"</w:t>
            </w:r>
          </w:p>
        </w:tc>
        <w:tc>
          <w:tcPr>
            <w:tcW w:w="1134" w:type="dxa"/>
            <w:tcBorders>
              <w:top w:val="nil"/>
              <w:left w:val="nil"/>
              <w:bottom w:val="single" w:sz="4" w:space="0" w:color="auto"/>
              <w:right w:val="single" w:sz="4" w:space="0" w:color="auto"/>
            </w:tcBorders>
            <w:shd w:val="clear" w:color="auto" w:fill="auto"/>
            <w:noWrap/>
            <w:vAlign w:val="center"/>
            <w:hideMark/>
          </w:tcPr>
          <w:p w14:paraId="00D744FB"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2024г., ежегодно </w:t>
            </w:r>
          </w:p>
        </w:tc>
        <w:tc>
          <w:tcPr>
            <w:tcW w:w="1705" w:type="dxa"/>
            <w:gridSpan w:val="2"/>
            <w:tcBorders>
              <w:top w:val="nil"/>
              <w:left w:val="nil"/>
              <w:bottom w:val="single" w:sz="4" w:space="0" w:color="auto"/>
              <w:right w:val="single" w:sz="4" w:space="0" w:color="auto"/>
            </w:tcBorders>
            <w:shd w:val="clear" w:color="auto" w:fill="auto"/>
            <w:vAlign w:val="center"/>
            <w:hideMark/>
          </w:tcPr>
          <w:p w14:paraId="5D7DFFB6"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СНЦ, "ЖАНЕТА"</w:t>
            </w:r>
          </w:p>
        </w:tc>
        <w:tc>
          <w:tcPr>
            <w:tcW w:w="231" w:type="dxa"/>
            <w:gridSpan w:val="2"/>
            <w:vMerge/>
            <w:tcBorders>
              <w:top w:val="single" w:sz="8" w:space="0" w:color="auto"/>
              <w:left w:val="nil"/>
              <w:bottom w:val="nil"/>
              <w:right w:val="nil"/>
            </w:tcBorders>
            <w:vAlign w:val="center"/>
            <w:hideMark/>
          </w:tcPr>
          <w:p w14:paraId="45C7E19A"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2026B93F"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52F0A65A" w14:textId="77777777" w:rsidTr="00373F3E">
        <w:trPr>
          <w:gridAfter w:val="3"/>
          <w:wAfter w:w="355" w:type="dxa"/>
          <w:trHeight w:val="3023"/>
        </w:trPr>
        <w:tc>
          <w:tcPr>
            <w:tcW w:w="988" w:type="dxa"/>
            <w:gridSpan w:val="2"/>
            <w:tcBorders>
              <w:top w:val="nil"/>
              <w:left w:val="single" w:sz="8" w:space="0" w:color="auto"/>
              <w:bottom w:val="single" w:sz="8" w:space="0" w:color="auto"/>
              <w:right w:val="single" w:sz="8" w:space="0" w:color="auto"/>
            </w:tcBorders>
            <w:shd w:val="clear" w:color="auto" w:fill="auto"/>
            <w:noWrap/>
            <w:vAlign w:val="center"/>
            <w:hideMark/>
          </w:tcPr>
          <w:p w14:paraId="1C53DE97"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lastRenderedPageBreak/>
              <w:t xml:space="preserve">Разград </w:t>
            </w:r>
          </w:p>
        </w:tc>
        <w:tc>
          <w:tcPr>
            <w:tcW w:w="1560" w:type="dxa"/>
            <w:tcBorders>
              <w:top w:val="nil"/>
              <w:left w:val="nil"/>
              <w:bottom w:val="single" w:sz="8" w:space="0" w:color="auto"/>
              <w:right w:val="single" w:sz="8" w:space="0" w:color="auto"/>
            </w:tcBorders>
            <w:shd w:val="clear" w:color="auto" w:fill="auto"/>
            <w:vAlign w:val="center"/>
            <w:hideMark/>
          </w:tcPr>
          <w:p w14:paraId="588F10A9"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Национална програма за превенция и контрол на ХИВ и СПИН в Р.България 2021-2025 г.</w:t>
            </w:r>
          </w:p>
        </w:tc>
        <w:tc>
          <w:tcPr>
            <w:tcW w:w="2835" w:type="dxa"/>
            <w:gridSpan w:val="2"/>
            <w:tcBorders>
              <w:top w:val="nil"/>
              <w:left w:val="nil"/>
              <w:bottom w:val="single" w:sz="8" w:space="0" w:color="auto"/>
              <w:right w:val="single" w:sz="8" w:space="0" w:color="auto"/>
            </w:tcBorders>
            <w:shd w:val="clear" w:color="auto" w:fill="auto"/>
            <w:vAlign w:val="center"/>
            <w:hideMark/>
          </w:tcPr>
          <w:p w14:paraId="037EFA04" w14:textId="629BA405"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Здравно- информационни кампании и здравно-образователни дейности, насочени към превенция на рисково сексуално повед</w:t>
            </w:r>
            <w:r w:rsidR="00BF421F" w:rsidRPr="00203F9E">
              <w:rPr>
                <w:rFonts w:eastAsia="Times New Roman" w:cstheme="minorHAnsi"/>
                <w:color w:val="000000"/>
                <w:sz w:val="18"/>
                <w:szCs w:val="18"/>
                <w:lang w:eastAsia="bg-BG"/>
              </w:rPr>
              <w:t>ение и увеличаване на информатив</w:t>
            </w:r>
            <w:r w:rsidRPr="00203F9E">
              <w:rPr>
                <w:rFonts w:eastAsia="Times New Roman" w:cstheme="minorHAnsi"/>
                <w:color w:val="000000"/>
                <w:sz w:val="18"/>
                <w:szCs w:val="18"/>
                <w:lang w:eastAsia="bg-BG"/>
              </w:rPr>
              <w:t>ността на младите хора, относно начините на заразяване и предпазване от ХИВ И спин.Предоставяне на услуги по безплатно и анонимно консултиране и из</w:t>
            </w:r>
            <w:r w:rsidR="00203F9E">
              <w:rPr>
                <w:rFonts w:eastAsia="Times New Roman" w:cstheme="minorHAnsi"/>
                <w:color w:val="000000"/>
                <w:sz w:val="18"/>
                <w:szCs w:val="18"/>
                <w:lang w:eastAsia="bg-BG"/>
              </w:rPr>
              <w:t>с</w:t>
            </w:r>
            <w:r w:rsidRPr="00203F9E">
              <w:rPr>
                <w:rFonts w:eastAsia="Times New Roman" w:cstheme="minorHAnsi"/>
                <w:color w:val="000000"/>
                <w:sz w:val="18"/>
                <w:szCs w:val="18"/>
                <w:lang w:eastAsia="bg-BG"/>
              </w:rPr>
              <w:t xml:space="preserve">ледване на ХИВ и СПИН </w:t>
            </w:r>
          </w:p>
        </w:tc>
        <w:tc>
          <w:tcPr>
            <w:tcW w:w="1417" w:type="dxa"/>
            <w:gridSpan w:val="3"/>
            <w:tcBorders>
              <w:top w:val="nil"/>
              <w:left w:val="nil"/>
              <w:bottom w:val="single" w:sz="8" w:space="0" w:color="auto"/>
              <w:right w:val="single" w:sz="8" w:space="0" w:color="auto"/>
            </w:tcBorders>
            <w:shd w:val="clear" w:color="auto" w:fill="auto"/>
            <w:vAlign w:val="center"/>
            <w:hideMark/>
          </w:tcPr>
          <w:p w14:paraId="394A1E08"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Министерството на здравеопазването,респ. РЗИ-Разград</w:t>
            </w:r>
          </w:p>
        </w:tc>
        <w:tc>
          <w:tcPr>
            <w:tcW w:w="1134" w:type="dxa"/>
            <w:tcBorders>
              <w:top w:val="nil"/>
              <w:left w:val="nil"/>
              <w:bottom w:val="single" w:sz="8" w:space="0" w:color="auto"/>
              <w:right w:val="single" w:sz="8" w:space="0" w:color="auto"/>
            </w:tcBorders>
            <w:shd w:val="clear" w:color="auto" w:fill="auto"/>
            <w:noWrap/>
            <w:vAlign w:val="center"/>
            <w:hideMark/>
          </w:tcPr>
          <w:p w14:paraId="6B6EE3AF"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2024г. </w:t>
            </w:r>
          </w:p>
        </w:tc>
        <w:tc>
          <w:tcPr>
            <w:tcW w:w="1705" w:type="dxa"/>
            <w:gridSpan w:val="2"/>
            <w:tcBorders>
              <w:top w:val="nil"/>
              <w:left w:val="nil"/>
              <w:bottom w:val="single" w:sz="8" w:space="0" w:color="auto"/>
              <w:right w:val="single" w:sz="8" w:space="0" w:color="auto"/>
            </w:tcBorders>
            <w:shd w:val="clear" w:color="auto" w:fill="auto"/>
            <w:vAlign w:val="center"/>
            <w:hideMark/>
          </w:tcPr>
          <w:p w14:paraId="1821950E"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РЗИ</w:t>
            </w:r>
          </w:p>
        </w:tc>
        <w:tc>
          <w:tcPr>
            <w:tcW w:w="231" w:type="dxa"/>
            <w:gridSpan w:val="2"/>
            <w:tcBorders>
              <w:top w:val="nil"/>
              <w:left w:val="nil"/>
              <w:bottom w:val="nil"/>
              <w:right w:val="nil"/>
            </w:tcBorders>
            <w:shd w:val="clear" w:color="auto" w:fill="auto"/>
            <w:vAlign w:val="center"/>
            <w:hideMark/>
          </w:tcPr>
          <w:p w14:paraId="5B6003E4"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0D821873"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7A8D1223" w14:textId="77777777" w:rsidTr="00373F3E">
        <w:trPr>
          <w:gridAfter w:val="3"/>
          <w:wAfter w:w="355" w:type="dxa"/>
          <w:trHeight w:val="138"/>
        </w:trPr>
        <w:tc>
          <w:tcPr>
            <w:tcW w:w="988" w:type="dxa"/>
            <w:gridSpan w:val="2"/>
            <w:tcBorders>
              <w:top w:val="nil"/>
              <w:left w:val="single" w:sz="8" w:space="0" w:color="auto"/>
              <w:bottom w:val="single" w:sz="8" w:space="0" w:color="auto"/>
              <w:right w:val="single" w:sz="8" w:space="0" w:color="auto"/>
            </w:tcBorders>
            <w:shd w:val="clear" w:color="auto" w:fill="auto"/>
            <w:noWrap/>
            <w:vAlign w:val="center"/>
            <w:hideMark/>
          </w:tcPr>
          <w:p w14:paraId="752ABBD6"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w:t>
            </w:r>
          </w:p>
        </w:tc>
        <w:tc>
          <w:tcPr>
            <w:tcW w:w="1560" w:type="dxa"/>
            <w:tcBorders>
              <w:top w:val="nil"/>
              <w:left w:val="nil"/>
              <w:bottom w:val="single" w:sz="8" w:space="0" w:color="auto"/>
              <w:right w:val="single" w:sz="8" w:space="0" w:color="auto"/>
            </w:tcBorders>
            <w:shd w:val="clear" w:color="auto" w:fill="auto"/>
            <w:vAlign w:val="center"/>
            <w:hideMark/>
          </w:tcPr>
          <w:p w14:paraId="0374E53A"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w:t>
            </w:r>
          </w:p>
        </w:tc>
        <w:tc>
          <w:tcPr>
            <w:tcW w:w="2835" w:type="dxa"/>
            <w:gridSpan w:val="2"/>
            <w:tcBorders>
              <w:top w:val="nil"/>
              <w:left w:val="nil"/>
              <w:bottom w:val="single" w:sz="8" w:space="0" w:color="auto"/>
              <w:right w:val="single" w:sz="8" w:space="0" w:color="auto"/>
            </w:tcBorders>
            <w:shd w:val="clear" w:color="auto" w:fill="auto"/>
            <w:vAlign w:val="center"/>
            <w:hideMark/>
          </w:tcPr>
          <w:p w14:paraId="368A8583"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w:t>
            </w:r>
          </w:p>
        </w:tc>
        <w:tc>
          <w:tcPr>
            <w:tcW w:w="1417" w:type="dxa"/>
            <w:gridSpan w:val="3"/>
            <w:tcBorders>
              <w:top w:val="nil"/>
              <w:left w:val="nil"/>
              <w:bottom w:val="single" w:sz="8" w:space="0" w:color="auto"/>
              <w:right w:val="single" w:sz="8" w:space="0" w:color="auto"/>
            </w:tcBorders>
            <w:shd w:val="clear" w:color="auto" w:fill="auto"/>
            <w:vAlign w:val="center"/>
            <w:hideMark/>
          </w:tcPr>
          <w:p w14:paraId="7B30C934"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14:paraId="19A3CF32"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w:t>
            </w:r>
          </w:p>
        </w:tc>
        <w:tc>
          <w:tcPr>
            <w:tcW w:w="1705" w:type="dxa"/>
            <w:gridSpan w:val="2"/>
            <w:tcBorders>
              <w:top w:val="nil"/>
              <w:left w:val="nil"/>
              <w:bottom w:val="single" w:sz="8" w:space="0" w:color="auto"/>
              <w:right w:val="single" w:sz="8" w:space="0" w:color="auto"/>
            </w:tcBorders>
            <w:shd w:val="clear" w:color="auto" w:fill="auto"/>
            <w:vAlign w:val="center"/>
            <w:hideMark/>
          </w:tcPr>
          <w:p w14:paraId="3C507C05"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w:t>
            </w:r>
          </w:p>
        </w:tc>
        <w:tc>
          <w:tcPr>
            <w:tcW w:w="231" w:type="dxa"/>
            <w:gridSpan w:val="2"/>
            <w:tcBorders>
              <w:top w:val="nil"/>
              <w:left w:val="nil"/>
              <w:bottom w:val="single" w:sz="8" w:space="0" w:color="auto"/>
              <w:right w:val="nil"/>
            </w:tcBorders>
            <w:shd w:val="clear" w:color="auto" w:fill="auto"/>
            <w:vAlign w:val="center"/>
            <w:hideMark/>
          </w:tcPr>
          <w:p w14:paraId="76B290E6" w14:textId="77777777" w:rsidR="00A37B2B" w:rsidRPr="00CB4EA8" w:rsidRDefault="00A37B2B" w:rsidP="00CB4EA8">
            <w:pPr>
              <w:spacing w:after="0" w:line="240" w:lineRule="auto"/>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 </w:t>
            </w:r>
          </w:p>
        </w:tc>
        <w:tc>
          <w:tcPr>
            <w:tcW w:w="160" w:type="dxa"/>
            <w:tcBorders>
              <w:top w:val="nil"/>
              <w:left w:val="nil"/>
              <w:bottom w:val="nil"/>
              <w:right w:val="nil"/>
            </w:tcBorders>
            <w:shd w:val="clear" w:color="auto" w:fill="auto"/>
            <w:noWrap/>
            <w:vAlign w:val="bottom"/>
            <w:hideMark/>
          </w:tcPr>
          <w:p w14:paraId="3B6DB387"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A37B2B" w:rsidRPr="00CB4EA8" w14:paraId="5F3C9CA7" w14:textId="77777777" w:rsidTr="00941996">
        <w:trPr>
          <w:gridAfter w:val="3"/>
          <w:wAfter w:w="355" w:type="dxa"/>
          <w:trHeight w:val="315"/>
        </w:trPr>
        <w:tc>
          <w:tcPr>
            <w:tcW w:w="9870" w:type="dxa"/>
            <w:gridSpan w:val="13"/>
            <w:tcBorders>
              <w:top w:val="single" w:sz="8" w:space="0" w:color="auto"/>
              <w:left w:val="single" w:sz="8" w:space="0" w:color="auto"/>
              <w:bottom w:val="single" w:sz="8" w:space="0" w:color="auto"/>
              <w:right w:val="nil"/>
            </w:tcBorders>
            <w:shd w:val="clear" w:color="000000" w:fill="E7E6E6"/>
            <w:vAlign w:val="center"/>
            <w:hideMark/>
          </w:tcPr>
          <w:p w14:paraId="10FDCF97" w14:textId="77777777" w:rsidR="00A37B2B" w:rsidRPr="00203F9E" w:rsidRDefault="00A37B2B" w:rsidP="00CB4EA8">
            <w:pPr>
              <w:spacing w:after="0" w:line="240" w:lineRule="auto"/>
              <w:jc w:val="both"/>
              <w:rPr>
                <w:rFonts w:eastAsia="Times New Roman" w:cstheme="minorHAnsi"/>
                <w:b/>
                <w:bCs/>
                <w:color w:val="000000"/>
                <w:sz w:val="18"/>
                <w:szCs w:val="18"/>
                <w:lang w:eastAsia="bg-BG"/>
              </w:rPr>
            </w:pPr>
            <w:r w:rsidRPr="00203F9E">
              <w:rPr>
                <w:rFonts w:eastAsia="Times New Roman" w:cstheme="minorHAnsi"/>
                <w:b/>
                <w:bCs/>
                <w:color w:val="000000"/>
                <w:sz w:val="18"/>
                <w:szCs w:val="18"/>
                <w:lang w:eastAsia="bg-BG"/>
              </w:rPr>
              <w:t>Стратегическа цел 6.4:</w:t>
            </w:r>
            <w:r w:rsidRPr="00203F9E">
              <w:rPr>
                <w:rFonts w:eastAsia="Times New Roman" w:cstheme="minorHAnsi"/>
                <w:color w:val="000000"/>
                <w:sz w:val="18"/>
                <w:szCs w:val="18"/>
                <w:lang w:eastAsia="bg-BG"/>
              </w:rPr>
              <w:t xml:space="preserve"> Постигане на осъзната промяна в мисленето и поведението на младите хора по отношение на опазване на околната среда</w:t>
            </w:r>
          </w:p>
        </w:tc>
        <w:tc>
          <w:tcPr>
            <w:tcW w:w="160" w:type="dxa"/>
            <w:tcBorders>
              <w:top w:val="nil"/>
              <w:left w:val="nil"/>
              <w:bottom w:val="nil"/>
              <w:right w:val="nil"/>
            </w:tcBorders>
            <w:shd w:val="clear" w:color="auto" w:fill="auto"/>
            <w:noWrap/>
            <w:vAlign w:val="bottom"/>
            <w:hideMark/>
          </w:tcPr>
          <w:p w14:paraId="74118588"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0A0938" w:rsidRPr="00CB4EA8" w14:paraId="3FF73F5A" w14:textId="77777777" w:rsidTr="00373F3E">
        <w:trPr>
          <w:gridAfter w:val="3"/>
          <w:wAfter w:w="355" w:type="dxa"/>
          <w:trHeight w:val="1440"/>
        </w:trPr>
        <w:tc>
          <w:tcPr>
            <w:tcW w:w="988" w:type="dxa"/>
            <w:gridSpan w:val="2"/>
            <w:tcBorders>
              <w:top w:val="nil"/>
              <w:left w:val="single" w:sz="8" w:space="0" w:color="auto"/>
              <w:bottom w:val="single" w:sz="4" w:space="0" w:color="auto"/>
              <w:right w:val="single" w:sz="8" w:space="0" w:color="auto"/>
            </w:tcBorders>
            <w:shd w:val="clear" w:color="auto" w:fill="auto"/>
            <w:noWrap/>
            <w:vAlign w:val="center"/>
            <w:hideMark/>
          </w:tcPr>
          <w:p w14:paraId="3352A263" w14:textId="77777777" w:rsidR="000A0938" w:rsidRPr="00203F9E" w:rsidRDefault="000A0938"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Разград</w:t>
            </w:r>
          </w:p>
        </w:tc>
        <w:tc>
          <w:tcPr>
            <w:tcW w:w="1560" w:type="dxa"/>
            <w:tcBorders>
              <w:top w:val="nil"/>
              <w:left w:val="nil"/>
              <w:bottom w:val="single" w:sz="4" w:space="0" w:color="auto"/>
              <w:right w:val="single" w:sz="8" w:space="0" w:color="auto"/>
            </w:tcBorders>
            <w:shd w:val="clear" w:color="auto" w:fill="auto"/>
            <w:vAlign w:val="center"/>
            <w:hideMark/>
          </w:tcPr>
          <w:p w14:paraId="042C8324" w14:textId="72DB5011" w:rsidR="000A0938" w:rsidRPr="00203F9E" w:rsidRDefault="000A0938"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Общинска програма за екологично образование на подрастващите "Еко</w:t>
            </w:r>
            <w:r w:rsidR="00203F9E">
              <w:rPr>
                <w:rFonts w:eastAsia="Times New Roman" w:cstheme="minorHAnsi"/>
                <w:sz w:val="18"/>
                <w:szCs w:val="18"/>
                <w:lang w:eastAsia="bg-BG"/>
              </w:rPr>
              <w:t>-</w:t>
            </w:r>
            <w:r w:rsidRPr="00203F9E">
              <w:rPr>
                <w:rFonts w:eastAsia="Times New Roman" w:cstheme="minorHAnsi"/>
                <w:sz w:val="18"/>
                <w:szCs w:val="18"/>
                <w:lang w:eastAsia="bg-BG"/>
              </w:rPr>
              <w:t>лято"</w:t>
            </w:r>
          </w:p>
        </w:tc>
        <w:tc>
          <w:tcPr>
            <w:tcW w:w="2835" w:type="dxa"/>
            <w:gridSpan w:val="2"/>
            <w:tcBorders>
              <w:top w:val="nil"/>
              <w:left w:val="nil"/>
              <w:bottom w:val="single" w:sz="4" w:space="0" w:color="auto"/>
              <w:right w:val="single" w:sz="8" w:space="0" w:color="auto"/>
            </w:tcBorders>
            <w:shd w:val="clear" w:color="auto" w:fill="auto"/>
            <w:vAlign w:val="center"/>
            <w:hideMark/>
          </w:tcPr>
          <w:p w14:paraId="3AAFA105" w14:textId="77777777" w:rsidR="000A0938" w:rsidRPr="00203F9E" w:rsidRDefault="000A0938"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Привличане на ученици от V до VIII клас във временни ваканционни групи за провеждане на екологични дейности в продължение на 6 седмици.</w:t>
            </w:r>
          </w:p>
        </w:tc>
        <w:tc>
          <w:tcPr>
            <w:tcW w:w="1417" w:type="dxa"/>
            <w:gridSpan w:val="3"/>
            <w:tcBorders>
              <w:top w:val="nil"/>
              <w:left w:val="nil"/>
              <w:bottom w:val="single" w:sz="4" w:space="0" w:color="auto"/>
              <w:right w:val="single" w:sz="8" w:space="0" w:color="auto"/>
            </w:tcBorders>
            <w:shd w:val="clear" w:color="auto" w:fill="auto"/>
            <w:vAlign w:val="center"/>
            <w:hideMark/>
          </w:tcPr>
          <w:p w14:paraId="7EC10558" w14:textId="3F40EBAE" w:rsidR="000A0938" w:rsidRPr="00203F9E" w:rsidRDefault="000A0938"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Общински бюджет</w:t>
            </w:r>
          </w:p>
        </w:tc>
        <w:tc>
          <w:tcPr>
            <w:tcW w:w="1134" w:type="dxa"/>
            <w:tcBorders>
              <w:top w:val="nil"/>
              <w:left w:val="nil"/>
              <w:bottom w:val="single" w:sz="4" w:space="0" w:color="auto"/>
              <w:right w:val="single" w:sz="8" w:space="0" w:color="auto"/>
            </w:tcBorders>
            <w:shd w:val="clear" w:color="auto" w:fill="auto"/>
            <w:vAlign w:val="center"/>
            <w:hideMark/>
          </w:tcPr>
          <w:p w14:paraId="4DF6FA94" w14:textId="77777777" w:rsidR="000A0938" w:rsidRPr="00203F9E" w:rsidRDefault="000A0938"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15.08.2024 г.</w:t>
            </w:r>
          </w:p>
        </w:tc>
        <w:tc>
          <w:tcPr>
            <w:tcW w:w="1705" w:type="dxa"/>
            <w:gridSpan w:val="2"/>
            <w:tcBorders>
              <w:top w:val="nil"/>
              <w:left w:val="nil"/>
              <w:bottom w:val="single" w:sz="4" w:space="0" w:color="auto"/>
              <w:right w:val="single" w:sz="8" w:space="0" w:color="auto"/>
            </w:tcBorders>
            <w:shd w:val="clear" w:color="auto" w:fill="auto"/>
            <w:vAlign w:val="center"/>
            <w:hideMark/>
          </w:tcPr>
          <w:p w14:paraId="16F7D21D" w14:textId="56C26025" w:rsidR="000A0938" w:rsidRPr="00203F9E" w:rsidRDefault="000A0938"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Общинска администрация,ЦПЛР ЦУТНТ</w:t>
            </w:r>
          </w:p>
        </w:tc>
        <w:tc>
          <w:tcPr>
            <w:tcW w:w="231" w:type="dxa"/>
            <w:gridSpan w:val="2"/>
            <w:vMerge w:val="restart"/>
            <w:tcBorders>
              <w:top w:val="nil"/>
              <w:left w:val="nil"/>
              <w:right w:val="nil"/>
            </w:tcBorders>
            <w:shd w:val="clear" w:color="auto" w:fill="auto"/>
            <w:vAlign w:val="center"/>
            <w:hideMark/>
          </w:tcPr>
          <w:p w14:paraId="3C446DEA" w14:textId="77777777" w:rsidR="000A0938" w:rsidRPr="00CB4EA8" w:rsidRDefault="000A0938" w:rsidP="00CB4EA8">
            <w:pPr>
              <w:spacing w:after="0" w:line="240" w:lineRule="auto"/>
              <w:jc w:val="both"/>
              <w:rPr>
                <w:rFonts w:ascii="Verdana" w:eastAsia="Times New Roman" w:hAnsi="Verdana" w:cs="Calibri"/>
                <w:color w:val="000000"/>
                <w:lang w:eastAsia="bg-BG"/>
              </w:rPr>
            </w:pPr>
          </w:p>
        </w:tc>
        <w:tc>
          <w:tcPr>
            <w:tcW w:w="160" w:type="dxa"/>
            <w:vMerge w:val="restart"/>
            <w:tcBorders>
              <w:top w:val="nil"/>
              <w:left w:val="nil"/>
              <w:right w:val="nil"/>
            </w:tcBorders>
            <w:shd w:val="clear" w:color="auto" w:fill="auto"/>
            <w:noWrap/>
            <w:vAlign w:val="bottom"/>
            <w:hideMark/>
          </w:tcPr>
          <w:p w14:paraId="28397982" w14:textId="77777777" w:rsidR="000A0938" w:rsidRPr="00CB4EA8" w:rsidRDefault="000A0938" w:rsidP="00CB4EA8">
            <w:pPr>
              <w:spacing w:after="0" w:line="240" w:lineRule="auto"/>
              <w:jc w:val="both"/>
              <w:rPr>
                <w:rFonts w:ascii="Verdana" w:eastAsia="Times New Roman" w:hAnsi="Verdana" w:cs="Calibri"/>
                <w:color w:val="000000"/>
                <w:lang w:eastAsia="bg-BG"/>
              </w:rPr>
            </w:pPr>
          </w:p>
        </w:tc>
      </w:tr>
      <w:tr w:rsidR="000A0938" w:rsidRPr="00CB4EA8" w14:paraId="327D1652" w14:textId="77777777" w:rsidTr="00373F3E">
        <w:trPr>
          <w:gridAfter w:val="3"/>
          <w:wAfter w:w="355" w:type="dxa"/>
          <w:trHeight w:val="105"/>
        </w:trPr>
        <w:tc>
          <w:tcPr>
            <w:tcW w:w="988" w:type="dxa"/>
            <w:gridSpan w:val="2"/>
            <w:tcBorders>
              <w:top w:val="single" w:sz="4" w:space="0" w:color="auto"/>
              <w:left w:val="single" w:sz="8" w:space="0" w:color="auto"/>
              <w:bottom w:val="nil"/>
              <w:right w:val="single" w:sz="8" w:space="0" w:color="auto"/>
            </w:tcBorders>
            <w:shd w:val="clear" w:color="auto" w:fill="auto"/>
            <w:noWrap/>
            <w:vAlign w:val="center"/>
          </w:tcPr>
          <w:p w14:paraId="1210566B" w14:textId="77777777" w:rsidR="000A0938" w:rsidRPr="00203F9E" w:rsidRDefault="000A0938" w:rsidP="00CB4EA8">
            <w:pPr>
              <w:spacing w:after="0" w:line="240" w:lineRule="auto"/>
              <w:jc w:val="both"/>
              <w:rPr>
                <w:rFonts w:eastAsia="Times New Roman" w:cstheme="minorHAnsi"/>
                <w:color w:val="000000"/>
                <w:sz w:val="18"/>
                <w:szCs w:val="18"/>
                <w:lang w:eastAsia="bg-BG"/>
              </w:rPr>
            </w:pPr>
          </w:p>
        </w:tc>
        <w:tc>
          <w:tcPr>
            <w:tcW w:w="1560" w:type="dxa"/>
            <w:tcBorders>
              <w:top w:val="single" w:sz="4" w:space="0" w:color="auto"/>
              <w:left w:val="nil"/>
              <w:bottom w:val="nil"/>
              <w:right w:val="single" w:sz="8" w:space="0" w:color="auto"/>
            </w:tcBorders>
            <w:shd w:val="clear" w:color="auto" w:fill="auto"/>
            <w:vAlign w:val="center"/>
          </w:tcPr>
          <w:p w14:paraId="17CFF3E8" w14:textId="77777777" w:rsidR="000A0938" w:rsidRPr="00203F9E" w:rsidRDefault="000A0938" w:rsidP="00CB4EA8">
            <w:pPr>
              <w:spacing w:after="0" w:line="240" w:lineRule="auto"/>
              <w:jc w:val="both"/>
              <w:rPr>
                <w:rFonts w:eastAsia="Times New Roman" w:cstheme="minorHAnsi"/>
                <w:sz w:val="18"/>
                <w:szCs w:val="18"/>
                <w:lang w:eastAsia="bg-BG"/>
              </w:rPr>
            </w:pPr>
          </w:p>
        </w:tc>
        <w:tc>
          <w:tcPr>
            <w:tcW w:w="2835" w:type="dxa"/>
            <w:gridSpan w:val="2"/>
            <w:tcBorders>
              <w:top w:val="single" w:sz="4" w:space="0" w:color="auto"/>
              <w:left w:val="nil"/>
              <w:bottom w:val="nil"/>
              <w:right w:val="single" w:sz="8" w:space="0" w:color="auto"/>
            </w:tcBorders>
            <w:shd w:val="clear" w:color="auto" w:fill="auto"/>
            <w:vAlign w:val="center"/>
          </w:tcPr>
          <w:p w14:paraId="1FCCC521" w14:textId="77777777" w:rsidR="000A0938" w:rsidRPr="00203F9E" w:rsidRDefault="000A0938" w:rsidP="00CB4EA8">
            <w:pPr>
              <w:spacing w:after="0" w:line="240" w:lineRule="auto"/>
              <w:jc w:val="both"/>
              <w:rPr>
                <w:rFonts w:eastAsia="Times New Roman" w:cstheme="minorHAnsi"/>
                <w:sz w:val="18"/>
                <w:szCs w:val="18"/>
                <w:lang w:eastAsia="bg-BG"/>
              </w:rPr>
            </w:pPr>
          </w:p>
        </w:tc>
        <w:tc>
          <w:tcPr>
            <w:tcW w:w="1417" w:type="dxa"/>
            <w:gridSpan w:val="3"/>
            <w:tcBorders>
              <w:top w:val="single" w:sz="4" w:space="0" w:color="auto"/>
              <w:left w:val="nil"/>
              <w:bottom w:val="nil"/>
              <w:right w:val="single" w:sz="8" w:space="0" w:color="auto"/>
            </w:tcBorders>
            <w:shd w:val="clear" w:color="auto" w:fill="auto"/>
            <w:vAlign w:val="center"/>
          </w:tcPr>
          <w:p w14:paraId="0DB33F29" w14:textId="77777777" w:rsidR="000A0938" w:rsidRPr="00203F9E" w:rsidRDefault="000A0938" w:rsidP="00CB4EA8">
            <w:pPr>
              <w:spacing w:after="0" w:line="240" w:lineRule="auto"/>
              <w:jc w:val="both"/>
              <w:rPr>
                <w:rFonts w:eastAsia="Times New Roman" w:cstheme="minorHAnsi"/>
                <w:sz w:val="18"/>
                <w:szCs w:val="18"/>
                <w:lang w:eastAsia="bg-BG"/>
              </w:rPr>
            </w:pPr>
          </w:p>
        </w:tc>
        <w:tc>
          <w:tcPr>
            <w:tcW w:w="1134" w:type="dxa"/>
            <w:tcBorders>
              <w:top w:val="single" w:sz="4" w:space="0" w:color="auto"/>
              <w:left w:val="nil"/>
              <w:bottom w:val="nil"/>
              <w:right w:val="single" w:sz="8" w:space="0" w:color="auto"/>
            </w:tcBorders>
            <w:shd w:val="clear" w:color="auto" w:fill="auto"/>
            <w:vAlign w:val="center"/>
          </w:tcPr>
          <w:p w14:paraId="308AB5E7" w14:textId="77777777" w:rsidR="000A0938" w:rsidRPr="00203F9E" w:rsidRDefault="000A0938" w:rsidP="00CB4EA8">
            <w:pPr>
              <w:spacing w:after="0" w:line="240" w:lineRule="auto"/>
              <w:jc w:val="both"/>
              <w:rPr>
                <w:rFonts w:eastAsia="Times New Roman" w:cstheme="minorHAnsi"/>
                <w:sz w:val="18"/>
                <w:szCs w:val="18"/>
                <w:lang w:eastAsia="bg-BG"/>
              </w:rPr>
            </w:pPr>
          </w:p>
        </w:tc>
        <w:tc>
          <w:tcPr>
            <w:tcW w:w="1705" w:type="dxa"/>
            <w:gridSpan w:val="2"/>
            <w:tcBorders>
              <w:top w:val="single" w:sz="4" w:space="0" w:color="auto"/>
              <w:left w:val="nil"/>
              <w:bottom w:val="nil"/>
              <w:right w:val="single" w:sz="8" w:space="0" w:color="auto"/>
            </w:tcBorders>
            <w:shd w:val="clear" w:color="auto" w:fill="auto"/>
            <w:vAlign w:val="center"/>
          </w:tcPr>
          <w:p w14:paraId="547126A0" w14:textId="77777777" w:rsidR="000A0938" w:rsidRPr="00203F9E" w:rsidRDefault="000A0938" w:rsidP="00CB4EA8">
            <w:pPr>
              <w:spacing w:after="0" w:line="240" w:lineRule="auto"/>
              <w:jc w:val="both"/>
              <w:rPr>
                <w:rFonts w:eastAsia="Times New Roman" w:cstheme="minorHAnsi"/>
                <w:color w:val="000000"/>
                <w:sz w:val="18"/>
                <w:szCs w:val="18"/>
                <w:lang w:eastAsia="bg-BG"/>
              </w:rPr>
            </w:pPr>
          </w:p>
        </w:tc>
        <w:tc>
          <w:tcPr>
            <w:tcW w:w="231" w:type="dxa"/>
            <w:gridSpan w:val="2"/>
            <w:vMerge/>
            <w:tcBorders>
              <w:left w:val="nil"/>
              <w:bottom w:val="nil"/>
              <w:right w:val="nil"/>
            </w:tcBorders>
            <w:shd w:val="clear" w:color="auto" w:fill="auto"/>
            <w:vAlign w:val="center"/>
          </w:tcPr>
          <w:p w14:paraId="13E39B73" w14:textId="77777777" w:rsidR="000A0938" w:rsidRPr="00CB4EA8" w:rsidRDefault="000A0938" w:rsidP="00CB4EA8">
            <w:pPr>
              <w:spacing w:after="0" w:line="240" w:lineRule="auto"/>
              <w:jc w:val="both"/>
              <w:rPr>
                <w:rFonts w:ascii="Verdana" w:eastAsia="Times New Roman" w:hAnsi="Verdana" w:cs="Calibri"/>
                <w:color w:val="000000"/>
                <w:lang w:eastAsia="bg-BG"/>
              </w:rPr>
            </w:pPr>
          </w:p>
        </w:tc>
        <w:tc>
          <w:tcPr>
            <w:tcW w:w="160" w:type="dxa"/>
            <w:vMerge/>
            <w:tcBorders>
              <w:left w:val="nil"/>
              <w:bottom w:val="nil"/>
              <w:right w:val="nil"/>
            </w:tcBorders>
            <w:shd w:val="clear" w:color="auto" w:fill="auto"/>
            <w:noWrap/>
            <w:vAlign w:val="bottom"/>
          </w:tcPr>
          <w:p w14:paraId="1DCF3DA8" w14:textId="77777777" w:rsidR="000A0938" w:rsidRPr="00CB4EA8" w:rsidRDefault="000A0938" w:rsidP="00CB4EA8">
            <w:pPr>
              <w:spacing w:after="0" w:line="240" w:lineRule="auto"/>
              <w:jc w:val="both"/>
              <w:rPr>
                <w:rFonts w:ascii="Verdana" w:eastAsia="Times New Roman" w:hAnsi="Verdana" w:cs="Calibri"/>
                <w:color w:val="000000"/>
                <w:lang w:eastAsia="bg-BG"/>
              </w:rPr>
            </w:pPr>
          </w:p>
        </w:tc>
      </w:tr>
      <w:tr w:rsidR="00841964" w:rsidRPr="00CB4EA8" w14:paraId="272BD8AB" w14:textId="77777777" w:rsidTr="00373F3E">
        <w:trPr>
          <w:gridAfter w:val="3"/>
          <w:wAfter w:w="355" w:type="dxa"/>
          <w:trHeight w:val="1395"/>
        </w:trPr>
        <w:tc>
          <w:tcPr>
            <w:tcW w:w="988" w:type="dxa"/>
            <w:gridSpan w:val="2"/>
            <w:tcBorders>
              <w:top w:val="nil"/>
              <w:left w:val="single" w:sz="8" w:space="0" w:color="auto"/>
              <w:bottom w:val="single" w:sz="8" w:space="0" w:color="auto"/>
              <w:right w:val="single" w:sz="8" w:space="0" w:color="auto"/>
            </w:tcBorders>
            <w:shd w:val="clear" w:color="auto" w:fill="auto"/>
            <w:noWrap/>
            <w:vAlign w:val="center"/>
            <w:hideMark/>
          </w:tcPr>
          <w:p w14:paraId="0FC816F0"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560" w:type="dxa"/>
            <w:tcBorders>
              <w:top w:val="nil"/>
              <w:left w:val="nil"/>
              <w:bottom w:val="nil"/>
              <w:right w:val="single" w:sz="8" w:space="0" w:color="auto"/>
            </w:tcBorders>
            <w:shd w:val="clear" w:color="auto" w:fill="auto"/>
            <w:vAlign w:val="center"/>
            <w:hideMark/>
          </w:tcPr>
          <w:p w14:paraId="0A24A572" w14:textId="11F119E3"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СНЦ "ЖАНЕТА"-кампания в детски градини и училища сред децата от началното и</w:t>
            </w:r>
            <w:r w:rsidR="00855729" w:rsidRPr="00203F9E">
              <w:rPr>
                <w:rFonts w:eastAsia="Times New Roman" w:cstheme="minorHAnsi"/>
                <w:color w:val="000000"/>
                <w:sz w:val="18"/>
                <w:szCs w:val="18"/>
                <w:lang w:eastAsia="bg-BG"/>
              </w:rPr>
              <w:t xml:space="preserve"> о</w:t>
            </w:r>
            <w:r w:rsidRPr="00203F9E">
              <w:rPr>
                <w:rFonts w:eastAsia="Times New Roman" w:cstheme="minorHAnsi"/>
                <w:color w:val="000000"/>
                <w:sz w:val="18"/>
                <w:szCs w:val="18"/>
                <w:lang w:eastAsia="bg-BG"/>
              </w:rPr>
              <w:t>бразование за опазване на природата и околната среда</w:t>
            </w:r>
          </w:p>
        </w:tc>
        <w:tc>
          <w:tcPr>
            <w:tcW w:w="2835" w:type="dxa"/>
            <w:gridSpan w:val="2"/>
            <w:tcBorders>
              <w:top w:val="nil"/>
              <w:left w:val="nil"/>
              <w:bottom w:val="single" w:sz="8" w:space="0" w:color="auto"/>
              <w:right w:val="single" w:sz="8" w:space="0" w:color="auto"/>
            </w:tcBorders>
            <w:shd w:val="clear" w:color="auto" w:fill="auto"/>
            <w:vAlign w:val="center"/>
            <w:hideMark/>
          </w:tcPr>
          <w:p w14:paraId="3AEBB8FE"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придобиване на знания от ранна детска възраст за опазване на природата</w:t>
            </w:r>
          </w:p>
        </w:tc>
        <w:tc>
          <w:tcPr>
            <w:tcW w:w="1417" w:type="dxa"/>
            <w:gridSpan w:val="3"/>
            <w:tcBorders>
              <w:top w:val="nil"/>
              <w:left w:val="nil"/>
              <w:bottom w:val="single" w:sz="8" w:space="0" w:color="auto"/>
              <w:right w:val="single" w:sz="8" w:space="0" w:color="auto"/>
            </w:tcBorders>
            <w:shd w:val="clear" w:color="auto" w:fill="auto"/>
            <w:vAlign w:val="center"/>
            <w:hideMark/>
          </w:tcPr>
          <w:p w14:paraId="0024B30E"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Бюджет СНЦ"ЖАНЕТА"</w:t>
            </w:r>
          </w:p>
        </w:tc>
        <w:tc>
          <w:tcPr>
            <w:tcW w:w="1134" w:type="dxa"/>
            <w:tcBorders>
              <w:top w:val="nil"/>
              <w:left w:val="nil"/>
              <w:bottom w:val="single" w:sz="8" w:space="0" w:color="auto"/>
              <w:right w:val="single" w:sz="8" w:space="0" w:color="auto"/>
            </w:tcBorders>
            <w:shd w:val="clear" w:color="auto" w:fill="auto"/>
            <w:vAlign w:val="center"/>
            <w:hideMark/>
          </w:tcPr>
          <w:p w14:paraId="1AF5DE34"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2024г., ежегодно </w:t>
            </w:r>
          </w:p>
        </w:tc>
        <w:tc>
          <w:tcPr>
            <w:tcW w:w="1705" w:type="dxa"/>
            <w:gridSpan w:val="2"/>
            <w:tcBorders>
              <w:top w:val="nil"/>
              <w:left w:val="nil"/>
              <w:bottom w:val="single" w:sz="8" w:space="0" w:color="auto"/>
              <w:right w:val="single" w:sz="8" w:space="0" w:color="auto"/>
            </w:tcBorders>
            <w:shd w:val="clear" w:color="auto" w:fill="auto"/>
            <w:vAlign w:val="center"/>
            <w:hideMark/>
          </w:tcPr>
          <w:p w14:paraId="655A3A9F"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СНЦ, "ЖАНЕТА"</w:t>
            </w:r>
          </w:p>
        </w:tc>
        <w:tc>
          <w:tcPr>
            <w:tcW w:w="231" w:type="dxa"/>
            <w:gridSpan w:val="2"/>
            <w:tcBorders>
              <w:top w:val="nil"/>
              <w:left w:val="nil"/>
              <w:bottom w:val="nil"/>
              <w:right w:val="nil"/>
            </w:tcBorders>
            <w:shd w:val="clear" w:color="auto" w:fill="auto"/>
            <w:vAlign w:val="center"/>
            <w:hideMark/>
          </w:tcPr>
          <w:p w14:paraId="5187C3CC"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606F4160"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55B0A230" w14:textId="77777777" w:rsidTr="00373F3E">
        <w:trPr>
          <w:gridAfter w:val="3"/>
          <w:wAfter w:w="355" w:type="dxa"/>
          <w:trHeight w:val="1680"/>
        </w:trPr>
        <w:tc>
          <w:tcPr>
            <w:tcW w:w="988" w:type="dxa"/>
            <w:gridSpan w:val="2"/>
            <w:tcBorders>
              <w:top w:val="nil"/>
              <w:left w:val="single" w:sz="8" w:space="0" w:color="auto"/>
              <w:bottom w:val="nil"/>
              <w:right w:val="nil"/>
            </w:tcBorders>
            <w:shd w:val="clear" w:color="auto" w:fill="auto"/>
            <w:noWrap/>
            <w:vAlign w:val="center"/>
            <w:hideMark/>
          </w:tcPr>
          <w:p w14:paraId="5823D4F6"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560" w:type="dxa"/>
            <w:tcBorders>
              <w:top w:val="single" w:sz="4" w:space="0" w:color="auto"/>
              <w:left w:val="single" w:sz="4" w:space="0" w:color="auto"/>
              <w:bottom w:val="nil"/>
              <w:right w:val="single" w:sz="4" w:space="0" w:color="auto"/>
            </w:tcBorders>
            <w:shd w:val="clear" w:color="auto" w:fill="auto"/>
            <w:vAlign w:val="center"/>
            <w:hideMark/>
          </w:tcPr>
          <w:p w14:paraId="71ADCE16" w14:textId="697AC67F"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Развитие на де</w:t>
            </w:r>
            <w:r w:rsidR="00855729" w:rsidRPr="00203F9E">
              <w:rPr>
                <w:rFonts w:eastAsia="Times New Roman" w:cstheme="minorHAnsi"/>
                <w:color w:val="000000"/>
                <w:sz w:val="18"/>
                <w:szCs w:val="18"/>
                <w:lang w:eastAsia="bg-BG"/>
              </w:rPr>
              <w:t>й</w:t>
            </w:r>
            <w:r w:rsidRPr="00203F9E">
              <w:rPr>
                <w:rFonts w:eastAsia="Times New Roman" w:cstheme="minorHAnsi"/>
                <w:color w:val="000000"/>
                <w:sz w:val="18"/>
                <w:szCs w:val="18"/>
                <w:lang w:eastAsia="bg-BG"/>
              </w:rPr>
              <w:t xml:space="preserve">ности в центрове на личностно развитие в Община Разград, образователните институции и неправителствените организации за формиране на </w:t>
            </w:r>
            <w:r w:rsidRPr="00203F9E">
              <w:rPr>
                <w:rFonts w:eastAsia="Times New Roman" w:cstheme="minorHAnsi"/>
                <w:color w:val="000000"/>
                <w:sz w:val="18"/>
                <w:szCs w:val="18"/>
                <w:lang w:eastAsia="bg-BG"/>
              </w:rPr>
              <w:br/>
              <w:t>екологична култура у младите хора.</w:t>
            </w:r>
          </w:p>
        </w:tc>
        <w:tc>
          <w:tcPr>
            <w:tcW w:w="2835" w:type="dxa"/>
            <w:gridSpan w:val="2"/>
            <w:tcBorders>
              <w:top w:val="nil"/>
              <w:left w:val="nil"/>
              <w:bottom w:val="nil"/>
              <w:right w:val="single" w:sz="8" w:space="0" w:color="auto"/>
            </w:tcBorders>
            <w:shd w:val="clear" w:color="auto" w:fill="auto"/>
            <w:vAlign w:val="center"/>
            <w:hideMark/>
          </w:tcPr>
          <w:p w14:paraId="33C81156"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Организиране и поддържане на форми и направления, които допринасят за формиране на екологично възпитание и култура от ЦПЛР - ЦУТНТ, гр. Разград</w:t>
            </w:r>
          </w:p>
        </w:tc>
        <w:tc>
          <w:tcPr>
            <w:tcW w:w="1417" w:type="dxa"/>
            <w:gridSpan w:val="3"/>
            <w:tcBorders>
              <w:top w:val="nil"/>
              <w:left w:val="nil"/>
              <w:bottom w:val="nil"/>
              <w:right w:val="single" w:sz="8" w:space="0" w:color="auto"/>
            </w:tcBorders>
            <w:shd w:val="clear" w:color="auto" w:fill="auto"/>
            <w:vAlign w:val="center"/>
            <w:hideMark/>
          </w:tcPr>
          <w:p w14:paraId="1D4DE716" w14:textId="7835A01E" w:rsidR="00A37B2B" w:rsidRPr="00203F9E" w:rsidRDefault="000A0938"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Бюджет на ЦПЛР-ЦУНТ</w:t>
            </w:r>
          </w:p>
        </w:tc>
        <w:tc>
          <w:tcPr>
            <w:tcW w:w="1134" w:type="dxa"/>
            <w:tcBorders>
              <w:top w:val="nil"/>
              <w:left w:val="nil"/>
              <w:bottom w:val="nil"/>
              <w:right w:val="single" w:sz="8" w:space="0" w:color="auto"/>
            </w:tcBorders>
            <w:shd w:val="clear" w:color="auto" w:fill="auto"/>
            <w:vAlign w:val="center"/>
            <w:hideMark/>
          </w:tcPr>
          <w:p w14:paraId="50A6FE79" w14:textId="645E4E64"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2024г</w:t>
            </w:r>
            <w:r w:rsidR="000A0938" w:rsidRPr="00203F9E">
              <w:rPr>
                <w:rFonts w:eastAsia="Times New Roman" w:cstheme="minorHAnsi"/>
                <w:color w:val="000000"/>
                <w:sz w:val="18"/>
                <w:szCs w:val="18"/>
                <w:lang w:eastAsia="bg-BG"/>
              </w:rPr>
              <w:t>.</w:t>
            </w:r>
          </w:p>
        </w:tc>
        <w:tc>
          <w:tcPr>
            <w:tcW w:w="1705" w:type="dxa"/>
            <w:gridSpan w:val="2"/>
            <w:tcBorders>
              <w:top w:val="nil"/>
              <w:left w:val="nil"/>
              <w:bottom w:val="nil"/>
              <w:right w:val="single" w:sz="8" w:space="0" w:color="auto"/>
            </w:tcBorders>
            <w:shd w:val="clear" w:color="auto" w:fill="auto"/>
            <w:vAlign w:val="center"/>
            <w:hideMark/>
          </w:tcPr>
          <w:p w14:paraId="3C4C956F" w14:textId="77777777" w:rsidR="000A0938"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Общинска администрация,</w:t>
            </w:r>
          </w:p>
          <w:p w14:paraId="317D4CBD" w14:textId="610DAACC"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ЦПЛТ-ЦУНТ</w:t>
            </w:r>
          </w:p>
        </w:tc>
        <w:tc>
          <w:tcPr>
            <w:tcW w:w="231" w:type="dxa"/>
            <w:gridSpan w:val="2"/>
            <w:tcBorders>
              <w:top w:val="nil"/>
              <w:left w:val="nil"/>
              <w:bottom w:val="nil"/>
              <w:right w:val="nil"/>
            </w:tcBorders>
            <w:shd w:val="clear" w:color="auto" w:fill="auto"/>
            <w:vAlign w:val="center"/>
            <w:hideMark/>
          </w:tcPr>
          <w:p w14:paraId="2EF5ADE7"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221D3616"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A37B2B" w:rsidRPr="00CB4EA8" w14:paraId="3755CBB8" w14:textId="77777777" w:rsidTr="00941996">
        <w:trPr>
          <w:gridAfter w:val="3"/>
          <w:wAfter w:w="355" w:type="dxa"/>
          <w:trHeight w:val="315"/>
        </w:trPr>
        <w:tc>
          <w:tcPr>
            <w:tcW w:w="9870" w:type="dxa"/>
            <w:gridSpan w:val="13"/>
            <w:tcBorders>
              <w:top w:val="single" w:sz="4" w:space="0" w:color="auto"/>
              <w:left w:val="nil"/>
              <w:bottom w:val="nil"/>
              <w:right w:val="nil"/>
            </w:tcBorders>
            <w:shd w:val="clear" w:color="000000" w:fill="FFF2CC"/>
            <w:vAlign w:val="center"/>
            <w:hideMark/>
          </w:tcPr>
          <w:p w14:paraId="744AEE1D" w14:textId="77777777" w:rsidR="00A37B2B" w:rsidRPr="00203F9E" w:rsidRDefault="00A37B2B" w:rsidP="00CB4EA8">
            <w:pPr>
              <w:spacing w:after="0" w:line="240" w:lineRule="auto"/>
              <w:jc w:val="both"/>
              <w:rPr>
                <w:rFonts w:eastAsia="Times New Roman" w:cstheme="minorHAnsi"/>
                <w:b/>
                <w:bCs/>
                <w:color w:val="000000"/>
                <w:sz w:val="18"/>
                <w:szCs w:val="18"/>
                <w:lang w:eastAsia="bg-BG"/>
              </w:rPr>
            </w:pPr>
            <w:r w:rsidRPr="00203F9E">
              <w:rPr>
                <w:rFonts w:eastAsia="Times New Roman" w:cstheme="minorHAnsi"/>
                <w:b/>
                <w:bCs/>
                <w:color w:val="000000"/>
                <w:sz w:val="18"/>
                <w:szCs w:val="18"/>
                <w:lang w:eastAsia="bg-BG"/>
              </w:rPr>
              <w:t>Приоритет 7: Насърчаване на културата и творчеството сред младите хора</w:t>
            </w:r>
          </w:p>
        </w:tc>
        <w:tc>
          <w:tcPr>
            <w:tcW w:w="160" w:type="dxa"/>
            <w:tcBorders>
              <w:top w:val="nil"/>
              <w:left w:val="nil"/>
              <w:bottom w:val="nil"/>
              <w:right w:val="nil"/>
            </w:tcBorders>
            <w:shd w:val="clear" w:color="auto" w:fill="auto"/>
            <w:noWrap/>
            <w:vAlign w:val="bottom"/>
            <w:hideMark/>
          </w:tcPr>
          <w:p w14:paraId="799DD733"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A37B2B" w:rsidRPr="00CB4EA8" w14:paraId="31BD9CBD" w14:textId="77777777" w:rsidTr="00941996">
        <w:trPr>
          <w:gridAfter w:val="3"/>
          <w:wAfter w:w="355" w:type="dxa"/>
          <w:trHeight w:val="315"/>
        </w:trPr>
        <w:tc>
          <w:tcPr>
            <w:tcW w:w="9870" w:type="dxa"/>
            <w:gridSpan w:val="13"/>
            <w:tcBorders>
              <w:top w:val="nil"/>
              <w:left w:val="single" w:sz="8" w:space="0" w:color="auto"/>
              <w:bottom w:val="single" w:sz="8" w:space="0" w:color="auto"/>
              <w:right w:val="nil"/>
            </w:tcBorders>
            <w:shd w:val="clear" w:color="000000" w:fill="E7E6E6"/>
            <w:vAlign w:val="center"/>
            <w:hideMark/>
          </w:tcPr>
          <w:p w14:paraId="717525FC" w14:textId="77777777" w:rsidR="00A37B2B" w:rsidRPr="00203F9E" w:rsidRDefault="00A37B2B" w:rsidP="00CB4EA8">
            <w:pPr>
              <w:spacing w:after="0" w:line="240" w:lineRule="auto"/>
              <w:jc w:val="both"/>
              <w:rPr>
                <w:rFonts w:eastAsia="Times New Roman" w:cstheme="minorHAnsi"/>
                <w:b/>
                <w:bCs/>
                <w:color w:val="000000"/>
                <w:sz w:val="18"/>
                <w:szCs w:val="18"/>
                <w:lang w:eastAsia="bg-BG"/>
              </w:rPr>
            </w:pPr>
            <w:r w:rsidRPr="00203F9E">
              <w:rPr>
                <w:rFonts w:eastAsia="Times New Roman" w:cstheme="minorHAnsi"/>
                <w:b/>
                <w:bCs/>
                <w:color w:val="000000"/>
                <w:sz w:val="18"/>
                <w:szCs w:val="18"/>
                <w:lang w:eastAsia="bg-BG"/>
              </w:rPr>
              <w:t>Стратегическа цел 7.1:</w:t>
            </w:r>
            <w:r w:rsidRPr="00203F9E">
              <w:rPr>
                <w:rFonts w:eastAsia="Times New Roman" w:cstheme="minorHAnsi"/>
                <w:color w:val="000000"/>
                <w:sz w:val="18"/>
                <w:szCs w:val="18"/>
                <w:lang w:eastAsia="bg-BG"/>
              </w:rPr>
              <w:t xml:space="preserve"> Повишаване на достъпа до култура и нивото на културно участие на младите хора</w:t>
            </w:r>
          </w:p>
        </w:tc>
        <w:tc>
          <w:tcPr>
            <w:tcW w:w="160" w:type="dxa"/>
            <w:tcBorders>
              <w:top w:val="nil"/>
              <w:left w:val="nil"/>
              <w:bottom w:val="nil"/>
              <w:right w:val="nil"/>
            </w:tcBorders>
            <w:shd w:val="clear" w:color="auto" w:fill="auto"/>
            <w:noWrap/>
            <w:vAlign w:val="bottom"/>
            <w:hideMark/>
          </w:tcPr>
          <w:p w14:paraId="363F3413"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02D20F60" w14:textId="77777777" w:rsidTr="00373F3E">
        <w:trPr>
          <w:gridAfter w:val="3"/>
          <w:wAfter w:w="355" w:type="dxa"/>
          <w:trHeight w:val="1695"/>
        </w:trPr>
        <w:tc>
          <w:tcPr>
            <w:tcW w:w="988" w:type="dxa"/>
            <w:gridSpan w:val="2"/>
            <w:tcBorders>
              <w:top w:val="nil"/>
              <w:left w:val="single" w:sz="8" w:space="0" w:color="auto"/>
              <w:bottom w:val="single" w:sz="8" w:space="0" w:color="auto"/>
              <w:right w:val="single" w:sz="8" w:space="0" w:color="auto"/>
            </w:tcBorders>
            <w:shd w:val="clear" w:color="auto" w:fill="auto"/>
            <w:noWrap/>
            <w:vAlign w:val="center"/>
            <w:hideMark/>
          </w:tcPr>
          <w:p w14:paraId="5232BE59"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Разград</w:t>
            </w:r>
          </w:p>
        </w:tc>
        <w:tc>
          <w:tcPr>
            <w:tcW w:w="1560" w:type="dxa"/>
            <w:tcBorders>
              <w:top w:val="nil"/>
              <w:left w:val="nil"/>
              <w:bottom w:val="single" w:sz="8" w:space="0" w:color="auto"/>
              <w:right w:val="single" w:sz="8" w:space="0" w:color="auto"/>
            </w:tcBorders>
            <w:shd w:val="clear" w:color="auto" w:fill="auto"/>
            <w:vAlign w:val="center"/>
            <w:hideMark/>
          </w:tcPr>
          <w:p w14:paraId="7FBD454E"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Учебни програми на клубове в ЦПЛР ЦУТНТ за развитие на творческите способности на младите хора</w:t>
            </w:r>
          </w:p>
        </w:tc>
        <w:tc>
          <w:tcPr>
            <w:tcW w:w="2835" w:type="dxa"/>
            <w:gridSpan w:val="2"/>
            <w:tcBorders>
              <w:top w:val="nil"/>
              <w:left w:val="nil"/>
              <w:bottom w:val="single" w:sz="8" w:space="0" w:color="auto"/>
              <w:right w:val="single" w:sz="8" w:space="0" w:color="auto"/>
            </w:tcBorders>
            <w:shd w:val="clear" w:color="auto" w:fill="auto"/>
            <w:vAlign w:val="center"/>
            <w:hideMark/>
          </w:tcPr>
          <w:p w14:paraId="1B18AD89"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Тематични занятия в клубове "Млад техник", "Млад приложник", "Конструиране и моделиране" и "Природа и фантазия", развиващи творческите и технически умения у младите хора</w:t>
            </w:r>
          </w:p>
        </w:tc>
        <w:tc>
          <w:tcPr>
            <w:tcW w:w="1417" w:type="dxa"/>
            <w:gridSpan w:val="3"/>
            <w:tcBorders>
              <w:top w:val="nil"/>
              <w:left w:val="nil"/>
              <w:bottom w:val="single" w:sz="8" w:space="0" w:color="auto"/>
              <w:right w:val="single" w:sz="8" w:space="0" w:color="auto"/>
            </w:tcBorders>
            <w:shd w:val="clear" w:color="auto" w:fill="auto"/>
            <w:vAlign w:val="center"/>
            <w:hideMark/>
          </w:tcPr>
          <w:p w14:paraId="1CC61F56" w14:textId="735A1AD9" w:rsidR="00A37B2B" w:rsidRPr="00203F9E" w:rsidRDefault="000A0938"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Бюджет на ЦПЛР-ЦУНТ</w:t>
            </w:r>
          </w:p>
        </w:tc>
        <w:tc>
          <w:tcPr>
            <w:tcW w:w="1134" w:type="dxa"/>
            <w:tcBorders>
              <w:top w:val="nil"/>
              <w:left w:val="nil"/>
              <w:bottom w:val="single" w:sz="8" w:space="0" w:color="auto"/>
              <w:right w:val="single" w:sz="8" w:space="0" w:color="auto"/>
            </w:tcBorders>
            <w:shd w:val="clear" w:color="auto" w:fill="auto"/>
            <w:vAlign w:val="center"/>
            <w:hideMark/>
          </w:tcPr>
          <w:p w14:paraId="77ACF36A" w14:textId="67AE5F1E" w:rsidR="00A37B2B" w:rsidRPr="00203F9E" w:rsidRDefault="00FB6262" w:rsidP="00CB4EA8">
            <w:pPr>
              <w:spacing w:after="0" w:line="240" w:lineRule="auto"/>
              <w:jc w:val="both"/>
              <w:rPr>
                <w:rFonts w:eastAsia="Times New Roman" w:cstheme="minorHAnsi"/>
                <w:sz w:val="18"/>
                <w:szCs w:val="18"/>
                <w:lang w:eastAsia="bg-BG"/>
              </w:rPr>
            </w:pPr>
            <w:r>
              <w:rPr>
                <w:rFonts w:eastAsia="Times New Roman" w:cstheme="minorHAnsi"/>
                <w:sz w:val="18"/>
                <w:szCs w:val="18"/>
                <w:lang w:eastAsia="bg-BG"/>
              </w:rPr>
              <w:t>31.12.20</w:t>
            </w:r>
            <w:r>
              <w:rPr>
                <w:rFonts w:eastAsia="Times New Roman" w:cstheme="minorHAnsi"/>
                <w:sz w:val="18"/>
                <w:szCs w:val="18"/>
                <w:lang w:val="en-US" w:eastAsia="bg-BG"/>
              </w:rPr>
              <w:t>2</w:t>
            </w:r>
            <w:r w:rsidR="00A37B2B" w:rsidRPr="00203F9E">
              <w:rPr>
                <w:rFonts w:eastAsia="Times New Roman" w:cstheme="minorHAnsi"/>
                <w:sz w:val="18"/>
                <w:szCs w:val="18"/>
                <w:lang w:eastAsia="bg-BG"/>
              </w:rPr>
              <w:t>4 г.</w:t>
            </w:r>
          </w:p>
        </w:tc>
        <w:tc>
          <w:tcPr>
            <w:tcW w:w="1705" w:type="dxa"/>
            <w:gridSpan w:val="2"/>
            <w:tcBorders>
              <w:top w:val="nil"/>
              <w:left w:val="nil"/>
              <w:bottom w:val="single" w:sz="8" w:space="0" w:color="auto"/>
              <w:right w:val="single" w:sz="8" w:space="0" w:color="auto"/>
            </w:tcBorders>
            <w:shd w:val="clear" w:color="auto" w:fill="auto"/>
            <w:vAlign w:val="center"/>
            <w:hideMark/>
          </w:tcPr>
          <w:p w14:paraId="41032D28"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Общински администрации,ЦПЛР ЦУТНТ</w:t>
            </w:r>
          </w:p>
        </w:tc>
        <w:tc>
          <w:tcPr>
            <w:tcW w:w="231" w:type="dxa"/>
            <w:gridSpan w:val="2"/>
            <w:tcBorders>
              <w:top w:val="nil"/>
              <w:left w:val="nil"/>
              <w:bottom w:val="nil"/>
              <w:right w:val="nil"/>
            </w:tcBorders>
            <w:shd w:val="clear" w:color="auto" w:fill="auto"/>
            <w:vAlign w:val="center"/>
            <w:hideMark/>
          </w:tcPr>
          <w:p w14:paraId="31E836EB"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348F919D"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454730C6" w14:textId="77777777" w:rsidTr="00373F3E">
        <w:trPr>
          <w:gridAfter w:val="3"/>
          <w:wAfter w:w="355" w:type="dxa"/>
          <w:trHeight w:val="1507"/>
        </w:trPr>
        <w:tc>
          <w:tcPr>
            <w:tcW w:w="988" w:type="dxa"/>
            <w:gridSpan w:val="2"/>
            <w:tcBorders>
              <w:top w:val="nil"/>
              <w:left w:val="single" w:sz="8" w:space="0" w:color="auto"/>
              <w:bottom w:val="single" w:sz="8" w:space="0" w:color="auto"/>
              <w:right w:val="single" w:sz="8" w:space="0" w:color="auto"/>
            </w:tcBorders>
            <w:shd w:val="clear" w:color="auto" w:fill="auto"/>
            <w:noWrap/>
            <w:vAlign w:val="center"/>
            <w:hideMark/>
          </w:tcPr>
          <w:p w14:paraId="4FA49976"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lastRenderedPageBreak/>
              <w:t xml:space="preserve">Разград </w:t>
            </w:r>
          </w:p>
        </w:tc>
        <w:tc>
          <w:tcPr>
            <w:tcW w:w="1560" w:type="dxa"/>
            <w:tcBorders>
              <w:top w:val="nil"/>
              <w:left w:val="nil"/>
              <w:bottom w:val="single" w:sz="8" w:space="0" w:color="auto"/>
              <w:right w:val="single" w:sz="8" w:space="0" w:color="auto"/>
            </w:tcBorders>
            <w:shd w:val="clear" w:color="auto" w:fill="auto"/>
            <w:vAlign w:val="center"/>
            <w:hideMark/>
          </w:tcPr>
          <w:p w14:paraId="78A01790"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Местни инициативи и кампании</w:t>
            </w:r>
          </w:p>
        </w:tc>
        <w:tc>
          <w:tcPr>
            <w:tcW w:w="2835" w:type="dxa"/>
            <w:gridSpan w:val="2"/>
            <w:tcBorders>
              <w:top w:val="nil"/>
              <w:left w:val="nil"/>
              <w:bottom w:val="single" w:sz="8" w:space="0" w:color="auto"/>
              <w:right w:val="single" w:sz="8" w:space="0" w:color="auto"/>
            </w:tcBorders>
            <w:shd w:val="clear" w:color="auto" w:fill="auto"/>
            <w:vAlign w:val="center"/>
            <w:hideMark/>
          </w:tcPr>
          <w:p w14:paraId="30B4DC09"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Организиране на инициативи и участие в културни събития с цел стимулиране интереса на децата и учениците и повишаване мотивацията им за участие чрез предоставяне на  възможност за творческа изява</w:t>
            </w:r>
          </w:p>
        </w:tc>
        <w:tc>
          <w:tcPr>
            <w:tcW w:w="1417" w:type="dxa"/>
            <w:gridSpan w:val="3"/>
            <w:tcBorders>
              <w:top w:val="nil"/>
              <w:left w:val="nil"/>
              <w:bottom w:val="single" w:sz="8" w:space="0" w:color="auto"/>
              <w:right w:val="single" w:sz="8" w:space="0" w:color="auto"/>
            </w:tcBorders>
            <w:shd w:val="clear" w:color="auto" w:fill="auto"/>
            <w:vAlign w:val="center"/>
            <w:hideMark/>
          </w:tcPr>
          <w:p w14:paraId="256A0E54" w14:textId="357771C9" w:rsidR="00A37B2B" w:rsidRPr="00203F9E" w:rsidRDefault="000A0938"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w:t>
            </w:r>
          </w:p>
        </w:tc>
        <w:tc>
          <w:tcPr>
            <w:tcW w:w="1134" w:type="dxa"/>
            <w:tcBorders>
              <w:top w:val="nil"/>
              <w:left w:val="nil"/>
              <w:bottom w:val="single" w:sz="8" w:space="0" w:color="auto"/>
              <w:right w:val="single" w:sz="8" w:space="0" w:color="auto"/>
            </w:tcBorders>
            <w:shd w:val="clear" w:color="auto" w:fill="auto"/>
            <w:vAlign w:val="center"/>
            <w:hideMark/>
          </w:tcPr>
          <w:p w14:paraId="70B463CF"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2024г.</w:t>
            </w:r>
          </w:p>
        </w:tc>
        <w:tc>
          <w:tcPr>
            <w:tcW w:w="1705" w:type="dxa"/>
            <w:gridSpan w:val="2"/>
            <w:tcBorders>
              <w:top w:val="nil"/>
              <w:left w:val="nil"/>
              <w:bottom w:val="single" w:sz="8" w:space="0" w:color="auto"/>
              <w:right w:val="single" w:sz="8" w:space="0" w:color="auto"/>
            </w:tcBorders>
            <w:shd w:val="clear" w:color="auto" w:fill="auto"/>
            <w:vAlign w:val="center"/>
            <w:hideMark/>
          </w:tcPr>
          <w:p w14:paraId="5365FE59" w14:textId="60F903D6" w:rsidR="00A37B2B" w:rsidRPr="00203F9E" w:rsidRDefault="000A0938"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Общинс</w:t>
            </w:r>
            <w:r w:rsidR="00A37B2B" w:rsidRPr="00203F9E">
              <w:rPr>
                <w:rFonts w:eastAsia="Times New Roman" w:cstheme="minorHAnsi"/>
                <w:color w:val="000000"/>
                <w:sz w:val="18"/>
                <w:szCs w:val="18"/>
                <w:lang w:eastAsia="bg-BG"/>
              </w:rPr>
              <w:t xml:space="preserve">ка администрация </w:t>
            </w:r>
          </w:p>
        </w:tc>
        <w:tc>
          <w:tcPr>
            <w:tcW w:w="231" w:type="dxa"/>
            <w:gridSpan w:val="2"/>
            <w:tcBorders>
              <w:top w:val="nil"/>
              <w:left w:val="nil"/>
              <w:bottom w:val="nil"/>
              <w:right w:val="nil"/>
            </w:tcBorders>
            <w:shd w:val="clear" w:color="auto" w:fill="auto"/>
            <w:vAlign w:val="center"/>
            <w:hideMark/>
          </w:tcPr>
          <w:p w14:paraId="0ADB89CE"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234265C6"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55CF2F48" w14:textId="77777777" w:rsidTr="00373F3E">
        <w:trPr>
          <w:gridAfter w:val="3"/>
          <w:wAfter w:w="355" w:type="dxa"/>
          <w:trHeight w:val="1395"/>
        </w:trPr>
        <w:tc>
          <w:tcPr>
            <w:tcW w:w="988" w:type="dxa"/>
            <w:gridSpan w:val="2"/>
            <w:tcBorders>
              <w:top w:val="nil"/>
              <w:left w:val="single" w:sz="8" w:space="0" w:color="auto"/>
              <w:bottom w:val="single" w:sz="8" w:space="0" w:color="auto"/>
              <w:right w:val="single" w:sz="8" w:space="0" w:color="auto"/>
            </w:tcBorders>
            <w:shd w:val="clear" w:color="auto" w:fill="auto"/>
            <w:noWrap/>
            <w:vAlign w:val="center"/>
            <w:hideMark/>
          </w:tcPr>
          <w:p w14:paraId="5726FF95"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560" w:type="dxa"/>
            <w:tcBorders>
              <w:top w:val="nil"/>
              <w:left w:val="nil"/>
              <w:bottom w:val="single" w:sz="8" w:space="0" w:color="auto"/>
              <w:right w:val="single" w:sz="8" w:space="0" w:color="auto"/>
            </w:tcBorders>
            <w:shd w:val="clear" w:color="auto" w:fill="auto"/>
            <w:vAlign w:val="center"/>
            <w:hideMark/>
          </w:tcPr>
          <w:p w14:paraId="0E27E74D"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ЦПЛР-ЦРД Организира и провежда дейности за развитие на интересите, способностите , компетентностите и изявите през свободното време.</w:t>
            </w:r>
          </w:p>
        </w:tc>
        <w:tc>
          <w:tcPr>
            <w:tcW w:w="2835" w:type="dxa"/>
            <w:gridSpan w:val="2"/>
            <w:tcBorders>
              <w:top w:val="nil"/>
              <w:left w:val="nil"/>
              <w:bottom w:val="single" w:sz="8" w:space="0" w:color="auto"/>
              <w:right w:val="single" w:sz="8" w:space="0" w:color="auto"/>
            </w:tcBorders>
            <w:shd w:val="clear" w:color="auto" w:fill="auto"/>
            <w:vAlign w:val="center"/>
            <w:hideMark/>
          </w:tcPr>
          <w:p w14:paraId="2BE1253A"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осъществява общинската политика за осигуряване на обща и допълнителна подкрепа за личностно развитие на учениците от предучилищна възраст до 12 клас</w:t>
            </w:r>
          </w:p>
        </w:tc>
        <w:tc>
          <w:tcPr>
            <w:tcW w:w="1417" w:type="dxa"/>
            <w:gridSpan w:val="3"/>
            <w:tcBorders>
              <w:top w:val="nil"/>
              <w:left w:val="nil"/>
              <w:bottom w:val="single" w:sz="8" w:space="0" w:color="auto"/>
              <w:right w:val="single" w:sz="8" w:space="0" w:color="auto"/>
            </w:tcBorders>
            <w:shd w:val="clear" w:color="auto" w:fill="auto"/>
            <w:vAlign w:val="center"/>
            <w:hideMark/>
          </w:tcPr>
          <w:p w14:paraId="775DFB02" w14:textId="309C45E3" w:rsidR="00A37B2B" w:rsidRPr="00203F9E" w:rsidRDefault="000A0938"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Бюджет на ЦПЛР-ЦРД</w:t>
            </w:r>
          </w:p>
        </w:tc>
        <w:tc>
          <w:tcPr>
            <w:tcW w:w="1134" w:type="dxa"/>
            <w:tcBorders>
              <w:top w:val="nil"/>
              <w:left w:val="nil"/>
              <w:bottom w:val="single" w:sz="8" w:space="0" w:color="auto"/>
              <w:right w:val="single" w:sz="8" w:space="0" w:color="auto"/>
            </w:tcBorders>
            <w:shd w:val="clear" w:color="auto" w:fill="auto"/>
            <w:vAlign w:val="center"/>
            <w:hideMark/>
          </w:tcPr>
          <w:p w14:paraId="6B736CDE" w14:textId="316E4E2D" w:rsidR="00A37B2B" w:rsidRPr="00203F9E" w:rsidRDefault="000A0938"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2024г.</w:t>
            </w:r>
          </w:p>
        </w:tc>
        <w:tc>
          <w:tcPr>
            <w:tcW w:w="1705" w:type="dxa"/>
            <w:gridSpan w:val="2"/>
            <w:tcBorders>
              <w:top w:val="nil"/>
              <w:left w:val="nil"/>
              <w:bottom w:val="single" w:sz="8" w:space="0" w:color="auto"/>
              <w:right w:val="single" w:sz="8" w:space="0" w:color="auto"/>
            </w:tcBorders>
            <w:shd w:val="clear" w:color="auto" w:fill="auto"/>
            <w:vAlign w:val="center"/>
            <w:hideMark/>
          </w:tcPr>
          <w:p w14:paraId="46246547"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ЦПЛР-ЦРД</w:t>
            </w:r>
          </w:p>
        </w:tc>
        <w:tc>
          <w:tcPr>
            <w:tcW w:w="231" w:type="dxa"/>
            <w:gridSpan w:val="2"/>
            <w:tcBorders>
              <w:top w:val="nil"/>
              <w:left w:val="nil"/>
              <w:bottom w:val="single" w:sz="8" w:space="0" w:color="auto"/>
              <w:right w:val="nil"/>
            </w:tcBorders>
            <w:shd w:val="clear" w:color="auto" w:fill="auto"/>
            <w:vAlign w:val="center"/>
            <w:hideMark/>
          </w:tcPr>
          <w:p w14:paraId="7D4E2C88" w14:textId="77777777" w:rsidR="00A37B2B" w:rsidRPr="00CB4EA8" w:rsidRDefault="00A37B2B" w:rsidP="00CB4EA8">
            <w:pPr>
              <w:spacing w:after="0" w:line="240" w:lineRule="auto"/>
              <w:jc w:val="both"/>
              <w:rPr>
                <w:rFonts w:ascii="Verdana" w:eastAsia="Times New Roman" w:hAnsi="Verdana" w:cs="Calibri"/>
                <w:color w:val="000000"/>
                <w:lang w:eastAsia="bg-BG"/>
              </w:rPr>
            </w:pPr>
            <w:r w:rsidRPr="00CB4EA8">
              <w:rPr>
                <w:rFonts w:ascii="Verdana" w:eastAsia="Times New Roman" w:hAnsi="Verdana" w:cs="Calibri"/>
                <w:color w:val="000000"/>
                <w:lang w:eastAsia="bg-BG"/>
              </w:rPr>
              <w:t> </w:t>
            </w:r>
          </w:p>
        </w:tc>
        <w:tc>
          <w:tcPr>
            <w:tcW w:w="160" w:type="dxa"/>
            <w:tcBorders>
              <w:top w:val="nil"/>
              <w:left w:val="nil"/>
              <w:bottom w:val="nil"/>
              <w:right w:val="nil"/>
            </w:tcBorders>
            <w:shd w:val="clear" w:color="auto" w:fill="auto"/>
            <w:noWrap/>
            <w:vAlign w:val="bottom"/>
            <w:hideMark/>
          </w:tcPr>
          <w:p w14:paraId="3B0F5225"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A37B2B" w:rsidRPr="00CB4EA8" w14:paraId="38816802" w14:textId="77777777" w:rsidTr="00941996">
        <w:trPr>
          <w:gridAfter w:val="3"/>
          <w:wAfter w:w="355" w:type="dxa"/>
          <w:trHeight w:val="315"/>
        </w:trPr>
        <w:tc>
          <w:tcPr>
            <w:tcW w:w="9870" w:type="dxa"/>
            <w:gridSpan w:val="13"/>
            <w:tcBorders>
              <w:top w:val="single" w:sz="8" w:space="0" w:color="auto"/>
              <w:left w:val="single" w:sz="8" w:space="0" w:color="auto"/>
              <w:bottom w:val="single" w:sz="8" w:space="0" w:color="auto"/>
              <w:right w:val="nil"/>
            </w:tcBorders>
            <w:shd w:val="clear" w:color="000000" w:fill="E7E6E6"/>
            <w:vAlign w:val="center"/>
            <w:hideMark/>
          </w:tcPr>
          <w:p w14:paraId="0855AED5" w14:textId="77777777" w:rsidR="00A37B2B" w:rsidRPr="00203F9E" w:rsidRDefault="00A37B2B" w:rsidP="00CB4EA8">
            <w:pPr>
              <w:spacing w:after="0" w:line="240" w:lineRule="auto"/>
              <w:jc w:val="both"/>
              <w:rPr>
                <w:rFonts w:eastAsia="Times New Roman" w:cstheme="minorHAnsi"/>
                <w:b/>
                <w:bCs/>
                <w:color w:val="000000"/>
                <w:sz w:val="18"/>
                <w:szCs w:val="18"/>
                <w:lang w:eastAsia="bg-BG"/>
              </w:rPr>
            </w:pPr>
            <w:r w:rsidRPr="00203F9E">
              <w:rPr>
                <w:rFonts w:eastAsia="Times New Roman" w:cstheme="minorHAnsi"/>
                <w:b/>
                <w:bCs/>
                <w:color w:val="000000"/>
                <w:sz w:val="18"/>
                <w:szCs w:val="18"/>
                <w:lang w:eastAsia="bg-BG"/>
              </w:rPr>
              <w:t xml:space="preserve">Стратегическа цел: 7.2: Насърчаване на лични творчески умения </w:t>
            </w:r>
          </w:p>
        </w:tc>
        <w:tc>
          <w:tcPr>
            <w:tcW w:w="160" w:type="dxa"/>
            <w:tcBorders>
              <w:top w:val="nil"/>
              <w:left w:val="nil"/>
              <w:bottom w:val="nil"/>
              <w:right w:val="nil"/>
            </w:tcBorders>
            <w:shd w:val="clear" w:color="auto" w:fill="auto"/>
            <w:noWrap/>
            <w:vAlign w:val="bottom"/>
            <w:hideMark/>
          </w:tcPr>
          <w:p w14:paraId="5A20D467"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6BD3849E" w14:textId="77777777" w:rsidTr="00373F3E">
        <w:trPr>
          <w:gridAfter w:val="3"/>
          <w:wAfter w:w="355" w:type="dxa"/>
          <w:trHeight w:val="945"/>
        </w:trPr>
        <w:tc>
          <w:tcPr>
            <w:tcW w:w="988" w:type="dxa"/>
            <w:gridSpan w:val="2"/>
            <w:tcBorders>
              <w:top w:val="nil"/>
              <w:left w:val="single" w:sz="8" w:space="0" w:color="auto"/>
              <w:bottom w:val="single" w:sz="8" w:space="0" w:color="auto"/>
              <w:right w:val="single" w:sz="8" w:space="0" w:color="auto"/>
            </w:tcBorders>
            <w:shd w:val="clear" w:color="auto" w:fill="auto"/>
            <w:noWrap/>
            <w:vAlign w:val="center"/>
            <w:hideMark/>
          </w:tcPr>
          <w:p w14:paraId="046D9779"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Разград</w:t>
            </w:r>
          </w:p>
        </w:tc>
        <w:tc>
          <w:tcPr>
            <w:tcW w:w="1560" w:type="dxa"/>
            <w:tcBorders>
              <w:top w:val="nil"/>
              <w:left w:val="nil"/>
              <w:bottom w:val="single" w:sz="8" w:space="0" w:color="auto"/>
              <w:right w:val="single" w:sz="8" w:space="0" w:color="auto"/>
            </w:tcBorders>
            <w:shd w:val="clear" w:color="auto" w:fill="auto"/>
            <w:vAlign w:val="center"/>
            <w:hideMark/>
          </w:tcPr>
          <w:p w14:paraId="7B58AD0F"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СНЦ "ЖАНЕТА"- работа с деца за придобиване на умения за работа с различни творчески материали</w:t>
            </w:r>
          </w:p>
        </w:tc>
        <w:tc>
          <w:tcPr>
            <w:tcW w:w="2835" w:type="dxa"/>
            <w:gridSpan w:val="2"/>
            <w:tcBorders>
              <w:top w:val="nil"/>
              <w:left w:val="nil"/>
              <w:bottom w:val="single" w:sz="8" w:space="0" w:color="auto"/>
              <w:right w:val="single" w:sz="8" w:space="0" w:color="auto"/>
            </w:tcBorders>
            <w:shd w:val="clear" w:color="auto" w:fill="auto"/>
            <w:vAlign w:val="center"/>
            <w:hideMark/>
          </w:tcPr>
          <w:p w14:paraId="13F409D2" w14:textId="6FB9E63E"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насъ</w:t>
            </w:r>
            <w:r w:rsidR="000A0938" w:rsidRPr="00203F9E">
              <w:rPr>
                <w:rFonts w:eastAsia="Times New Roman" w:cstheme="minorHAnsi"/>
                <w:sz w:val="18"/>
                <w:szCs w:val="18"/>
                <w:lang w:eastAsia="bg-BG"/>
              </w:rPr>
              <w:t>р</w:t>
            </w:r>
            <w:r w:rsidRPr="00203F9E">
              <w:rPr>
                <w:rFonts w:eastAsia="Times New Roman" w:cstheme="minorHAnsi"/>
                <w:sz w:val="18"/>
                <w:szCs w:val="18"/>
                <w:lang w:eastAsia="bg-BG"/>
              </w:rPr>
              <w:t>чаване развитието на талантите сред децата и младежите, получени нови знания за български обичаи и традиции</w:t>
            </w:r>
          </w:p>
        </w:tc>
        <w:tc>
          <w:tcPr>
            <w:tcW w:w="1417" w:type="dxa"/>
            <w:gridSpan w:val="3"/>
            <w:tcBorders>
              <w:top w:val="nil"/>
              <w:left w:val="nil"/>
              <w:bottom w:val="single" w:sz="8" w:space="0" w:color="auto"/>
              <w:right w:val="single" w:sz="8" w:space="0" w:color="auto"/>
            </w:tcBorders>
            <w:shd w:val="clear" w:color="auto" w:fill="auto"/>
            <w:vAlign w:val="center"/>
            <w:hideMark/>
          </w:tcPr>
          <w:p w14:paraId="14296A06"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Чрез бюджета на СНЦ"ЖАНЕТА"</w:t>
            </w:r>
          </w:p>
        </w:tc>
        <w:tc>
          <w:tcPr>
            <w:tcW w:w="1134" w:type="dxa"/>
            <w:tcBorders>
              <w:top w:val="nil"/>
              <w:left w:val="nil"/>
              <w:bottom w:val="single" w:sz="8" w:space="0" w:color="auto"/>
              <w:right w:val="single" w:sz="8" w:space="0" w:color="auto"/>
            </w:tcBorders>
            <w:shd w:val="clear" w:color="auto" w:fill="auto"/>
            <w:vAlign w:val="center"/>
            <w:hideMark/>
          </w:tcPr>
          <w:p w14:paraId="13D52C84"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 xml:space="preserve">2024г., ежегодно </w:t>
            </w:r>
          </w:p>
        </w:tc>
        <w:tc>
          <w:tcPr>
            <w:tcW w:w="1705" w:type="dxa"/>
            <w:gridSpan w:val="2"/>
            <w:tcBorders>
              <w:top w:val="nil"/>
              <w:left w:val="nil"/>
              <w:bottom w:val="single" w:sz="8" w:space="0" w:color="auto"/>
              <w:right w:val="single" w:sz="8" w:space="0" w:color="auto"/>
            </w:tcBorders>
            <w:shd w:val="clear" w:color="auto" w:fill="auto"/>
            <w:vAlign w:val="center"/>
            <w:hideMark/>
          </w:tcPr>
          <w:p w14:paraId="7419909A"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СНЦ, "ЖАНЕТА"</w:t>
            </w:r>
          </w:p>
        </w:tc>
        <w:tc>
          <w:tcPr>
            <w:tcW w:w="231" w:type="dxa"/>
            <w:gridSpan w:val="2"/>
            <w:tcBorders>
              <w:top w:val="nil"/>
              <w:left w:val="nil"/>
              <w:bottom w:val="nil"/>
              <w:right w:val="nil"/>
            </w:tcBorders>
            <w:shd w:val="clear" w:color="auto" w:fill="auto"/>
            <w:vAlign w:val="center"/>
            <w:hideMark/>
          </w:tcPr>
          <w:p w14:paraId="13CD5D2F"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487C83A7"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6E5C2AA4" w14:textId="77777777" w:rsidTr="00373F3E">
        <w:trPr>
          <w:gridAfter w:val="3"/>
          <w:wAfter w:w="355" w:type="dxa"/>
          <w:trHeight w:val="945"/>
        </w:trPr>
        <w:tc>
          <w:tcPr>
            <w:tcW w:w="988" w:type="dxa"/>
            <w:gridSpan w:val="2"/>
            <w:tcBorders>
              <w:top w:val="nil"/>
              <w:left w:val="single" w:sz="8" w:space="0" w:color="auto"/>
              <w:bottom w:val="single" w:sz="8" w:space="0" w:color="auto"/>
              <w:right w:val="single" w:sz="8" w:space="0" w:color="auto"/>
            </w:tcBorders>
            <w:shd w:val="clear" w:color="auto" w:fill="auto"/>
            <w:noWrap/>
            <w:vAlign w:val="center"/>
            <w:hideMark/>
          </w:tcPr>
          <w:p w14:paraId="2C939145"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560" w:type="dxa"/>
            <w:tcBorders>
              <w:top w:val="nil"/>
              <w:left w:val="nil"/>
              <w:bottom w:val="single" w:sz="8" w:space="0" w:color="auto"/>
              <w:right w:val="single" w:sz="8" w:space="0" w:color="auto"/>
            </w:tcBorders>
            <w:shd w:val="clear" w:color="auto" w:fill="auto"/>
            <w:vAlign w:val="center"/>
            <w:hideMark/>
          </w:tcPr>
          <w:p w14:paraId="3438BEE3"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НП "Подкрепа за личностно развитие на децата и учениците" Проект "Изкуството в дигиталният свят - ЦПЛР-ЦРД</w:t>
            </w:r>
          </w:p>
        </w:tc>
        <w:tc>
          <w:tcPr>
            <w:tcW w:w="2835" w:type="dxa"/>
            <w:gridSpan w:val="2"/>
            <w:tcBorders>
              <w:top w:val="nil"/>
              <w:left w:val="nil"/>
              <w:bottom w:val="single" w:sz="8" w:space="0" w:color="auto"/>
              <w:right w:val="single" w:sz="8" w:space="0" w:color="auto"/>
            </w:tcBorders>
            <w:shd w:val="clear" w:color="auto" w:fill="auto"/>
            <w:vAlign w:val="center"/>
            <w:hideMark/>
          </w:tcPr>
          <w:p w14:paraId="7FFFD47E" w14:textId="4B14AA6F" w:rsidR="00A37B2B" w:rsidRPr="00203F9E" w:rsidRDefault="00203F9E" w:rsidP="00CB4EA8">
            <w:pPr>
              <w:spacing w:after="0" w:line="240" w:lineRule="auto"/>
              <w:jc w:val="both"/>
              <w:rPr>
                <w:rFonts w:eastAsia="Times New Roman" w:cstheme="minorHAnsi"/>
                <w:sz w:val="18"/>
                <w:szCs w:val="18"/>
                <w:lang w:eastAsia="bg-BG"/>
              </w:rPr>
            </w:pPr>
            <w:r>
              <w:rPr>
                <w:rFonts w:eastAsia="Times New Roman" w:cstheme="minorHAnsi"/>
                <w:sz w:val="18"/>
                <w:szCs w:val="18"/>
                <w:lang w:eastAsia="bg-BG"/>
              </w:rPr>
              <w:t>Стимулир</w:t>
            </w:r>
            <w:r w:rsidR="00A37B2B" w:rsidRPr="00203F9E">
              <w:rPr>
                <w:rFonts w:eastAsia="Times New Roman" w:cstheme="minorHAnsi"/>
                <w:sz w:val="18"/>
                <w:szCs w:val="18"/>
                <w:lang w:eastAsia="bg-BG"/>
              </w:rPr>
              <w:t xml:space="preserve">ане на личностното развитие и изява на децата и учениците . Осигуряване на равен достъп на ученици от различна възраст, етнос и социални </w:t>
            </w:r>
            <w:r>
              <w:rPr>
                <w:rFonts w:eastAsia="Times New Roman" w:cstheme="minorHAnsi"/>
                <w:sz w:val="18"/>
                <w:szCs w:val="18"/>
                <w:lang w:eastAsia="bg-BG"/>
              </w:rPr>
              <w:t xml:space="preserve">групи до съвременния компютърен </w:t>
            </w:r>
            <w:r w:rsidR="00A37B2B" w:rsidRPr="00203F9E">
              <w:rPr>
                <w:rFonts w:eastAsia="Times New Roman" w:cstheme="minorHAnsi"/>
                <w:sz w:val="18"/>
                <w:szCs w:val="18"/>
                <w:lang w:eastAsia="bg-BG"/>
              </w:rPr>
              <w:t>свят. Постигане на по-ефективен образователен процес</w:t>
            </w:r>
          </w:p>
        </w:tc>
        <w:tc>
          <w:tcPr>
            <w:tcW w:w="1417" w:type="dxa"/>
            <w:gridSpan w:val="3"/>
            <w:tcBorders>
              <w:top w:val="nil"/>
              <w:left w:val="nil"/>
              <w:bottom w:val="single" w:sz="8" w:space="0" w:color="auto"/>
              <w:right w:val="single" w:sz="8" w:space="0" w:color="auto"/>
            </w:tcBorders>
            <w:shd w:val="clear" w:color="auto" w:fill="auto"/>
            <w:vAlign w:val="center"/>
            <w:hideMark/>
          </w:tcPr>
          <w:p w14:paraId="1487D14C"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МОН, 19 999лв.</w:t>
            </w:r>
          </w:p>
        </w:tc>
        <w:tc>
          <w:tcPr>
            <w:tcW w:w="1134" w:type="dxa"/>
            <w:tcBorders>
              <w:top w:val="nil"/>
              <w:left w:val="nil"/>
              <w:bottom w:val="single" w:sz="8" w:space="0" w:color="auto"/>
              <w:right w:val="single" w:sz="8" w:space="0" w:color="auto"/>
            </w:tcBorders>
            <w:shd w:val="clear" w:color="auto" w:fill="auto"/>
            <w:vAlign w:val="center"/>
            <w:hideMark/>
          </w:tcPr>
          <w:p w14:paraId="39751D43"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2024Г.</w:t>
            </w:r>
          </w:p>
        </w:tc>
        <w:tc>
          <w:tcPr>
            <w:tcW w:w="1705" w:type="dxa"/>
            <w:gridSpan w:val="2"/>
            <w:tcBorders>
              <w:top w:val="nil"/>
              <w:left w:val="nil"/>
              <w:bottom w:val="single" w:sz="8" w:space="0" w:color="auto"/>
              <w:right w:val="single" w:sz="8" w:space="0" w:color="auto"/>
            </w:tcBorders>
            <w:shd w:val="clear" w:color="auto" w:fill="auto"/>
            <w:vAlign w:val="center"/>
            <w:hideMark/>
          </w:tcPr>
          <w:p w14:paraId="5CF06636"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ЦПЛР-ЦРД</w:t>
            </w:r>
          </w:p>
        </w:tc>
        <w:tc>
          <w:tcPr>
            <w:tcW w:w="231" w:type="dxa"/>
            <w:gridSpan w:val="2"/>
            <w:tcBorders>
              <w:top w:val="nil"/>
              <w:left w:val="nil"/>
              <w:bottom w:val="nil"/>
              <w:right w:val="nil"/>
            </w:tcBorders>
            <w:shd w:val="clear" w:color="auto" w:fill="auto"/>
            <w:vAlign w:val="center"/>
            <w:hideMark/>
          </w:tcPr>
          <w:p w14:paraId="0D8DFB6A"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1AF2C429"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841964" w:rsidRPr="00CB4EA8" w14:paraId="4A023ADD" w14:textId="77777777" w:rsidTr="00373F3E">
        <w:trPr>
          <w:gridAfter w:val="3"/>
          <w:wAfter w:w="355" w:type="dxa"/>
          <w:trHeight w:val="2069"/>
        </w:trPr>
        <w:tc>
          <w:tcPr>
            <w:tcW w:w="988" w:type="dxa"/>
            <w:gridSpan w:val="2"/>
            <w:tcBorders>
              <w:top w:val="nil"/>
              <w:left w:val="single" w:sz="8" w:space="0" w:color="auto"/>
              <w:bottom w:val="single" w:sz="8" w:space="0" w:color="auto"/>
              <w:right w:val="single" w:sz="8" w:space="0" w:color="auto"/>
            </w:tcBorders>
            <w:shd w:val="clear" w:color="auto" w:fill="auto"/>
            <w:noWrap/>
            <w:vAlign w:val="center"/>
            <w:hideMark/>
          </w:tcPr>
          <w:p w14:paraId="60DCB5EF"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Разград</w:t>
            </w:r>
          </w:p>
        </w:tc>
        <w:tc>
          <w:tcPr>
            <w:tcW w:w="1560" w:type="dxa"/>
            <w:tcBorders>
              <w:top w:val="nil"/>
              <w:left w:val="nil"/>
              <w:bottom w:val="single" w:sz="8" w:space="0" w:color="auto"/>
              <w:right w:val="single" w:sz="8" w:space="0" w:color="auto"/>
            </w:tcBorders>
            <w:shd w:val="clear" w:color="auto" w:fill="auto"/>
            <w:vAlign w:val="center"/>
            <w:hideMark/>
          </w:tcPr>
          <w:p w14:paraId="0E3C8272"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 xml:space="preserve">Разширяване и разнообразяване на формите, които се предлагат в читалищата, културните институции.   </w:t>
            </w:r>
          </w:p>
        </w:tc>
        <w:tc>
          <w:tcPr>
            <w:tcW w:w="2835" w:type="dxa"/>
            <w:gridSpan w:val="2"/>
            <w:tcBorders>
              <w:top w:val="nil"/>
              <w:left w:val="nil"/>
              <w:bottom w:val="single" w:sz="8" w:space="0" w:color="auto"/>
              <w:right w:val="single" w:sz="8" w:space="0" w:color="auto"/>
            </w:tcBorders>
            <w:shd w:val="clear" w:color="auto" w:fill="auto"/>
            <w:vAlign w:val="center"/>
            <w:hideMark/>
          </w:tcPr>
          <w:p w14:paraId="4265031D"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Създаване на нови иновативни форми на работа в читалищата, съобразени с интересите и потребностите на децата и учениците. Провеждане на дни на отворените врати, годишни продукции, кампании и др. за разширяване обхвата на  читалищните формации.</w:t>
            </w:r>
          </w:p>
        </w:tc>
        <w:tc>
          <w:tcPr>
            <w:tcW w:w="1417" w:type="dxa"/>
            <w:gridSpan w:val="3"/>
            <w:tcBorders>
              <w:top w:val="nil"/>
              <w:left w:val="nil"/>
              <w:bottom w:val="single" w:sz="8" w:space="0" w:color="auto"/>
              <w:right w:val="single" w:sz="8" w:space="0" w:color="auto"/>
            </w:tcBorders>
            <w:shd w:val="clear" w:color="auto" w:fill="auto"/>
            <w:vAlign w:val="center"/>
            <w:hideMark/>
          </w:tcPr>
          <w:p w14:paraId="3835561D"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Общински бюджет</w:t>
            </w:r>
          </w:p>
        </w:tc>
        <w:tc>
          <w:tcPr>
            <w:tcW w:w="1134" w:type="dxa"/>
            <w:tcBorders>
              <w:top w:val="nil"/>
              <w:left w:val="nil"/>
              <w:bottom w:val="single" w:sz="8" w:space="0" w:color="auto"/>
              <w:right w:val="single" w:sz="8" w:space="0" w:color="auto"/>
            </w:tcBorders>
            <w:shd w:val="clear" w:color="auto" w:fill="auto"/>
            <w:vAlign w:val="center"/>
            <w:hideMark/>
          </w:tcPr>
          <w:p w14:paraId="7135638F"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2024г.</w:t>
            </w:r>
          </w:p>
        </w:tc>
        <w:tc>
          <w:tcPr>
            <w:tcW w:w="1705" w:type="dxa"/>
            <w:gridSpan w:val="2"/>
            <w:tcBorders>
              <w:top w:val="nil"/>
              <w:left w:val="nil"/>
              <w:bottom w:val="single" w:sz="8" w:space="0" w:color="auto"/>
              <w:right w:val="single" w:sz="8" w:space="0" w:color="auto"/>
            </w:tcBorders>
            <w:shd w:val="clear" w:color="auto" w:fill="auto"/>
            <w:vAlign w:val="center"/>
            <w:hideMark/>
          </w:tcPr>
          <w:p w14:paraId="28395AAA"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Общинска администрация </w:t>
            </w:r>
          </w:p>
        </w:tc>
        <w:tc>
          <w:tcPr>
            <w:tcW w:w="231" w:type="dxa"/>
            <w:gridSpan w:val="2"/>
            <w:tcBorders>
              <w:top w:val="nil"/>
              <w:left w:val="nil"/>
              <w:bottom w:val="nil"/>
              <w:right w:val="nil"/>
            </w:tcBorders>
            <w:shd w:val="clear" w:color="auto" w:fill="auto"/>
            <w:vAlign w:val="center"/>
            <w:hideMark/>
          </w:tcPr>
          <w:p w14:paraId="3B57ED05"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372CBAAC"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2B2F90" w:rsidRPr="00CB4EA8" w14:paraId="7D36B5B2" w14:textId="77777777" w:rsidTr="00373F3E">
        <w:trPr>
          <w:gridAfter w:val="3"/>
          <w:wAfter w:w="355" w:type="dxa"/>
          <w:trHeight w:val="2595"/>
        </w:trPr>
        <w:tc>
          <w:tcPr>
            <w:tcW w:w="988" w:type="dxa"/>
            <w:gridSpan w:val="2"/>
            <w:tcBorders>
              <w:top w:val="nil"/>
              <w:left w:val="single" w:sz="8" w:space="0" w:color="auto"/>
              <w:bottom w:val="single" w:sz="4" w:space="0" w:color="auto"/>
              <w:right w:val="single" w:sz="8" w:space="0" w:color="auto"/>
            </w:tcBorders>
            <w:shd w:val="clear" w:color="auto" w:fill="auto"/>
            <w:noWrap/>
            <w:vAlign w:val="center"/>
            <w:hideMark/>
          </w:tcPr>
          <w:p w14:paraId="52991D15" w14:textId="77777777" w:rsidR="002B2F90" w:rsidRPr="00203F9E" w:rsidRDefault="002B2F90"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Разград</w:t>
            </w:r>
          </w:p>
        </w:tc>
        <w:tc>
          <w:tcPr>
            <w:tcW w:w="1560" w:type="dxa"/>
            <w:tcBorders>
              <w:top w:val="nil"/>
              <w:left w:val="nil"/>
              <w:bottom w:val="single" w:sz="4" w:space="0" w:color="auto"/>
              <w:right w:val="single" w:sz="8" w:space="0" w:color="auto"/>
            </w:tcBorders>
            <w:shd w:val="clear" w:color="auto" w:fill="auto"/>
            <w:vAlign w:val="center"/>
            <w:hideMark/>
          </w:tcPr>
          <w:p w14:paraId="56FD7E94" w14:textId="2777451D" w:rsidR="002B2F90" w:rsidRPr="00203F9E" w:rsidRDefault="002B2F90" w:rsidP="00373F3E">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 xml:space="preserve">Стимулиране на талантливи ученици чрез  общинска програма "Мерки за насърчаване на творческите заложби и потребности на деца с изявени дарби за 2024 г."                                                                  </w:t>
            </w:r>
          </w:p>
        </w:tc>
        <w:tc>
          <w:tcPr>
            <w:tcW w:w="2835" w:type="dxa"/>
            <w:gridSpan w:val="2"/>
            <w:tcBorders>
              <w:top w:val="nil"/>
              <w:left w:val="nil"/>
              <w:bottom w:val="single" w:sz="4" w:space="0" w:color="auto"/>
              <w:right w:val="single" w:sz="8" w:space="0" w:color="auto"/>
            </w:tcBorders>
            <w:shd w:val="clear" w:color="auto" w:fill="auto"/>
            <w:vAlign w:val="center"/>
            <w:hideMark/>
          </w:tcPr>
          <w:p w14:paraId="55EDC656" w14:textId="77777777" w:rsidR="002B2F90" w:rsidRPr="00203F9E" w:rsidRDefault="002B2F90"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Предоставяне на еднократно финансово стимулиране от Общински бюджет за талантливи ученици.                             Участие в инициативата на ученици с различни артистични способности.</w:t>
            </w:r>
          </w:p>
        </w:tc>
        <w:tc>
          <w:tcPr>
            <w:tcW w:w="1417" w:type="dxa"/>
            <w:gridSpan w:val="3"/>
            <w:tcBorders>
              <w:top w:val="nil"/>
              <w:left w:val="nil"/>
              <w:bottom w:val="single" w:sz="4" w:space="0" w:color="auto"/>
              <w:right w:val="single" w:sz="8" w:space="0" w:color="auto"/>
            </w:tcBorders>
            <w:shd w:val="clear" w:color="auto" w:fill="auto"/>
            <w:vAlign w:val="center"/>
            <w:hideMark/>
          </w:tcPr>
          <w:p w14:paraId="1DDEB187" w14:textId="3424E075" w:rsidR="002B2F90" w:rsidRPr="00203F9E" w:rsidRDefault="00C629D0"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 xml:space="preserve">Общински бюджет </w:t>
            </w:r>
          </w:p>
        </w:tc>
        <w:tc>
          <w:tcPr>
            <w:tcW w:w="1134" w:type="dxa"/>
            <w:tcBorders>
              <w:top w:val="nil"/>
              <w:left w:val="nil"/>
              <w:bottom w:val="single" w:sz="4" w:space="0" w:color="auto"/>
              <w:right w:val="single" w:sz="8" w:space="0" w:color="auto"/>
            </w:tcBorders>
            <w:shd w:val="clear" w:color="auto" w:fill="auto"/>
            <w:vAlign w:val="center"/>
            <w:hideMark/>
          </w:tcPr>
          <w:p w14:paraId="034D4B2F" w14:textId="77777777" w:rsidR="002B2F90" w:rsidRPr="00203F9E" w:rsidRDefault="002B2F90"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2024г.</w:t>
            </w:r>
          </w:p>
        </w:tc>
        <w:tc>
          <w:tcPr>
            <w:tcW w:w="1705" w:type="dxa"/>
            <w:gridSpan w:val="2"/>
            <w:tcBorders>
              <w:top w:val="nil"/>
              <w:left w:val="nil"/>
              <w:bottom w:val="single" w:sz="4" w:space="0" w:color="auto"/>
              <w:right w:val="single" w:sz="8" w:space="0" w:color="auto"/>
            </w:tcBorders>
            <w:shd w:val="clear" w:color="auto" w:fill="auto"/>
            <w:vAlign w:val="center"/>
            <w:hideMark/>
          </w:tcPr>
          <w:p w14:paraId="4749F3F6" w14:textId="01C7DB4D" w:rsidR="002B2F90" w:rsidRPr="00203F9E" w:rsidRDefault="00F757DA"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Общинска администрация </w:t>
            </w:r>
          </w:p>
        </w:tc>
        <w:tc>
          <w:tcPr>
            <w:tcW w:w="231" w:type="dxa"/>
            <w:gridSpan w:val="2"/>
            <w:vMerge w:val="restart"/>
            <w:tcBorders>
              <w:top w:val="nil"/>
              <w:left w:val="nil"/>
              <w:right w:val="nil"/>
            </w:tcBorders>
            <w:shd w:val="clear" w:color="auto" w:fill="auto"/>
            <w:vAlign w:val="center"/>
            <w:hideMark/>
          </w:tcPr>
          <w:p w14:paraId="7B20EC72" w14:textId="77777777" w:rsidR="002B2F90" w:rsidRPr="00CB4EA8" w:rsidRDefault="002B2F90" w:rsidP="00CB4EA8">
            <w:pPr>
              <w:spacing w:after="0" w:line="240" w:lineRule="auto"/>
              <w:jc w:val="both"/>
              <w:rPr>
                <w:rFonts w:ascii="Verdana" w:eastAsia="Times New Roman" w:hAnsi="Verdana" w:cs="Calibri"/>
                <w:color w:val="000000"/>
                <w:lang w:eastAsia="bg-BG"/>
              </w:rPr>
            </w:pPr>
          </w:p>
        </w:tc>
        <w:tc>
          <w:tcPr>
            <w:tcW w:w="160" w:type="dxa"/>
            <w:vMerge w:val="restart"/>
            <w:tcBorders>
              <w:top w:val="nil"/>
              <w:left w:val="nil"/>
              <w:right w:val="nil"/>
            </w:tcBorders>
            <w:shd w:val="clear" w:color="auto" w:fill="auto"/>
            <w:noWrap/>
            <w:vAlign w:val="bottom"/>
            <w:hideMark/>
          </w:tcPr>
          <w:p w14:paraId="391BDE94" w14:textId="77777777" w:rsidR="002B2F90" w:rsidRPr="00CB4EA8" w:rsidRDefault="002B2F90" w:rsidP="00CB4EA8">
            <w:pPr>
              <w:spacing w:after="0" w:line="240" w:lineRule="auto"/>
              <w:jc w:val="both"/>
              <w:rPr>
                <w:rFonts w:ascii="Verdana" w:eastAsia="Times New Roman" w:hAnsi="Verdana" w:cs="Calibri"/>
                <w:color w:val="000000"/>
                <w:lang w:eastAsia="bg-BG"/>
              </w:rPr>
            </w:pPr>
          </w:p>
        </w:tc>
      </w:tr>
      <w:tr w:rsidR="002B2F90" w:rsidRPr="00CB4EA8" w14:paraId="2B708683" w14:textId="77777777" w:rsidTr="00373F3E">
        <w:trPr>
          <w:gridAfter w:val="3"/>
          <w:wAfter w:w="355" w:type="dxa"/>
          <w:trHeight w:val="906"/>
        </w:trPr>
        <w:tc>
          <w:tcPr>
            <w:tcW w:w="988"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14:paraId="4C4BCED3" w14:textId="25423DE3" w:rsidR="002B2F90" w:rsidRPr="00203F9E" w:rsidRDefault="002B2F90"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 xml:space="preserve">Разград </w:t>
            </w:r>
          </w:p>
        </w:tc>
        <w:tc>
          <w:tcPr>
            <w:tcW w:w="1560" w:type="dxa"/>
            <w:tcBorders>
              <w:top w:val="single" w:sz="4" w:space="0" w:color="auto"/>
              <w:left w:val="nil"/>
              <w:bottom w:val="single" w:sz="8" w:space="0" w:color="auto"/>
              <w:right w:val="single" w:sz="8" w:space="0" w:color="auto"/>
            </w:tcBorders>
            <w:shd w:val="clear" w:color="auto" w:fill="auto"/>
            <w:vAlign w:val="center"/>
          </w:tcPr>
          <w:p w14:paraId="134A4EB8" w14:textId="6271EA44" w:rsidR="00C629D0" w:rsidRPr="00203F9E" w:rsidRDefault="002B2F90"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 xml:space="preserve">Провеждане на "Вечер на  талантите е едно </w:t>
            </w:r>
            <w:r w:rsidR="00C629D0" w:rsidRPr="00203F9E">
              <w:rPr>
                <w:rFonts w:eastAsia="Times New Roman" w:cstheme="minorHAnsi"/>
                <w:sz w:val="18"/>
                <w:szCs w:val="18"/>
                <w:lang w:eastAsia="bg-BG"/>
              </w:rPr>
              <w:t xml:space="preserve">училище в Община Разград </w:t>
            </w:r>
          </w:p>
        </w:tc>
        <w:tc>
          <w:tcPr>
            <w:tcW w:w="2835" w:type="dxa"/>
            <w:gridSpan w:val="2"/>
            <w:tcBorders>
              <w:top w:val="single" w:sz="4" w:space="0" w:color="auto"/>
              <w:left w:val="nil"/>
              <w:bottom w:val="single" w:sz="8" w:space="0" w:color="auto"/>
              <w:right w:val="single" w:sz="8" w:space="0" w:color="auto"/>
            </w:tcBorders>
            <w:shd w:val="clear" w:color="auto" w:fill="auto"/>
            <w:vAlign w:val="center"/>
          </w:tcPr>
          <w:p w14:paraId="24BAA90F" w14:textId="7A243999" w:rsidR="002B2F90" w:rsidRPr="00203F9E" w:rsidRDefault="00C629D0"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 xml:space="preserve">Стимулиране на творческите изяви на учениците </w:t>
            </w:r>
          </w:p>
        </w:tc>
        <w:tc>
          <w:tcPr>
            <w:tcW w:w="1417" w:type="dxa"/>
            <w:gridSpan w:val="3"/>
            <w:tcBorders>
              <w:top w:val="single" w:sz="4" w:space="0" w:color="auto"/>
              <w:left w:val="nil"/>
              <w:bottom w:val="single" w:sz="8" w:space="0" w:color="auto"/>
              <w:right w:val="single" w:sz="8" w:space="0" w:color="auto"/>
            </w:tcBorders>
            <w:shd w:val="clear" w:color="auto" w:fill="auto"/>
            <w:vAlign w:val="center"/>
          </w:tcPr>
          <w:p w14:paraId="27F4717A" w14:textId="4B838FED" w:rsidR="002B2F90" w:rsidRPr="00203F9E" w:rsidRDefault="00804952"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Б</w:t>
            </w:r>
            <w:r w:rsidR="00F757DA" w:rsidRPr="00203F9E">
              <w:rPr>
                <w:rFonts w:eastAsia="Times New Roman" w:cstheme="minorHAnsi"/>
                <w:sz w:val="18"/>
                <w:szCs w:val="18"/>
                <w:lang w:eastAsia="bg-BG"/>
              </w:rPr>
              <w:t xml:space="preserve">юджет на учебни заведения </w:t>
            </w:r>
          </w:p>
        </w:tc>
        <w:tc>
          <w:tcPr>
            <w:tcW w:w="1134" w:type="dxa"/>
            <w:tcBorders>
              <w:top w:val="single" w:sz="4" w:space="0" w:color="auto"/>
              <w:left w:val="nil"/>
              <w:bottom w:val="single" w:sz="8" w:space="0" w:color="auto"/>
              <w:right w:val="single" w:sz="8" w:space="0" w:color="auto"/>
            </w:tcBorders>
            <w:shd w:val="clear" w:color="auto" w:fill="auto"/>
            <w:vAlign w:val="center"/>
          </w:tcPr>
          <w:p w14:paraId="67B224AB" w14:textId="1135470D" w:rsidR="002B2F90" w:rsidRPr="00203F9E" w:rsidRDefault="00F757DA"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2024г.</w:t>
            </w:r>
          </w:p>
        </w:tc>
        <w:tc>
          <w:tcPr>
            <w:tcW w:w="1705" w:type="dxa"/>
            <w:gridSpan w:val="2"/>
            <w:tcBorders>
              <w:top w:val="single" w:sz="4" w:space="0" w:color="auto"/>
              <w:left w:val="nil"/>
              <w:bottom w:val="single" w:sz="8" w:space="0" w:color="auto"/>
              <w:right w:val="single" w:sz="8" w:space="0" w:color="auto"/>
            </w:tcBorders>
            <w:shd w:val="clear" w:color="auto" w:fill="auto"/>
            <w:vAlign w:val="center"/>
          </w:tcPr>
          <w:p w14:paraId="6B34B73E" w14:textId="77777777" w:rsidR="002B2F90" w:rsidRPr="00203F9E" w:rsidRDefault="00F757DA"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училища</w:t>
            </w:r>
          </w:p>
          <w:p w14:paraId="38359BAC" w14:textId="77777777" w:rsidR="00F757DA" w:rsidRPr="00203F9E" w:rsidRDefault="00F757DA" w:rsidP="00CB4EA8">
            <w:pPr>
              <w:spacing w:after="0" w:line="240" w:lineRule="auto"/>
              <w:jc w:val="both"/>
              <w:rPr>
                <w:rFonts w:eastAsia="Times New Roman" w:cstheme="minorHAnsi"/>
                <w:color w:val="000000"/>
                <w:sz w:val="18"/>
                <w:szCs w:val="18"/>
                <w:lang w:eastAsia="bg-BG"/>
              </w:rPr>
            </w:pPr>
          </w:p>
        </w:tc>
        <w:tc>
          <w:tcPr>
            <w:tcW w:w="231" w:type="dxa"/>
            <w:gridSpan w:val="2"/>
            <w:vMerge/>
            <w:tcBorders>
              <w:left w:val="nil"/>
              <w:bottom w:val="nil"/>
              <w:right w:val="nil"/>
            </w:tcBorders>
            <w:shd w:val="clear" w:color="auto" w:fill="auto"/>
            <w:vAlign w:val="center"/>
          </w:tcPr>
          <w:p w14:paraId="7BA1F05E" w14:textId="77777777" w:rsidR="002B2F90" w:rsidRPr="00CB4EA8" w:rsidRDefault="002B2F90" w:rsidP="00CB4EA8">
            <w:pPr>
              <w:spacing w:after="0" w:line="240" w:lineRule="auto"/>
              <w:jc w:val="both"/>
              <w:rPr>
                <w:rFonts w:ascii="Verdana" w:eastAsia="Times New Roman" w:hAnsi="Verdana" w:cs="Calibri"/>
                <w:color w:val="000000"/>
                <w:lang w:eastAsia="bg-BG"/>
              </w:rPr>
            </w:pPr>
          </w:p>
        </w:tc>
        <w:tc>
          <w:tcPr>
            <w:tcW w:w="160" w:type="dxa"/>
            <w:vMerge/>
            <w:tcBorders>
              <w:left w:val="nil"/>
              <w:bottom w:val="nil"/>
              <w:right w:val="nil"/>
            </w:tcBorders>
            <w:shd w:val="clear" w:color="auto" w:fill="auto"/>
            <w:noWrap/>
            <w:vAlign w:val="bottom"/>
          </w:tcPr>
          <w:p w14:paraId="0E8F5304" w14:textId="77777777" w:rsidR="002B2F90" w:rsidRPr="00CB4EA8" w:rsidRDefault="002B2F90" w:rsidP="00CB4EA8">
            <w:pPr>
              <w:spacing w:after="0" w:line="240" w:lineRule="auto"/>
              <w:jc w:val="both"/>
              <w:rPr>
                <w:rFonts w:ascii="Verdana" w:eastAsia="Times New Roman" w:hAnsi="Verdana" w:cs="Calibri"/>
                <w:color w:val="000000"/>
                <w:lang w:eastAsia="bg-BG"/>
              </w:rPr>
            </w:pPr>
          </w:p>
        </w:tc>
      </w:tr>
      <w:tr w:rsidR="00841964" w:rsidRPr="00CB4EA8" w14:paraId="2CA7D58E" w14:textId="77777777" w:rsidTr="00373F3E">
        <w:trPr>
          <w:gridAfter w:val="3"/>
          <w:wAfter w:w="355" w:type="dxa"/>
          <w:trHeight w:val="975"/>
        </w:trPr>
        <w:tc>
          <w:tcPr>
            <w:tcW w:w="988" w:type="dxa"/>
            <w:gridSpan w:val="2"/>
            <w:tcBorders>
              <w:top w:val="nil"/>
              <w:left w:val="single" w:sz="8" w:space="0" w:color="auto"/>
              <w:bottom w:val="single" w:sz="4" w:space="0" w:color="auto"/>
              <w:right w:val="single" w:sz="8" w:space="0" w:color="auto"/>
            </w:tcBorders>
            <w:shd w:val="clear" w:color="auto" w:fill="auto"/>
            <w:noWrap/>
            <w:vAlign w:val="center"/>
            <w:hideMark/>
          </w:tcPr>
          <w:p w14:paraId="36E55704" w14:textId="6066AE0D"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lastRenderedPageBreak/>
              <w:t>Разград</w:t>
            </w:r>
          </w:p>
        </w:tc>
        <w:tc>
          <w:tcPr>
            <w:tcW w:w="1560" w:type="dxa"/>
            <w:tcBorders>
              <w:top w:val="nil"/>
              <w:left w:val="nil"/>
              <w:bottom w:val="single" w:sz="8" w:space="0" w:color="auto"/>
              <w:right w:val="single" w:sz="8" w:space="0" w:color="auto"/>
            </w:tcBorders>
            <w:shd w:val="clear" w:color="auto" w:fill="auto"/>
            <w:vAlign w:val="center"/>
            <w:hideMark/>
          </w:tcPr>
          <w:p w14:paraId="1747F6EB"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Правила за насърчаване на творческата активност на възпитаниците на ЦПЛР ЦУТНТ</w:t>
            </w:r>
          </w:p>
        </w:tc>
        <w:tc>
          <w:tcPr>
            <w:tcW w:w="2835" w:type="dxa"/>
            <w:gridSpan w:val="2"/>
            <w:tcBorders>
              <w:top w:val="nil"/>
              <w:left w:val="nil"/>
              <w:bottom w:val="single" w:sz="8" w:space="0" w:color="auto"/>
              <w:right w:val="single" w:sz="8" w:space="0" w:color="auto"/>
            </w:tcBorders>
            <w:shd w:val="clear" w:color="auto" w:fill="auto"/>
            <w:vAlign w:val="center"/>
            <w:hideMark/>
          </w:tcPr>
          <w:p w14:paraId="3ED84D45"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Включване на най-активните участници в дейностите на клубовете и школите през учебната година</w:t>
            </w:r>
          </w:p>
        </w:tc>
        <w:tc>
          <w:tcPr>
            <w:tcW w:w="1417" w:type="dxa"/>
            <w:gridSpan w:val="3"/>
            <w:tcBorders>
              <w:top w:val="nil"/>
              <w:left w:val="nil"/>
              <w:bottom w:val="single" w:sz="8" w:space="0" w:color="auto"/>
              <w:right w:val="single" w:sz="8" w:space="0" w:color="auto"/>
            </w:tcBorders>
            <w:shd w:val="clear" w:color="auto" w:fill="auto"/>
            <w:vAlign w:val="center"/>
            <w:hideMark/>
          </w:tcPr>
          <w:p w14:paraId="0B1916E1" w14:textId="71DCFBE5" w:rsidR="00A37B2B" w:rsidRPr="00203F9E" w:rsidRDefault="00DB0328"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 xml:space="preserve">Бюджет </w:t>
            </w:r>
            <w:r w:rsidR="00A37B2B" w:rsidRPr="00203F9E">
              <w:rPr>
                <w:rFonts w:eastAsia="Times New Roman" w:cstheme="minorHAnsi"/>
                <w:sz w:val="18"/>
                <w:szCs w:val="18"/>
                <w:lang w:eastAsia="bg-BG"/>
              </w:rPr>
              <w:t xml:space="preserve"> на ЦПЛР ЦУТНТ ,по решение на Педагогическия съвет на ЦПЛР ЦУТНТ</w:t>
            </w:r>
          </w:p>
        </w:tc>
        <w:tc>
          <w:tcPr>
            <w:tcW w:w="1134" w:type="dxa"/>
            <w:tcBorders>
              <w:top w:val="nil"/>
              <w:left w:val="nil"/>
              <w:bottom w:val="single" w:sz="4" w:space="0" w:color="auto"/>
              <w:right w:val="single" w:sz="4" w:space="0" w:color="auto"/>
            </w:tcBorders>
            <w:shd w:val="clear" w:color="auto" w:fill="auto"/>
            <w:vAlign w:val="center"/>
            <w:hideMark/>
          </w:tcPr>
          <w:p w14:paraId="5C8F5BCD" w14:textId="77777777" w:rsidR="00A37B2B" w:rsidRPr="00203F9E" w:rsidRDefault="00A37B2B" w:rsidP="00CB4EA8">
            <w:pPr>
              <w:spacing w:after="0" w:line="240" w:lineRule="auto"/>
              <w:jc w:val="both"/>
              <w:rPr>
                <w:rFonts w:eastAsia="Times New Roman" w:cstheme="minorHAnsi"/>
                <w:sz w:val="18"/>
                <w:szCs w:val="18"/>
                <w:lang w:eastAsia="bg-BG"/>
              </w:rPr>
            </w:pPr>
            <w:r w:rsidRPr="00203F9E">
              <w:rPr>
                <w:rFonts w:eastAsia="Times New Roman" w:cstheme="minorHAnsi"/>
                <w:sz w:val="18"/>
                <w:szCs w:val="18"/>
                <w:lang w:eastAsia="bg-BG"/>
              </w:rPr>
              <w:t>31.05.2024 г.</w:t>
            </w:r>
          </w:p>
        </w:tc>
        <w:tc>
          <w:tcPr>
            <w:tcW w:w="1705" w:type="dxa"/>
            <w:gridSpan w:val="2"/>
            <w:tcBorders>
              <w:top w:val="nil"/>
              <w:left w:val="single" w:sz="4" w:space="0" w:color="auto"/>
              <w:bottom w:val="single" w:sz="8" w:space="0" w:color="auto"/>
              <w:right w:val="single" w:sz="8" w:space="0" w:color="auto"/>
            </w:tcBorders>
            <w:shd w:val="clear" w:color="auto" w:fill="auto"/>
            <w:vAlign w:val="center"/>
            <w:hideMark/>
          </w:tcPr>
          <w:p w14:paraId="02C1ABCE" w14:textId="77777777" w:rsidR="00A37B2B" w:rsidRPr="00203F9E" w:rsidRDefault="00A37B2B" w:rsidP="00CB4EA8">
            <w:pPr>
              <w:spacing w:after="0" w:line="240" w:lineRule="auto"/>
              <w:jc w:val="both"/>
              <w:rPr>
                <w:rFonts w:eastAsia="Times New Roman" w:cstheme="minorHAnsi"/>
                <w:color w:val="000000"/>
                <w:sz w:val="18"/>
                <w:szCs w:val="18"/>
                <w:lang w:eastAsia="bg-BG"/>
              </w:rPr>
            </w:pPr>
            <w:r w:rsidRPr="00203F9E">
              <w:rPr>
                <w:rFonts w:eastAsia="Times New Roman" w:cstheme="minorHAnsi"/>
                <w:color w:val="000000"/>
                <w:sz w:val="18"/>
                <w:szCs w:val="18"/>
                <w:lang w:eastAsia="bg-BG"/>
              </w:rPr>
              <w:t>Общински администрации,ЦПЛР ЦУТНТ</w:t>
            </w:r>
          </w:p>
        </w:tc>
        <w:tc>
          <w:tcPr>
            <w:tcW w:w="231" w:type="dxa"/>
            <w:gridSpan w:val="2"/>
            <w:tcBorders>
              <w:top w:val="nil"/>
              <w:left w:val="nil"/>
              <w:bottom w:val="nil"/>
              <w:right w:val="nil"/>
            </w:tcBorders>
            <w:shd w:val="clear" w:color="auto" w:fill="auto"/>
            <w:vAlign w:val="center"/>
            <w:hideMark/>
          </w:tcPr>
          <w:p w14:paraId="5AE8B9A1"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c>
          <w:tcPr>
            <w:tcW w:w="160" w:type="dxa"/>
            <w:tcBorders>
              <w:top w:val="nil"/>
              <w:left w:val="nil"/>
              <w:bottom w:val="nil"/>
              <w:right w:val="nil"/>
            </w:tcBorders>
            <w:shd w:val="clear" w:color="auto" w:fill="auto"/>
            <w:noWrap/>
            <w:vAlign w:val="bottom"/>
            <w:hideMark/>
          </w:tcPr>
          <w:p w14:paraId="2D262D62" w14:textId="77777777" w:rsidR="00A37B2B" w:rsidRPr="00CB4EA8" w:rsidRDefault="00A37B2B" w:rsidP="00CB4EA8">
            <w:pPr>
              <w:spacing w:after="0" w:line="240" w:lineRule="auto"/>
              <w:jc w:val="both"/>
              <w:rPr>
                <w:rFonts w:ascii="Verdana" w:eastAsia="Times New Roman" w:hAnsi="Verdana" w:cs="Calibri"/>
                <w:color w:val="000000"/>
                <w:lang w:eastAsia="bg-BG"/>
              </w:rPr>
            </w:pPr>
          </w:p>
        </w:tc>
      </w:tr>
      <w:tr w:rsidR="00A44CB2" w:rsidRPr="00CB4EA8" w14:paraId="3AF4B06D" w14:textId="4BE89FBB" w:rsidTr="00373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746" w:type="dxa"/>
          <w:trHeight w:val="1195"/>
        </w:trPr>
        <w:tc>
          <w:tcPr>
            <w:tcW w:w="988" w:type="dxa"/>
            <w:gridSpan w:val="2"/>
          </w:tcPr>
          <w:p w14:paraId="069C7301" w14:textId="2D3B738E" w:rsidR="00A44CB2" w:rsidRPr="00203F9E" w:rsidRDefault="00A44CB2" w:rsidP="00CB4EA8">
            <w:pPr>
              <w:spacing w:line="240" w:lineRule="auto"/>
              <w:jc w:val="both"/>
              <w:rPr>
                <w:rFonts w:cstheme="minorHAnsi"/>
                <w:sz w:val="18"/>
                <w:szCs w:val="18"/>
              </w:rPr>
            </w:pPr>
            <w:r w:rsidRPr="00203F9E">
              <w:rPr>
                <w:rFonts w:cstheme="minorHAnsi"/>
                <w:sz w:val="18"/>
                <w:szCs w:val="18"/>
              </w:rPr>
              <w:t>Разград</w:t>
            </w:r>
          </w:p>
        </w:tc>
        <w:tc>
          <w:tcPr>
            <w:tcW w:w="1560" w:type="dxa"/>
          </w:tcPr>
          <w:p w14:paraId="61F97BB1" w14:textId="2E3C4A15" w:rsidR="00A44CB2" w:rsidRPr="00203F9E" w:rsidRDefault="00A44CB2" w:rsidP="00CB4EA8">
            <w:pPr>
              <w:spacing w:line="240" w:lineRule="auto"/>
              <w:jc w:val="both"/>
              <w:rPr>
                <w:rFonts w:cstheme="minorHAnsi"/>
                <w:sz w:val="18"/>
                <w:szCs w:val="18"/>
              </w:rPr>
            </w:pPr>
            <w:r w:rsidRPr="00203F9E">
              <w:rPr>
                <w:rFonts w:cstheme="minorHAnsi"/>
                <w:sz w:val="18"/>
                <w:szCs w:val="18"/>
              </w:rPr>
              <w:t>Местни дейности и инициативи</w:t>
            </w:r>
          </w:p>
        </w:tc>
        <w:tc>
          <w:tcPr>
            <w:tcW w:w="2835" w:type="dxa"/>
            <w:gridSpan w:val="2"/>
          </w:tcPr>
          <w:p w14:paraId="6E65D6F5" w14:textId="41A80E7C" w:rsidR="00A44CB2" w:rsidRPr="00203F9E" w:rsidRDefault="00DB5050" w:rsidP="00CB4EA8">
            <w:pPr>
              <w:spacing w:line="240" w:lineRule="auto"/>
              <w:jc w:val="both"/>
              <w:rPr>
                <w:rFonts w:cstheme="minorHAnsi"/>
                <w:sz w:val="18"/>
                <w:szCs w:val="18"/>
              </w:rPr>
            </w:pPr>
            <w:r w:rsidRPr="00203F9E">
              <w:rPr>
                <w:rFonts w:cstheme="minorHAnsi"/>
                <w:sz w:val="18"/>
                <w:szCs w:val="18"/>
              </w:rPr>
              <w:t xml:space="preserve">В Община Разград ежемесечно </w:t>
            </w:r>
            <w:r w:rsidR="00442063" w:rsidRPr="00203F9E">
              <w:rPr>
                <w:rFonts w:cstheme="minorHAnsi"/>
                <w:sz w:val="18"/>
                <w:szCs w:val="18"/>
              </w:rPr>
              <w:t xml:space="preserve">се отбелязват културни събития в това число местни, национални и официални празници </w:t>
            </w:r>
            <w:r w:rsidRPr="00203F9E">
              <w:rPr>
                <w:rFonts w:cstheme="minorHAnsi"/>
                <w:sz w:val="18"/>
                <w:szCs w:val="18"/>
              </w:rPr>
              <w:t xml:space="preserve">, който са заложени в местния културен календар </w:t>
            </w:r>
          </w:p>
        </w:tc>
        <w:tc>
          <w:tcPr>
            <w:tcW w:w="1410" w:type="dxa"/>
            <w:gridSpan w:val="2"/>
          </w:tcPr>
          <w:p w14:paraId="12638EA5" w14:textId="45C25EDC" w:rsidR="00A44CB2" w:rsidRPr="00203F9E" w:rsidRDefault="00DB5050" w:rsidP="00CB4EA8">
            <w:pPr>
              <w:spacing w:line="240" w:lineRule="auto"/>
              <w:jc w:val="both"/>
              <w:rPr>
                <w:rFonts w:cstheme="minorHAnsi"/>
                <w:sz w:val="18"/>
                <w:szCs w:val="18"/>
              </w:rPr>
            </w:pPr>
            <w:r w:rsidRPr="00203F9E">
              <w:rPr>
                <w:rFonts w:cstheme="minorHAnsi"/>
                <w:sz w:val="18"/>
                <w:szCs w:val="18"/>
              </w:rPr>
              <w:t xml:space="preserve">Общински бюджет </w:t>
            </w:r>
          </w:p>
        </w:tc>
        <w:tc>
          <w:tcPr>
            <w:tcW w:w="1141" w:type="dxa"/>
            <w:gridSpan w:val="2"/>
          </w:tcPr>
          <w:p w14:paraId="0BFFDDCA" w14:textId="4CBDFC1B" w:rsidR="00A44CB2" w:rsidRPr="00203F9E" w:rsidRDefault="00DB5050" w:rsidP="00CB4EA8">
            <w:pPr>
              <w:spacing w:line="240" w:lineRule="auto"/>
              <w:jc w:val="both"/>
              <w:rPr>
                <w:rFonts w:cstheme="minorHAnsi"/>
                <w:sz w:val="18"/>
                <w:szCs w:val="18"/>
              </w:rPr>
            </w:pPr>
            <w:r w:rsidRPr="00203F9E">
              <w:rPr>
                <w:rFonts w:cstheme="minorHAnsi"/>
                <w:sz w:val="18"/>
                <w:szCs w:val="18"/>
              </w:rPr>
              <w:t>2024г.</w:t>
            </w:r>
          </w:p>
        </w:tc>
        <w:tc>
          <w:tcPr>
            <w:tcW w:w="1705" w:type="dxa"/>
            <w:gridSpan w:val="2"/>
          </w:tcPr>
          <w:p w14:paraId="3644B98D" w14:textId="02B13340" w:rsidR="00A44CB2" w:rsidRPr="00203F9E" w:rsidRDefault="00DB5050" w:rsidP="00CB4EA8">
            <w:pPr>
              <w:spacing w:line="240" w:lineRule="auto"/>
              <w:jc w:val="both"/>
              <w:rPr>
                <w:rFonts w:cstheme="minorHAnsi"/>
                <w:sz w:val="18"/>
                <w:szCs w:val="18"/>
              </w:rPr>
            </w:pPr>
            <w:r w:rsidRPr="00203F9E">
              <w:rPr>
                <w:rFonts w:cstheme="minorHAnsi"/>
                <w:sz w:val="18"/>
                <w:szCs w:val="18"/>
              </w:rPr>
              <w:t xml:space="preserve">Общинска администрация </w:t>
            </w:r>
          </w:p>
        </w:tc>
      </w:tr>
    </w:tbl>
    <w:p w14:paraId="3DB870F8" w14:textId="77777777" w:rsidR="00A37B2B" w:rsidRPr="00CB4EA8" w:rsidRDefault="00A37B2B" w:rsidP="00CB4EA8">
      <w:pPr>
        <w:spacing w:line="240" w:lineRule="auto"/>
        <w:jc w:val="both"/>
        <w:rPr>
          <w:rFonts w:ascii="Verdana" w:hAnsi="Verdana" w:cs="Times New Roman"/>
          <w:b/>
          <w:sz w:val="28"/>
          <w:szCs w:val="28"/>
        </w:rPr>
      </w:pPr>
      <w:r w:rsidRPr="00CB4EA8">
        <w:rPr>
          <w:rFonts w:ascii="Verdana" w:hAnsi="Verdana" w:cs="Times New Roman"/>
          <w:b/>
          <w:sz w:val="28"/>
          <w:szCs w:val="28"/>
        </w:rPr>
        <w:fldChar w:fldCharType="end"/>
      </w:r>
    </w:p>
    <w:p w14:paraId="67D29F66" w14:textId="77777777" w:rsidR="00A37B2B" w:rsidRPr="00CB4EA8" w:rsidRDefault="00A37B2B" w:rsidP="00CB4EA8">
      <w:pPr>
        <w:spacing w:line="240" w:lineRule="auto"/>
        <w:jc w:val="both"/>
        <w:rPr>
          <w:rFonts w:ascii="Verdana" w:hAnsi="Verdana" w:cs="Times New Roman"/>
          <w:b/>
          <w:sz w:val="28"/>
          <w:szCs w:val="28"/>
        </w:rPr>
      </w:pPr>
    </w:p>
    <w:p w14:paraId="163A0CEF" w14:textId="77777777" w:rsidR="00573C00" w:rsidRPr="00CB4EA8" w:rsidRDefault="00573C00" w:rsidP="00CB4EA8">
      <w:pPr>
        <w:spacing w:line="240" w:lineRule="auto"/>
        <w:jc w:val="both"/>
        <w:rPr>
          <w:rFonts w:ascii="Verdana" w:hAnsi="Verdana" w:cs="Times New Roman"/>
          <w:b/>
          <w:sz w:val="28"/>
          <w:szCs w:val="28"/>
        </w:rPr>
      </w:pPr>
      <w:r w:rsidRPr="00CB4EA8">
        <w:rPr>
          <w:rFonts w:ascii="Verdana" w:hAnsi="Verdana" w:cs="Times New Roman"/>
          <w:b/>
          <w:sz w:val="28"/>
          <w:szCs w:val="28"/>
        </w:rPr>
        <w:t>V. СТРАТЕГИЧЕСКИ ЦЕЛИ ЗА ПРОВЕЖДАНЕ НА МЛАДЕЖКАТА ПОЛИТИКА</w:t>
      </w:r>
    </w:p>
    <w:p w14:paraId="4C0EF07C" w14:textId="61B4D07F" w:rsidR="00D806F8" w:rsidRPr="00CB4EA8" w:rsidRDefault="00D806F8" w:rsidP="00CB4EA8">
      <w:pPr>
        <w:spacing w:after="0"/>
        <w:jc w:val="both"/>
        <w:rPr>
          <w:rFonts w:ascii="Verdana" w:hAnsi="Verdana" w:cs="Times New Roman"/>
          <w:b/>
          <w:sz w:val="24"/>
          <w:szCs w:val="24"/>
        </w:rPr>
      </w:pPr>
      <w:r w:rsidRPr="00CB4EA8">
        <w:rPr>
          <w:rFonts w:ascii="Verdana" w:hAnsi="Verdana" w:cs="Times New Roman"/>
          <w:b/>
          <w:sz w:val="24"/>
          <w:szCs w:val="24"/>
        </w:rPr>
        <w:t>1. Насърчаване на нефо</w:t>
      </w:r>
      <w:r w:rsidR="00855729" w:rsidRPr="00CB4EA8">
        <w:rPr>
          <w:rFonts w:ascii="Verdana" w:hAnsi="Verdana" w:cs="Times New Roman"/>
          <w:b/>
          <w:sz w:val="24"/>
          <w:szCs w:val="24"/>
        </w:rPr>
        <w:t>рмалното образование и обучение</w:t>
      </w:r>
    </w:p>
    <w:p w14:paraId="6EF7DAB6" w14:textId="75C51334" w:rsidR="00D806F8" w:rsidRPr="00CB4EA8" w:rsidRDefault="00D806F8" w:rsidP="00CB4EA8">
      <w:pPr>
        <w:pStyle w:val="a5"/>
        <w:numPr>
          <w:ilvl w:val="0"/>
          <w:numId w:val="4"/>
        </w:numPr>
        <w:spacing w:after="0"/>
        <w:jc w:val="both"/>
        <w:rPr>
          <w:rFonts w:ascii="Verdana" w:hAnsi="Verdana" w:cs="Times New Roman"/>
          <w:sz w:val="24"/>
          <w:szCs w:val="24"/>
        </w:rPr>
      </w:pPr>
      <w:r w:rsidRPr="00CB4EA8">
        <w:rPr>
          <w:rFonts w:ascii="Verdana" w:hAnsi="Verdana" w:cs="Times New Roman"/>
          <w:sz w:val="24"/>
          <w:szCs w:val="24"/>
        </w:rPr>
        <w:t>Повишаване на качеството на неформално обучение</w:t>
      </w:r>
      <w:r w:rsidR="00B86604">
        <w:rPr>
          <w:rFonts w:ascii="Verdana" w:hAnsi="Verdana" w:cs="Times New Roman"/>
          <w:sz w:val="24"/>
          <w:szCs w:val="24"/>
        </w:rPr>
        <w:t>.</w:t>
      </w:r>
    </w:p>
    <w:p w14:paraId="358E70FA" w14:textId="1C08DBE3" w:rsidR="00D806F8" w:rsidRPr="00CB4EA8" w:rsidRDefault="00D806F8" w:rsidP="00CB4EA8">
      <w:pPr>
        <w:spacing w:after="0"/>
        <w:jc w:val="both"/>
        <w:rPr>
          <w:rFonts w:ascii="Verdana" w:hAnsi="Verdana" w:cs="Times New Roman"/>
          <w:b/>
          <w:sz w:val="24"/>
          <w:szCs w:val="24"/>
        </w:rPr>
      </w:pPr>
      <w:r w:rsidRPr="00CB4EA8">
        <w:rPr>
          <w:rFonts w:ascii="Verdana" w:hAnsi="Verdana" w:cs="Times New Roman"/>
          <w:b/>
          <w:sz w:val="24"/>
          <w:szCs w:val="24"/>
        </w:rPr>
        <w:t>2. Насърчаване на заетостта и подкрепата за млади хора, които не учат, не р</w:t>
      </w:r>
      <w:r w:rsidR="0003415E" w:rsidRPr="00CB4EA8">
        <w:rPr>
          <w:rFonts w:ascii="Verdana" w:hAnsi="Verdana" w:cs="Times New Roman"/>
          <w:b/>
          <w:sz w:val="24"/>
          <w:szCs w:val="24"/>
        </w:rPr>
        <w:t>аботят и не се обучават (NEETs)</w:t>
      </w:r>
    </w:p>
    <w:p w14:paraId="34910036" w14:textId="1AE85388" w:rsidR="00D806F8" w:rsidRPr="00CB4EA8" w:rsidRDefault="00D806F8" w:rsidP="00CB4EA8">
      <w:pPr>
        <w:pStyle w:val="a5"/>
        <w:numPr>
          <w:ilvl w:val="0"/>
          <w:numId w:val="9"/>
        </w:numPr>
        <w:spacing w:after="0"/>
        <w:jc w:val="both"/>
        <w:rPr>
          <w:rFonts w:ascii="Verdana" w:hAnsi="Verdana" w:cs="Times New Roman"/>
          <w:sz w:val="24"/>
          <w:szCs w:val="24"/>
        </w:rPr>
      </w:pPr>
      <w:r w:rsidRPr="00CB4EA8">
        <w:rPr>
          <w:rFonts w:ascii="Verdana" w:hAnsi="Verdana" w:cs="Times New Roman"/>
          <w:sz w:val="24"/>
          <w:szCs w:val="24"/>
        </w:rPr>
        <w:t>Насърчаване на заетостта на младите хора</w:t>
      </w:r>
      <w:r w:rsidR="0003415E" w:rsidRPr="00CB4EA8">
        <w:rPr>
          <w:rFonts w:ascii="Verdana" w:hAnsi="Verdana" w:cs="Times New Roman"/>
          <w:sz w:val="24"/>
          <w:szCs w:val="24"/>
        </w:rPr>
        <w:t>;</w:t>
      </w:r>
    </w:p>
    <w:p w14:paraId="39C1E5D8" w14:textId="5DD9477F" w:rsidR="00D806F8" w:rsidRPr="00CB4EA8" w:rsidRDefault="00D806F8" w:rsidP="00CB4EA8">
      <w:pPr>
        <w:pStyle w:val="a5"/>
        <w:numPr>
          <w:ilvl w:val="0"/>
          <w:numId w:val="9"/>
        </w:numPr>
        <w:spacing w:after="0"/>
        <w:jc w:val="both"/>
        <w:rPr>
          <w:rFonts w:ascii="Verdana" w:hAnsi="Verdana" w:cs="Times New Roman"/>
          <w:sz w:val="24"/>
          <w:szCs w:val="24"/>
        </w:rPr>
      </w:pPr>
      <w:r w:rsidRPr="00CB4EA8">
        <w:rPr>
          <w:rFonts w:ascii="Verdana" w:hAnsi="Verdana" w:cs="Times New Roman"/>
          <w:sz w:val="24"/>
          <w:szCs w:val="24"/>
        </w:rPr>
        <w:t>Насърчаване на включването в образование и заетост на млади хора, които не учат, не работят и не се обучават (NEETs)</w:t>
      </w:r>
      <w:r w:rsidR="0003415E" w:rsidRPr="00CB4EA8">
        <w:rPr>
          <w:rFonts w:ascii="Verdana" w:hAnsi="Verdana" w:cs="Times New Roman"/>
          <w:sz w:val="24"/>
          <w:szCs w:val="24"/>
        </w:rPr>
        <w:t>.</w:t>
      </w:r>
    </w:p>
    <w:p w14:paraId="5E9B5B38" w14:textId="42DA885F" w:rsidR="00D806F8" w:rsidRPr="00CB4EA8" w:rsidRDefault="00D806F8" w:rsidP="00CB4EA8">
      <w:pPr>
        <w:spacing w:after="0"/>
        <w:jc w:val="both"/>
        <w:rPr>
          <w:rFonts w:ascii="Verdana" w:hAnsi="Verdana" w:cs="Times New Roman"/>
          <w:b/>
          <w:sz w:val="24"/>
          <w:szCs w:val="24"/>
        </w:rPr>
      </w:pPr>
      <w:r w:rsidRPr="00CB4EA8">
        <w:rPr>
          <w:rFonts w:ascii="Verdana" w:hAnsi="Verdana" w:cs="Times New Roman"/>
          <w:b/>
          <w:sz w:val="24"/>
          <w:szCs w:val="24"/>
        </w:rPr>
        <w:t xml:space="preserve">3. Насърчаване на ангажираността, участието </w:t>
      </w:r>
      <w:r w:rsidR="0003415E" w:rsidRPr="00CB4EA8">
        <w:rPr>
          <w:rFonts w:ascii="Verdana" w:hAnsi="Verdana" w:cs="Times New Roman"/>
          <w:b/>
          <w:sz w:val="24"/>
          <w:szCs w:val="24"/>
        </w:rPr>
        <w:t>и овластяването на младите хора</w:t>
      </w:r>
    </w:p>
    <w:p w14:paraId="090765B0" w14:textId="230823AF" w:rsidR="00D806F8" w:rsidRPr="00CB4EA8" w:rsidRDefault="00D806F8" w:rsidP="00CB4EA8">
      <w:pPr>
        <w:pStyle w:val="a5"/>
        <w:numPr>
          <w:ilvl w:val="0"/>
          <w:numId w:val="10"/>
        </w:numPr>
        <w:spacing w:after="0"/>
        <w:jc w:val="both"/>
        <w:rPr>
          <w:rFonts w:ascii="Verdana" w:hAnsi="Verdana" w:cs="Times New Roman"/>
          <w:sz w:val="24"/>
          <w:szCs w:val="24"/>
        </w:rPr>
      </w:pPr>
      <w:r w:rsidRPr="00CB4EA8">
        <w:rPr>
          <w:rFonts w:ascii="Verdana" w:hAnsi="Verdana" w:cs="Times New Roman"/>
          <w:sz w:val="24"/>
          <w:szCs w:val="24"/>
        </w:rPr>
        <w:t>Повишаване на нивото на гражданска ангажираност на младите хора</w:t>
      </w:r>
      <w:r w:rsidR="003E0A46">
        <w:rPr>
          <w:rFonts w:ascii="Verdana" w:hAnsi="Verdana" w:cs="Times New Roman"/>
          <w:sz w:val="24"/>
          <w:szCs w:val="24"/>
        </w:rPr>
        <w:t>;</w:t>
      </w:r>
    </w:p>
    <w:p w14:paraId="7BD4CB74" w14:textId="77777777" w:rsidR="00D806F8" w:rsidRPr="00CB4EA8" w:rsidRDefault="00D806F8" w:rsidP="00CB4EA8">
      <w:pPr>
        <w:pStyle w:val="a5"/>
        <w:numPr>
          <w:ilvl w:val="0"/>
          <w:numId w:val="10"/>
        </w:numPr>
        <w:spacing w:after="0"/>
        <w:jc w:val="both"/>
        <w:rPr>
          <w:rFonts w:ascii="Verdana" w:hAnsi="Verdana" w:cs="Times New Roman"/>
          <w:sz w:val="24"/>
          <w:szCs w:val="24"/>
        </w:rPr>
      </w:pPr>
      <w:r w:rsidRPr="00CB4EA8">
        <w:rPr>
          <w:rFonts w:ascii="Verdana" w:hAnsi="Verdana" w:cs="Times New Roman"/>
          <w:sz w:val="24"/>
          <w:szCs w:val="24"/>
        </w:rPr>
        <w:t>Осигуряване на подкрепяща среда за младежките организации и популяризиране на ползи от тяхната работа.</w:t>
      </w:r>
    </w:p>
    <w:p w14:paraId="2D8E1C06" w14:textId="61BD7FD2" w:rsidR="00D806F8" w:rsidRPr="00CB4EA8" w:rsidRDefault="00D806F8" w:rsidP="00CB4EA8">
      <w:pPr>
        <w:spacing w:after="0"/>
        <w:jc w:val="both"/>
        <w:rPr>
          <w:rFonts w:ascii="Verdana" w:hAnsi="Verdana" w:cs="Times New Roman"/>
          <w:b/>
          <w:sz w:val="24"/>
          <w:szCs w:val="24"/>
        </w:rPr>
      </w:pPr>
      <w:r w:rsidRPr="00CB4EA8">
        <w:rPr>
          <w:rFonts w:ascii="Verdana" w:hAnsi="Verdana" w:cs="Times New Roman"/>
          <w:b/>
          <w:sz w:val="24"/>
          <w:szCs w:val="24"/>
        </w:rPr>
        <w:t>4. Развитие и утвърждаване на младе</w:t>
      </w:r>
      <w:r w:rsidR="003E0A46">
        <w:rPr>
          <w:rFonts w:ascii="Verdana" w:hAnsi="Verdana" w:cs="Times New Roman"/>
          <w:b/>
          <w:sz w:val="24"/>
          <w:szCs w:val="24"/>
        </w:rPr>
        <w:t>жката работа в национален мащаб</w:t>
      </w:r>
    </w:p>
    <w:p w14:paraId="3FD5E7D3" w14:textId="54AE8671" w:rsidR="00D806F8" w:rsidRPr="00CB4EA8" w:rsidRDefault="00D806F8" w:rsidP="00CB4EA8">
      <w:pPr>
        <w:pStyle w:val="a5"/>
        <w:numPr>
          <w:ilvl w:val="0"/>
          <w:numId w:val="11"/>
        </w:numPr>
        <w:spacing w:after="0"/>
        <w:jc w:val="both"/>
        <w:rPr>
          <w:rFonts w:ascii="Verdana" w:hAnsi="Verdana" w:cs="Times New Roman"/>
          <w:sz w:val="24"/>
          <w:szCs w:val="24"/>
        </w:rPr>
      </w:pPr>
      <w:r w:rsidRPr="00CB4EA8">
        <w:rPr>
          <w:rFonts w:ascii="Verdana" w:hAnsi="Verdana" w:cs="Times New Roman"/>
          <w:sz w:val="24"/>
          <w:szCs w:val="24"/>
        </w:rPr>
        <w:t>Създаване на механизъм за разпознаване и развитие на младежка работа и разпространението ѝ</w:t>
      </w:r>
      <w:r w:rsidR="0003415E" w:rsidRPr="00CB4EA8">
        <w:rPr>
          <w:rFonts w:ascii="Verdana" w:hAnsi="Verdana" w:cs="Times New Roman"/>
          <w:sz w:val="24"/>
          <w:szCs w:val="24"/>
        </w:rPr>
        <w:t>;</w:t>
      </w:r>
    </w:p>
    <w:p w14:paraId="0C2B54BC" w14:textId="46688666" w:rsidR="00D806F8" w:rsidRPr="00CB4EA8" w:rsidRDefault="00D806F8" w:rsidP="00CB4EA8">
      <w:pPr>
        <w:pStyle w:val="a5"/>
        <w:numPr>
          <w:ilvl w:val="0"/>
          <w:numId w:val="11"/>
        </w:numPr>
        <w:spacing w:after="0"/>
        <w:jc w:val="both"/>
        <w:rPr>
          <w:rFonts w:ascii="Verdana" w:hAnsi="Verdana" w:cs="Times New Roman"/>
          <w:sz w:val="24"/>
          <w:szCs w:val="24"/>
        </w:rPr>
      </w:pPr>
      <w:r w:rsidRPr="00CB4EA8">
        <w:rPr>
          <w:rFonts w:ascii="Verdana" w:hAnsi="Verdana" w:cs="Times New Roman"/>
          <w:sz w:val="24"/>
          <w:szCs w:val="24"/>
        </w:rPr>
        <w:t>Насърчаване на иновативни подходи в младежката работа</w:t>
      </w:r>
      <w:r w:rsidR="0003415E" w:rsidRPr="00CB4EA8">
        <w:rPr>
          <w:rFonts w:ascii="Verdana" w:hAnsi="Verdana" w:cs="Times New Roman"/>
          <w:sz w:val="24"/>
          <w:szCs w:val="24"/>
        </w:rPr>
        <w:t>.</w:t>
      </w:r>
    </w:p>
    <w:p w14:paraId="755E63EB" w14:textId="10ABD943" w:rsidR="00D806F8" w:rsidRPr="00CB4EA8" w:rsidRDefault="00D806F8" w:rsidP="00CB4EA8">
      <w:pPr>
        <w:spacing w:after="0"/>
        <w:jc w:val="both"/>
        <w:rPr>
          <w:rFonts w:ascii="Verdana" w:hAnsi="Verdana" w:cs="Times New Roman"/>
          <w:b/>
          <w:sz w:val="24"/>
          <w:szCs w:val="24"/>
        </w:rPr>
      </w:pPr>
      <w:r w:rsidRPr="00CB4EA8">
        <w:rPr>
          <w:rFonts w:ascii="Verdana" w:hAnsi="Verdana" w:cs="Times New Roman"/>
          <w:b/>
          <w:sz w:val="24"/>
          <w:szCs w:val="24"/>
        </w:rPr>
        <w:t>5. Свързаност, толерант</w:t>
      </w:r>
      <w:r w:rsidR="0003415E" w:rsidRPr="00CB4EA8">
        <w:rPr>
          <w:rFonts w:ascii="Verdana" w:hAnsi="Verdana" w:cs="Times New Roman"/>
          <w:b/>
          <w:sz w:val="24"/>
          <w:szCs w:val="24"/>
        </w:rPr>
        <w:t>ност и европейска принадлежност</w:t>
      </w:r>
    </w:p>
    <w:p w14:paraId="412C3458" w14:textId="2BBA8807" w:rsidR="00D806F8" w:rsidRPr="00CB4EA8" w:rsidRDefault="00D806F8" w:rsidP="00CB4EA8">
      <w:pPr>
        <w:pStyle w:val="a5"/>
        <w:numPr>
          <w:ilvl w:val="0"/>
          <w:numId w:val="12"/>
        </w:numPr>
        <w:spacing w:after="0"/>
        <w:jc w:val="both"/>
        <w:rPr>
          <w:rFonts w:ascii="Verdana" w:hAnsi="Verdana" w:cs="Times New Roman"/>
          <w:sz w:val="24"/>
          <w:szCs w:val="24"/>
        </w:rPr>
      </w:pPr>
      <w:r w:rsidRPr="00CB4EA8">
        <w:rPr>
          <w:rFonts w:ascii="Verdana" w:hAnsi="Verdana" w:cs="Times New Roman"/>
          <w:sz w:val="24"/>
          <w:szCs w:val="24"/>
        </w:rPr>
        <w:t>Насърчаване на социалното включване на младите хора от уязвими групи</w:t>
      </w:r>
      <w:r w:rsidR="0003415E" w:rsidRPr="00CB4EA8">
        <w:rPr>
          <w:rFonts w:ascii="Verdana" w:hAnsi="Verdana" w:cs="Times New Roman"/>
          <w:sz w:val="24"/>
          <w:szCs w:val="24"/>
        </w:rPr>
        <w:t>;</w:t>
      </w:r>
    </w:p>
    <w:p w14:paraId="57E0E51D" w14:textId="2E014039" w:rsidR="00D806F8" w:rsidRPr="00CB4EA8" w:rsidRDefault="00D806F8" w:rsidP="00CB4EA8">
      <w:pPr>
        <w:pStyle w:val="a5"/>
        <w:numPr>
          <w:ilvl w:val="0"/>
          <w:numId w:val="12"/>
        </w:numPr>
        <w:spacing w:after="0"/>
        <w:jc w:val="both"/>
        <w:rPr>
          <w:rFonts w:ascii="Verdana" w:hAnsi="Verdana" w:cs="Times New Roman"/>
          <w:sz w:val="24"/>
          <w:szCs w:val="24"/>
        </w:rPr>
      </w:pPr>
      <w:r w:rsidRPr="00CB4EA8">
        <w:rPr>
          <w:rFonts w:ascii="Verdana" w:hAnsi="Verdana" w:cs="Times New Roman"/>
          <w:sz w:val="24"/>
          <w:szCs w:val="24"/>
        </w:rPr>
        <w:t>Насърчаване на толерантност и ненасилие, превенция на агресия сред младите хора, включително и в онлайн пространствата</w:t>
      </w:r>
      <w:r w:rsidR="0003415E" w:rsidRPr="00CB4EA8">
        <w:rPr>
          <w:rFonts w:ascii="Verdana" w:hAnsi="Verdana" w:cs="Times New Roman"/>
          <w:sz w:val="24"/>
          <w:szCs w:val="24"/>
        </w:rPr>
        <w:t>;</w:t>
      </w:r>
    </w:p>
    <w:p w14:paraId="00C4A87C" w14:textId="675A46B2" w:rsidR="00D30947" w:rsidRPr="00CB4EA8" w:rsidRDefault="00D30947" w:rsidP="00CB4EA8">
      <w:pPr>
        <w:pStyle w:val="a5"/>
        <w:numPr>
          <w:ilvl w:val="0"/>
          <w:numId w:val="12"/>
        </w:numPr>
        <w:spacing w:after="0"/>
        <w:jc w:val="both"/>
        <w:rPr>
          <w:rFonts w:ascii="Verdana" w:hAnsi="Verdana" w:cs="Times New Roman"/>
          <w:sz w:val="24"/>
          <w:szCs w:val="24"/>
        </w:rPr>
      </w:pPr>
      <w:r w:rsidRPr="00CB4EA8">
        <w:rPr>
          <w:rFonts w:ascii="Verdana" w:hAnsi="Verdana" w:cs="Times New Roman"/>
          <w:sz w:val="24"/>
          <w:szCs w:val="24"/>
        </w:rPr>
        <w:t>Засилване на чувството за принадлежност към ЕС и споделяне на европейските ценности</w:t>
      </w:r>
      <w:r w:rsidR="00377571">
        <w:rPr>
          <w:rFonts w:ascii="Verdana" w:hAnsi="Verdana" w:cs="Times New Roman"/>
          <w:sz w:val="24"/>
          <w:szCs w:val="24"/>
        </w:rPr>
        <w:t>.</w:t>
      </w:r>
    </w:p>
    <w:p w14:paraId="69C27EDF" w14:textId="04DF1D32" w:rsidR="00D806F8" w:rsidRPr="00CB4EA8" w:rsidRDefault="00D806F8" w:rsidP="00CB4EA8">
      <w:pPr>
        <w:spacing w:after="0"/>
        <w:jc w:val="both"/>
        <w:rPr>
          <w:rFonts w:ascii="Verdana" w:hAnsi="Verdana" w:cs="Times New Roman"/>
          <w:b/>
          <w:sz w:val="24"/>
          <w:szCs w:val="24"/>
        </w:rPr>
      </w:pPr>
      <w:r w:rsidRPr="00CB4EA8">
        <w:rPr>
          <w:rFonts w:ascii="Verdana" w:hAnsi="Verdana" w:cs="Times New Roman"/>
          <w:b/>
          <w:sz w:val="24"/>
          <w:szCs w:val="24"/>
        </w:rPr>
        <w:t>6. Насърчаване на здравослове</w:t>
      </w:r>
      <w:r w:rsidR="0003415E" w:rsidRPr="00CB4EA8">
        <w:rPr>
          <w:rFonts w:ascii="Verdana" w:hAnsi="Verdana" w:cs="Times New Roman"/>
          <w:b/>
          <w:sz w:val="24"/>
          <w:szCs w:val="24"/>
        </w:rPr>
        <w:t>н и природощадящ начин на живот</w:t>
      </w:r>
    </w:p>
    <w:p w14:paraId="658A1C15" w14:textId="7E6FC56D" w:rsidR="00D806F8" w:rsidRPr="00CB4EA8" w:rsidRDefault="00D806F8" w:rsidP="00CB4EA8">
      <w:pPr>
        <w:pStyle w:val="a5"/>
        <w:numPr>
          <w:ilvl w:val="0"/>
          <w:numId w:val="13"/>
        </w:numPr>
        <w:spacing w:after="0"/>
        <w:jc w:val="both"/>
        <w:rPr>
          <w:rFonts w:ascii="Verdana" w:hAnsi="Verdana" w:cs="Times New Roman"/>
          <w:sz w:val="24"/>
          <w:szCs w:val="24"/>
        </w:rPr>
      </w:pPr>
      <w:r w:rsidRPr="00CB4EA8">
        <w:rPr>
          <w:rFonts w:ascii="Verdana" w:hAnsi="Verdana" w:cs="Times New Roman"/>
          <w:sz w:val="24"/>
          <w:szCs w:val="24"/>
        </w:rPr>
        <w:t>Създаване на условия и насърчаване на младите хора към здравословен начин на живот, здравословно хранене, физическа активност и спорт</w:t>
      </w:r>
      <w:r w:rsidR="0003415E" w:rsidRPr="00CB4EA8">
        <w:rPr>
          <w:rFonts w:ascii="Verdana" w:hAnsi="Verdana" w:cs="Times New Roman"/>
          <w:sz w:val="24"/>
          <w:szCs w:val="24"/>
        </w:rPr>
        <w:t>;</w:t>
      </w:r>
    </w:p>
    <w:p w14:paraId="7E64411E" w14:textId="20F5E4A1" w:rsidR="00D806F8" w:rsidRPr="00CB4EA8" w:rsidRDefault="00D806F8" w:rsidP="00CB4EA8">
      <w:pPr>
        <w:pStyle w:val="a5"/>
        <w:numPr>
          <w:ilvl w:val="0"/>
          <w:numId w:val="13"/>
        </w:numPr>
        <w:spacing w:after="0"/>
        <w:jc w:val="both"/>
        <w:rPr>
          <w:rFonts w:ascii="Verdana" w:hAnsi="Verdana" w:cs="Times New Roman"/>
          <w:sz w:val="24"/>
          <w:szCs w:val="24"/>
        </w:rPr>
      </w:pPr>
      <w:r w:rsidRPr="00CB4EA8">
        <w:rPr>
          <w:rFonts w:ascii="Verdana" w:hAnsi="Verdana" w:cs="Times New Roman"/>
          <w:sz w:val="24"/>
          <w:szCs w:val="24"/>
        </w:rPr>
        <w:lastRenderedPageBreak/>
        <w:t>Превенция на проблеми, свързани с психичното здраве на младите хора</w:t>
      </w:r>
      <w:r w:rsidR="0003415E" w:rsidRPr="00CB4EA8">
        <w:rPr>
          <w:rFonts w:ascii="Verdana" w:hAnsi="Verdana" w:cs="Times New Roman"/>
          <w:sz w:val="24"/>
          <w:szCs w:val="24"/>
        </w:rPr>
        <w:t>;</w:t>
      </w:r>
    </w:p>
    <w:p w14:paraId="672326E3" w14:textId="1450BBE6" w:rsidR="00D806F8" w:rsidRPr="00CB4EA8" w:rsidRDefault="00D806F8" w:rsidP="00CB4EA8">
      <w:pPr>
        <w:pStyle w:val="a5"/>
        <w:numPr>
          <w:ilvl w:val="0"/>
          <w:numId w:val="13"/>
        </w:numPr>
        <w:spacing w:after="0"/>
        <w:jc w:val="both"/>
        <w:rPr>
          <w:rFonts w:ascii="Verdana" w:hAnsi="Verdana" w:cs="Times New Roman"/>
          <w:sz w:val="24"/>
          <w:szCs w:val="24"/>
        </w:rPr>
      </w:pPr>
      <w:r w:rsidRPr="00CB4EA8">
        <w:rPr>
          <w:rFonts w:ascii="Verdana" w:hAnsi="Verdana" w:cs="Times New Roman"/>
          <w:sz w:val="24"/>
          <w:szCs w:val="24"/>
        </w:rPr>
        <w:t>Превенция на проблеми, свързани със сексуалното и репродуктивно здраве на младите хора</w:t>
      </w:r>
      <w:r w:rsidR="0003415E" w:rsidRPr="00CB4EA8">
        <w:rPr>
          <w:rFonts w:ascii="Verdana" w:hAnsi="Verdana" w:cs="Times New Roman"/>
          <w:sz w:val="24"/>
          <w:szCs w:val="24"/>
        </w:rPr>
        <w:t>;</w:t>
      </w:r>
    </w:p>
    <w:p w14:paraId="4A97D092" w14:textId="78451E00" w:rsidR="00D806F8" w:rsidRPr="00CB4EA8" w:rsidRDefault="00D806F8" w:rsidP="00CB4EA8">
      <w:pPr>
        <w:pStyle w:val="a5"/>
        <w:numPr>
          <w:ilvl w:val="0"/>
          <w:numId w:val="13"/>
        </w:numPr>
        <w:spacing w:after="0"/>
        <w:jc w:val="both"/>
        <w:rPr>
          <w:rFonts w:ascii="Verdana" w:hAnsi="Verdana" w:cs="Times New Roman"/>
          <w:sz w:val="24"/>
          <w:szCs w:val="24"/>
        </w:rPr>
      </w:pPr>
      <w:r w:rsidRPr="00CB4EA8">
        <w:rPr>
          <w:rFonts w:ascii="Verdana" w:hAnsi="Verdana" w:cs="Times New Roman"/>
          <w:sz w:val="24"/>
          <w:szCs w:val="24"/>
        </w:rPr>
        <w:t>Постигане на осъзната промяна в мисленето и поведението на младите хора по отношение на опазване на околната среда</w:t>
      </w:r>
      <w:r w:rsidR="0003415E" w:rsidRPr="00CB4EA8">
        <w:rPr>
          <w:rFonts w:ascii="Verdana" w:hAnsi="Verdana" w:cs="Times New Roman"/>
          <w:sz w:val="24"/>
          <w:szCs w:val="24"/>
        </w:rPr>
        <w:t>.</w:t>
      </w:r>
    </w:p>
    <w:p w14:paraId="3D293F6A" w14:textId="30D9D170" w:rsidR="00D806F8" w:rsidRPr="00CB4EA8" w:rsidRDefault="00D806F8" w:rsidP="00CB4EA8">
      <w:pPr>
        <w:spacing w:after="0"/>
        <w:jc w:val="both"/>
        <w:rPr>
          <w:rFonts w:ascii="Verdana" w:hAnsi="Verdana" w:cs="Times New Roman"/>
          <w:b/>
          <w:sz w:val="24"/>
          <w:szCs w:val="24"/>
        </w:rPr>
      </w:pPr>
      <w:r w:rsidRPr="00CB4EA8">
        <w:rPr>
          <w:rFonts w:ascii="Verdana" w:hAnsi="Verdana" w:cs="Times New Roman"/>
          <w:b/>
          <w:sz w:val="24"/>
          <w:szCs w:val="24"/>
        </w:rPr>
        <w:t>7. Насърчаване на култур</w:t>
      </w:r>
      <w:r w:rsidR="0003415E" w:rsidRPr="00CB4EA8">
        <w:rPr>
          <w:rFonts w:ascii="Verdana" w:hAnsi="Verdana" w:cs="Times New Roman"/>
          <w:b/>
          <w:sz w:val="24"/>
          <w:szCs w:val="24"/>
        </w:rPr>
        <w:t>ата и творчеството сред младите</w:t>
      </w:r>
    </w:p>
    <w:p w14:paraId="72729F32" w14:textId="2F447860" w:rsidR="00CD6502" w:rsidRPr="00CB4EA8" w:rsidRDefault="00CD6502" w:rsidP="00CB4EA8">
      <w:pPr>
        <w:pStyle w:val="a5"/>
        <w:numPr>
          <w:ilvl w:val="0"/>
          <w:numId w:val="14"/>
        </w:numPr>
        <w:spacing w:after="0"/>
        <w:jc w:val="both"/>
        <w:rPr>
          <w:rFonts w:ascii="Verdana" w:hAnsi="Verdana" w:cs="Times New Roman"/>
          <w:sz w:val="24"/>
          <w:szCs w:val="24"/>
        </w:rPr>
      </w:pPr>
      <w:r w:rsidRPr="00CB4EA8">
        <w:rPr>
          <w:rFonts w:ascii="Verdana" w:hAnsi="Verdana" w:cs="Times New Roman"/>
          <w:sz w:val="24"/>
          <w:szCs w:val="24"/>
        </w:rPr>
        <w:t>Повишаване на достъпа до култура и нивото на културно участие на младите хора</w:t>
      </w:r>
      <w:r w:rsidR="0003415E" w:rsidRPr="00CB4EA8">
        <w:rPr>
          <w:rFonts w:ascii="Verdana" w:hAnsi="Verdana" w:cs="Times New Roman"/>
          <w:sz w:val="24"/>
          <w:szCs w:val="24"/>
        </w:rPr>
        <w:t>;</w:t>
      </w:r>
    </w:p>
    <w:p w14:paraId="32522B44" w14:textId="70CAC7AD" w:rsidR="00CD6502" w:rsidRPr="00CB4EA8" w:rsidRDefault="00CD6502" w:rsidP="00CB4EA8">
      <w:pPr>
        <w:pStyle w:val="a5"/>
        <w:numPr>
          <w:ilvl w:val="0"/>
          <w:numId w:val="14"/>
        </w:numPr>
        <w:spacing w:after="0"/>
        <w:jc w:val="both"/>
        <w:rPr>
          <w:rFonts w:ascii="Verdana" w:hAnsi="Verdana" w:cs="Times New Roman"/>
          <w:sz w:val="24"/>
          <w:szCs w:val="24"/>
        </w:rPr>
      </w:pPr>
      <w:r w:rsidRPr="00CB4EA8">
        <w:rPr>
          <w:rFonts w:ascii="Verdana" w:hAnsi="Verdana" w:cs="Times New Roman"/>
          <w:sz w:val="24"/>
          <w:szCs w:val="24"/>
        </w:rPr>
        <w:t>Насърчаване на лични творчески умения</w:t>
      </w:r>
      <w:r w:rsidR="0003415E" w:rsidRPr="00CB4EA8">
        <w:rPr>
          <w:rFonts w:ascii="Verdana" w:hAnsi="Verdana" w:cs="Times New Roman"/>
          <w:sz w:val="24"/>
          <w:szCs w:val="24"/>
        </w:rPr>
        <w:t>.</w:t>
      </w:r>
    </w:p>
    <w:p w14:paraId="1AAA3FEF" w14:textId="77777777" w:rsidR="00CD6502" w:rsidRPr="00CB4EA8" w:rsidRDefault="00CD6502" w:rsidP="00CB4EA8">
      <w:pPr>
        <w:spacing w:line="240" w:lineRule="auto"/>
        <w:jc w:val="both"/>
        <w:rPr>
          <w:rFonts w:ascii="Verdana" w:hAnsi="Verdana" w:cs="Times New Roman"/>
          <w:sz w:val="24"/>
          <w:szCs w:val="24"/>
        </w:rPr>
      </w:pPr>
    </w:p>
    <w:p w14:paraId="106386A0" w14:textId="77777777" w:rsidR="00CD6502" w:rsidRPr="00CB4EA8" w:rsidRDefault="0007493D" w:rsidP="00CB4EA8">
      <w:pPr>
        <w:spacing w:line="240" w:lineRule="auto"/>
        <w:jc w:val="both"/>
        <w:rPr>
          <w:rFonts w:ascii="Verdana" w:hAnsi="Verdana" w:cs="Times New Roman"/>
          <w:b/>
          <w:sz w:val="24"/>
          <w:szCs w:val="24"/>
        </w:rPr>
      </w:pPr>
      <w:r w:rsidRPr="00CB4EA8">
        <w:rPr>
          <w:rFonts w:ascii="Verdana" w:hAnsi="Verdana" w:cs="Times New Roman"/>
          <w:b/>
          <w:sz w:val="24"/>
          <w:szCs w:val="24"/>
        </w:rPr>
        <w:t>IV.</w:t>
      </w:r>
      <w:r w:rsidR="00CD6502" w:rsidRPr="00CB4EA8">
        <w:rPr>
          <w:rFonts w:ascii="Verdana" w:hAnsi="Verdana" w:cs="Times New Roman"/>
          <w:b/>
          <w:sz w:val="24"/>
          <w:szCs w:val="24"/>
        </w:rPr>
        <w:t>ОЧАКВАНИ РЕЗУЛТАТИ ОТ ИЗПЪЛНЕНИЕТО НА ОБЩИНСКИЯ ПЛАН ЗА МЛАДЕЖТА НА ОБЩИНА РАЗГРАД ЗА 2024ГОДИНА.</w:t>
      </w:r>
    </w:p>
    <w:p w14:paraId="55305096" w14:textId="00EF7C68" w:rsidR="00CD6502" w:rsidRPr="00CB4EA8" w:rsidRDefault="0007493D" w:rsidP="00CB4EA8">
      <w:pPr>
        <w:spacing w:line="240" w:lineRule="auto"/>
        <w:jc w:val="both"/>
        <w:rPr>
          <w:rFonts w:ascii="Verdana" w:hAnsi="Verdana" w:cs="Times New Roman"/>
          <w:sz w:val="24"/>
          <w:szCs w:val="24"/>
        </w:rPr>
      </w:pPr>
      <w:r w:rsidRPr="00CB4EA8">
        <w:rPr>
          <w:rFonts w:ascii="Verdana" w:hAnsi="Verdana" w:cs="Times New Roman"/>
          <w:b/>
          <w:sz w:val="24"/>
          <w:szCs w:val="24"/>
        </w:rPr>
        <w:t>1.</w:t>
      </w:r>
      <w:r w:rsidR="00AC43F5" w:rsidRPr="00CB4EA8">
        <w:rPr>
          <w:rFonts w:ascii="Verdana" w:hAnsi="Verdana" w:cs="Times New Roman"/>
          <w:b/>
          <w:sz w:val="24"/>
          <w:szCs w:val="24"/>
        </w:rPr>
        <w:t xml:space="preserve"> </w:t>
      </w:r>
      <w:r w:rsidR="00CD6502" w:rsidRPr="00CB4EA8">
        <w:rPr>
          <w:rFonts w:ascii="Verdana" w:hAnsi="Verdana" w:cs="Times New Roman"/>
          <w:sz w:val="24"/>
          <w:szCs w:val="24"/>
        </w:rPr>
        <w:t>Увеличаване броя на младите хора, информирани относно практиките и стажов</w:t>
      </w:r>
      <w:r w:rsidR="004F4544" w:rsidRPr="00CB4EA8">
        <w:rPr>
          <w:rFonts w:ascii="Verdana" w:hAnsi="Verdana" w:cs="Times New Roman"/>
          <w:sz w:val="24"/>
          <w:szCs w:val="24"/>
        </w:rPr>
        <w:t>е</w:t>
      </w:r>
      <w:r w:rsidR="00CD6502" w:rsidRPr="00CB4EA8">
        <w:rPr>
          <w:rFonts w:ascii="Verdana" w:hAnsi="Verdana" w:cs="Times New Roman"/>
          <w:sz w:val="24"/>
          <w:szCs w:val="24"/>
        </w:rPr>
        <w:t>те за</w:t>
      </w:r>
      <w:r w:rsidRPr="00CB4EA8">
        <w:rPr>
          <w:rFonts w:ascii="Verdana" w:hAnsi="Verdana" w:cs="Times New Roman"/>
          <w:sz w:val="24"/>
          <w:szCs w:val="24"/>
        </w:rPr>
        <w:t xml:space="preserve"> тяхното професионално развитие;</w:t>
      </w:r>
    </w:p>
    <w:p w14:paraId="399067A1" w14:textId="77777777" w:rsidR="00CD6502" w:rsidRPr="00CB4EA8" w:rsidRDefault="0007493D" w:rsidP="00CB4EA8">
      <w:pPr>
        <w:spacing w:line="240" w:lineRule="auto"/>
        <w:jc w:val="both"/>
        <w:rPr>
          <w:rFonts w:ascii="Verdana" w:hAnsi="Verdana" w:cs="Times New Roman"/>
          <w:sz w:val="24"/>
          <w:szCs w:val="24"/>
        </w:rPr>
      </w:pPr>
      <w:r w:rsidRPr="00CB4EA8">
        <w:rPr>
          <w:rFonts w:ascii="Verdana" w:hAnsi="Verdana" w:cs="Times New Roman"/>
          <w:b/>
          <w:sz w:val="24"/>
          <w:szCs w:val="24"/>
        </w:rPr>
        <w:t>2.</w:t>
      </w:r>
      <w:r w:rsidR="00AC43F5" w:rsidRPr="00CB4EA8">
        <w:rPr>
          <w:rFonts w:ascii="Verdana" w:hAnsi="Verdana" w:cs="Times New Roman"/>
          <w:b/>
          <w:sz w:val="24"/>
          <w:szCs w:val="24"/>
        </w:rPr>
        <w:t xml:space="preserve"> </w:t>
      </w:r>
      <w:r w:rsidR="00CD6502" w:rsidRPr="00CB4EA8">
        <w:rPr>
          <w:rFonts w:ascii="Verdana" w:hAnsi="Verdana" w:cs="Times New Roman"/>
          <w:sz w:val="24"/>
          <w:szCs w:val="24"/>
        </w:rPr>
        <w:t>Повишаване броя на младите хора, които се самообразоват и/или се възползват от възможности</w:t>
      </w:r>
      <w:r w:rsidRPr="00CB4EA8">
        <w:rPr>
          <w:rFonts w:ascii="Verdana" w:hAnsi="Verdana" w:cs="Times New Roman"/>
          <w:sz w:val="24"/>
          <w:szCs w:val="24"/>
        </w:rPr>
        <w:t>те за включване в нови обучения;</w:t>
      </w:r>
    </w:p>
    <w:p w14:paraId="73E45CDC" w14:textId="77777777" w:rsidR="00CD6502" w:rsidRPr="00CB4EA8" w:rsidRDefault="0007493D" w:rsidP="00CB4EA8">
      <w:pPr>
        <w:spacing w:line="240" w:lineRule="auto"/>
        <w:jc w:val="both"/>
        <w:rPr>
          <w:rFonts w:ascii="Verdana" w:hAnsi="Verdana" w:cs="Times New Roman"/>
          <w:sz w:val="24"/>
          <w:szCs w:val="24"/>
        </w:rPr>
      </w:pPr>
      <w:r w:rsidRPr="00CB4EA8">
        <w:rPr>
          <w:rFonts w:ascii="Verdana" w:hAnsi="Verdana" w:cs="Times New Roman"/>
          <w:b/>
          <w:sz w:val="24"/>
          <w:szCs w:val="24"/>
        </w:rPr>
        <w:t>3.</w:t>
      </w:r>
      <w:r w:rsidR="00AC43F5" w:rsidRPr="00CB4EA8">
        <w:rPr>
          <w:rFonts w:ascii="Verdana" w:hAnsi="Verdana" w:cs="Times New Roman"/>
          <w:b/>
          <w:sz w:val="24"/>
          <w:szCs w:val="24"/>
        </w:rPr>
        <w:t xml:space="preserve"> </w:t>
      </w:r>
      <w:r w:rsidR="00CD6502" w:rsidRPr="00CB4EA8">
        <w:rPr>
          <w:rFonts w:ascii="Verdana" w:hAnsi="Verdana" w:cs="Times New Roman"/>
          <w:sz w:val="24"/>
          <w:szCs w:val="24"/>
        </w:rPr>
        <w:t>Увеличаване броя на младежите в неравносто</w:t>
      </w:r>
      <w:r w:rsidRPr="00CB4EA8">
        <w:rPr>
          <w:rFonts w:ascii="Verdana" w:hAnsi="Verdana" w:cs="Times New Roman"/>
          <w:sz w:val="24"/>
          <w:szCs w:val="24"/>
        </w:rPr>
        <w:t>йно положение с трудова заетост;</w:t>
      </w:r>
    </w:p>
    <w:p w14:paraId="1ACB47CE" w14:textId="77777777" w:rsidR="00CD6502" w:rsidRPr="00CB4EA8" w:rsidRDefault="0007493D" w:rsidP="00CB4EA8">
      <w:pPr>
        <w:spacing w:line="240" w:lineRule="auto"/>
        <w:jc w:val="both"/>
        <w:rPr>
          <w:rFonts w:ascii="Verdana" w:hAnsi="Verdana" w:cs="Times New Roman"/>
          <w:sz w:val="24"/>
          <w:szCs w:val="24"/>
        </w:rPr>
      </w:pPr>
      <w:r w:rsidRPr="00CB4EA8">
        <w:rPr>
          <w:rFonts w:ascii="Verdana" w:hAnsi="Verdana" w:cs="Times New Roman"/>
          <w:b/>
          <w:sz w:val="24"/>
          <w:szCs w:val="24"/>
        </w:rPr>
        <w:t>4.</w:t>
      </w:r>
      <w:r w:rsidR="00AC43F5" w:rsidRPr="00CB4EA8">
        <w:rPr>
          <w:rFonts w:ascii="Verdana" w:hAnsi="Verdana" w:cs="Times New Roman"/>
          <w:b/>
          <w:sz w:val="24"/>
          <w:szCs w:val="24"/>
        </w:rPr>
        <w:t xml:space="preserve"> </w:t>
      </w:r>
      <w:r w:rsidR="00CD6502" w:rsidRPr="00CB4EA8">
        <w:rPr>
          <w:rFonts w:ascii="Verdana" w:hAnsi="Verdana" w:cs="Times New Roman"/>
          <w:sz w:val="24"/>
          <w:szCs w:val="24"/>
        </w:rPr>
        <w:t>Повишаване броя на младите хора, включващ</w:t>
      </w:r>
      <w:r w:rsidRPr="00CB4EA8">
        <w:rPr>
          <w:rFonts w:ascii="Verdana" w:hAnsi="Verdana" w:cs="Times New Roman"/>
          <w:sz w:val="24"/>
          <w:szCs w:val="24"/>
        </w:rPr>
        <w:t>и се в доброволчески инициативи;</w:t>
      </w:r>
    </w:p>
    <w:p w14:paraId="038E6243" w14:textId="77777777" w:rsidR="00CD6502" w:rsidRPr="00CB4EA8" w:rsidRDefault="0007493D" w:rsidP="00CB4EA8">
      <w:pPr>
        <w:spacing w:line="240" w:lineRule="auto"/>
        <w:jc w:val="both"/>
        <w:rPr>
          <w:rFonts w:ascii="Verdana" w:hAnsi="Verdana" w:cs="Times New Roman"/>
          <w:sz w:val="24"/>
          <w:szCs w:val="24"/>
        </w:rPr>
      </w:pPr>
      <w:r w:rsidRPr="00CB4EA8">
        <w:rPr>
          <w:rFonts w:ascii="Verdana" w:hAnsi="Verdana" w:cs="Times New Roman"/>
          <w:b/>
          <w:sz w:val="24"/>
          <w:szCs w:val="24"/>
        </w:rPr>
        <w:t>5.</w:t>
      </w:r>
      <w:r w:rsidR="00AC43F5" w:rsidRPr="00CB4EA8">
        <w:rPr>
          <w:rFonts w:ascii="Verdana" w:hAnsi="Verdana" w:cs="Times New Roman"/>
          <w:b/>
          <w:sz w:val="24"/>
          <w:szCs w:val="24"/>
        </w:rPr>
        <w:t xml:space="preserve"> </w:t>
      </w:r>
      <w:r w:rsidR="00CD6502" w:rsidRPr="00CB4EA8">
        <w:rPr>
          <w:rFonts w:ascii="Verdana" w:hAnsi="Verdana" w:cs="Times New Roman"/>
          <w:sz w:val="24"/>
          <w:szCs w:val="24"/>
        </w:rPr>
        <w:t xml:space="preserve">По-голям брой ангажирани млади хора към обществените проблеми </w:t>
      </w:r>
      <w:r w:rsidRPr="00CB4EA8">
        <w:rPr>
          <w:rFonts w:ascii="Verdana" w:hAnsi="Verdana" w:cs="Times New Roman"/>
          <w:sz w:val="24"/>
          <w:szCs w:val="24"/>
        </w:rPr>
        <w:t>и политическия живот в страната;</w:t>
      </w:r>
    </w:p>
    <w:p w14:paraId="085C4F34" w14:textId="77777777" w:rsidR="00CD6502" w:rsidRPr="00CB4EA8" w:rsidRDefault="0007493D" w:rsidP="00CB4EA8">
      <w:pPr>
        <w:spacing w:line="240" w:lineRule="auto"/>
        <w:jc w:val="both"/>
        <w:rPr>
          <w:rFonts w:ascii="Verdana" w:hAnsi="Verdana" w:cs="Times New Roman"/>
          <w:sz w:val="24"/>
          <w:szCs w:val="24"/>
        </w:rPr>
      </w:pPr>
      <w:r w:rsidRPr="00CB4EA8">
        <w:rPr>
          <w:rFonts w:ascii="Verdana" w:hAnsi="Verdana" w:cs="Times New Roman"/>
          <w:b/>
          <w:sz w:val="24"/>
          <w:szCs w:val="24"/>
        </w:rPr>
        <w:t>6.</w:t>
      </w:r>
      <w:r w:rsidR="00AC43F5" w:rsidRPr="00CB4EA8">
        <w:rPr>
          <w:rFonts w:ascii="Verdana" w:hAnsi="Verdana" w:cs="Times New Roman"/>
          <w:b/>
          <w:sz w:val="24"/>
          <w:szCs w:val="24"/>
        </w:rPr>
        <w:t xml:space="preserve"> </w:t>
      </w:r>
      <w:r w:rsidR="00CD6502" w:rsidRPr="00CB4EA8">
        <w:rPr>
          <w:rFonts w:ascii="Verdana" w:hAnsi="Verdana" w:cs="Times New Roman"/>
          <w:sz w:val="24"/>
          <w:szCs w:val="24"/>
        </w:rPr>
        <w:t>Намаляване случаите на агресия, насилие и дискриминация сред младите хора и пов</w:t>
      </w:r>
      <w:r w:rsidRPr="00CB4EA8">
        <w:rPr>
          <w:rFonts w:ascii="Verdana" w:hAnsi="Verdana" w:cs="Times New Roman"/>
          <w:sz w:val="24"/>
          <w:szCs w:val="24"/>
        </w:rPr>
        <w:t>ишаване на тяхната толерантност;</w:t>
      </w:r>
    </w:p>
    <w:p w14:paraId="58572D78" w14:textId="77777777" w:rsidR="00CD6502" w:rsidRPr="00CB4EA8" w:rsidRDefault="0007493D" w:rsidP="00CB4EA8">
      <w:pPr>
        <w:spacing w:line="240" w:lineRule="auto"/>
        <w:jc w:val="both"/>
        <w:rPr>
          <w:rFonts w:ascii="Verdana" w:hAnsi="Verdana" w:cs="Times New Roman"/>
          <w:sz w:val="24"/>
          <w:szCs w:val="24"/>
        </w:rPr>
      </w:pPr>
      <w:r w:rsidRPr="00CB4EA8">
        <w:rPr>
          <w:rFonts w:ascii="Verdana" w:hAnsi="Verdana" w:cs="Times New Roman"/>
          <w:b/>
          <w:sz w:val="24"/>
          <w:szCs w:val="24"/>
        </w:rPr>
        <w:t>7.</w:t>
      </w:r>
      <w:r w:rsidR="00AC43F5" w:rsidRPr="00CB4EA8">
        <w:rPr>
          <w:rFonts w:ascii="Verdana" w:hAnsi="Verdana" w:cs="Times New Roman"/>
          <w:b/>
          <w:sz w:val="24"/>
          <w:szCs w:val="24"/>
        </w:rPr>
        <w:t xml:space="preserve"> </w:t>
      </w:r>
      <w:r w:rsidR="00CD6502" w:rsidRPr="00CB4EA8">
        <w:rPr>
          <w:rFonts w:ascii="Verdana" w:hAnsi="Verdana" w:cs="Times New Roman"/>
          <w:sz w:val="24"/>
          <w:szCs w:val="24"/>
        </w:rPr>
        <w:t xml:space="preserve">Намаляване броя на засегнатите млади хора </w:t>
      </w:r>
      <w:r w:rsidRPr="00CB4EA8">
        <w:rPr>
          <w:rFonts w:ascii="Verdana" w:hAnsi="Verdana" w:cs="Times New Roman"/>
          <w:sz w:val="24"/>
          <w:szCs w:val="24"/>
        </w:rPr>
        <w:t>от кибернасилие и онлайн тормоз;</w:t>
      </w:r>
    </w:p>
    <w:p w14:paraId="23783B8C" w14:textId="77777777" w:rsidR="00CD6502" w:rsidRPr="00CB4EA8" w:rsidRDefault="0007493D" w:rsidP="00CB4EA8">
      <w:pPr>
        <w:spacing w:line="240" w:lineRule="auto"/>
        <w:jc w:val="both"/>
        <w:rPr>
          <w:rFonts w:ascii="Verdana" w:hAnsi="Verdana" w:cs="Times New Roman"/>
          <w:sz w:val="24"/>
          <w:szCs w:val="24"/>
        </w:rPr>
      </w:pPr>
      <w:r w:rsidRPr="00CB4EA8">
        <w:rPr>
          <w:rFonts w:ascii="Verdana" w:hAnsi="Verdana" w:cs="Times New Roman"/>
          <w:b/>
          <w:sz w:val="24"/>
          <w:szCs w:val="24"/>
        </w:rPr>
        <w:t>8.</w:t>
      </w:r>
      <w:r w:rsidR="00AC43F5" w:rsidRPr="00CB4EA8">
        <w:rPr>
          <w:rFonts w:ascii="Verdana" w:hAnsi="Verdana" w:cs="Times New Roman"/>
          <w:b/>
          <w:sz w:val="24"/>
          <w:szCs w:val="24"/>
        </w:rPr>
        <w:t xml:space="preserve"> </w:t>
      </w:r>
      <w:r w:rsidR="00CD6502" w:rsidRPr="00CB4EA8">
        <w:rPr>
          <w:rFonts w:ascii="Verdana" w:hAnsi="Verdana" w:cs="Times New Roman"/>
          <w:sz w:val="24"/>
          <w:szCs w:val="24"/>
        </w:rPr>
        <w:t>Повишаване нивото на медийна грамотност и кри</w:t>
      </w:r>
      <w:r w:rsidRPr="00CB4EA8">
        <w:rPr>
          <w:rFonts w:ascii="Verdana" w:hAnsi="Verdana" w:cs="Times New Roman"/>
          <w:sz w:val="24"/>
          <w:szCs w:val="24"/>
        </w:rPr>
        <w:t>тично мислене сред младите хора;</w:t>
      </w:r>
    </w:p>
    <w:p w14:paraId="5691335D" w14:textId="77777777" w:rsidR="00CD6502" w:rsidRPr="00CB4EA8" w:rsidRDefault="0007493D" w:rsidP="00CB4EA8">
      <w:pPr>
        <w:spacing w:line="240" w:lineRule="auto"/>
        <w:jc w:val="both"/>
        <w:rPr>
          <w:rFonts w:ascii="Verdana" w:hAnsi="Verdana" w:cs="Times New Roman"/>
          <w:sz w:val="24"/>
          <w:szCs w:val="24"/>
        </w:rPr>
      </w:pPr>
      <w:r w:rsidRPr="00CB4EA8">
        <w:rPr>
          <w:rFonts w:ascii="Verdana" w:hAnsi="Verdana" w:cs="Times New Roman"/>
          <w:b/>
          <w:sz w:val="24"/>
          <w:szCs w:val="24"/>
        </w:rPr>
        <w:t>9.</w:t>
      </w:r>
      <w:r w:rsidR="00AC43F5" w:rsidRPr="00CB4EA8">
        <w:rPr>
          <w:rFonts w:ascii="Verdana" w:hAnsi="Verdana" w:cs="Times New Roman"/>
          <w:b/>
          <w:sz w:val="24"/>
          <w:szCs w:val="24"/>
        </w:rPr>
        <w:t xml:space="preserve"> </w:t>
      </w:r>
      <w:r w:rsidR="00CD6502" w:rsidRPr="00CB4EA8">
        <w:rPr>
          <w:rFonts w:ascii="Verdana" w:hAnsi="Verdana" w:cs="Times New Roman"/>
          <w:sz w:val="24"/>
          <w:szCs w:val="24"/>
        </w:rPr>
        <w:t>Повишаване на физич</w:t>
      </w:r>
      <w:r w:rsidRPr="00CB4EA8">
        <w:rPr>
          <w:rFonts w:ascii="Verdana" w:hAnsi="Verdana" w:cs="Times New Roman"/>
          <w:sz w:val="24"/>
          <w:szCs w:val="24"/>
        </w:rPr>
        <w:t>еската активност сред младежите;</w:t>
      </w:r>
    </w:p>
    <w:p w14:paraId="1B6C57E5" w14:textId="77777777" w:rsidR="00CD6502" w:rsidRPr="00CB4EA8" w:rsidRDefault="0007493D" w:rsidP="00CB4EA8">
      <w:pPr>
        <w:spacing w:line="240" w:lineRule="auto"/>
        <w:jc w:val="both"/>
        <w:rPr>
          <w:rFonts w:ascii="Verdana" w:hAnsi="Verdana" w:cs="Times New Roman"/>
          <w:sz w:val="24"/>
          <w:szCs w:val="24"/>
        </w:rPr>
      </w:pPr>
      <w:r w:rsidRPr="00CB4EA8">
        <w:rPr>
          <w:rFonts w:ascii="Verdana" w:hAnsi="Verdana" w:cs="Times New Roman"/>
          <w:b/>
          <w:sz w:val="24"/>
          <w:szCs w:val="24"/>
        </w:rPr>
        <w:t>10.</w:t>
      </w:r>
      <w:r w:rsidR="00AC43F5" w:rsidRPr="00CB4EA8">
        <w:rPr>
          <w:rFonts w:ascii="Verdana" w:hAnsi="Verdana" w:cs="Times New Roman"/>
          <w:b/>
          <w:sz w:val="24"/>
          <w:szCs w:val="24"/>
        </w:rPr>
        <w:t xml:space="preserve"> </w:t>
      </w:r>
      <w:r w:rsidR="00CD6502" w:rsidRPr="00CB4EA8">
        <w:rPr>
          <w:rFonts w:ascii="Verdana" w:hAnsi="Verdana" w:cs="Times New Roman"/>
          <w:sz w:val="24"/>
          <w:szCs w:val="24"/>
        </w:rPr>
        <w:t>Увеличаване броя на мла</w:t>
      </w:r>
      <w:r w:rsidRPr="00CB4EA8">
        <w:rPr>
          <w:rFonts w:ascii="Verdana" w:hAnsi="Verdana" w:cs="Times New Roman"/>
          <w:sz w:val="24"/>
          <w:szCs w:val="24"/>
        </w:rPr>
        <w:t>дежите, хранещи се здравословно;</w:t>
      </w:r>
    </w:p>
    <w:p w14:paraId="2674AF41" w14:textId="77777777" w:rsidR="00CD6502" w:rsidRPr="00CB4EA8" w:rsidRDefault="0007493D" w:rsidP="00CB4EA8">
      <w:pPr>
        <w:spacing w:line="240" w:lineRule="auto"/>
        <w:jc w:val="both"/>
        <w:rPr>
          <w:rFonts w:ascii="Verdana" w:hAnsi="Verdana" w:cs="Times New Roman"/>
          <w:sz w:val="24"/>
          <w:szCs w:val="24"/>
        </w:rPr>
      </w:pPr>
      <w:r w:rsidRPr="00CB4EA8">
        <w:rPr>
          <w:rFonts w:ascii="Verdana" w:hAnsi="Verdana" w:cs="Times New Roman"/>
          <w:b/>
          <w:sz w:val="24"/>
          <w:szCs w:val="24"/>
        </w:rPr>
        <w:t>11</w:t>
      </w:r>
      <w:r w:rsidRPr="00CB4EA8">
        <w:rPr>
          <w:rFonts w:ascii="Verdana" w:hAnsi="Verdana" w:cs="Times New Roman"/>
          <w:sz w:val="24"/>
          <w:szCs w:val="24"/>
        </w:rPr>
        <w:t>.</w:t>
      </w:r>
      <w:r w:rsidR="00AC43F5" w:rsidRPr="00CB4EA8">
        <w:rPr>
          <w:rFonts w:ascii="Verdana" w:hAnsi="Verdana" w:cs="Times New Roman"/>
          <w:sz w:val="24"/>
          <w:szCs w:val="24"/>
        </w:rPr>
        <w:t xml:space="preserve"> </w:t>
      </w:r>
      <w:r w:rsidR="00CD6502" w:rsidRPr="00CB4EA8">
        <w:rPr>
          <w:rFonts w:ascii="Verdana" w:hAnsi="Verdana" w:cs="Times New Roman"/>
          <w:sz w:val="24"/>
          <w:szCs w:val="24"/>
        </w:rPr>
        <w:t>Намаляване употребата на алкохол, психоактивни вещества и тют</w:t>
      </w:r>
      <w:r w:rsidRPr="00CB4EA8">
        <w:rPr>
          <w:rFonts w:ascii="Verdana" w:hAnsi="Verdana" w:cs="Times New Roman"/>
          <w:sz w:val="24"/>
          <w:szCs w:val="24"/>
        </w:rPr>
        <w:t>юневи изделия сред младите хора;</w:t>
      </w:r>
    </w:p>
    <w:p w14:paraId="657419E4" w14:textId="77777777" w:rsidR="00CD6502" w:rsidRPr="00CB4EA8" w:rsidRDefault="0007493D" w:rsidP="00CB4EA8">
      <w:pPr>
        <w:spacing w:line="240" w:lineRule="auto"/>
        <w:jc w:val="both"/>
        <w:rPr>
          <w:rFonts w:ascii="Verdana" w:hAnsi="Verdana" w:cs="Times New Roman"/>
          <w:sz w:val="24"/>
          <w:szCs w:val="24"/>
        </w:rPr>
      </w:pPr>
      <w:r w:rsidRPr="00CB4EA8">
        <w:rPr>
          <w:rFonts w:ascii="Verdana" w:hAnsi="Verdana" w:cs="Times New Roman"/>
          <w:b/>
          <w:sz w:val="24"/>
          <w:szCs w:val="24"/>
        </w:rPr>
        <w:t>12.</w:t>
      </w:r>
      <w:r w:rsidR="00AC43F5" w:rsidRPr="00CB4EA8">
        <w:rPr>
          <w:rFonts w:ascii="Verdana" w:hAnsi="Verdana" w:cs="Times New Roman"/>
          <w:b/>
          <w:sz w:val="24"/>
          <w:szCs w:val="24"/>
        </w:rPr>
        <w:t xml:space="preserve"> </w:t>
      </w:r>
      <w:r w:rsidR="00CD6502" w:rsidRPr="00CB4EA8">
        <w:rPr>
          <w:rFonts w:ascii="Verdana" w:hAnsi="Verdana" w:cs="Times New Roman"/>
          <w:sz w:val="24"/>
          <w:szCs w:val="24"/>
        </w:rPr>
        <w:t>Повишаване мотивацията у мла</w:t>
      </w:r>
      <w:r w:rsidRPr="00CB4EA8">
        <w:rPr>
          <w:rFonts w:ascii="Verdana" w:hAnsi="Verdana" w:cs="Times New Roman"/>
          <w:sz w:val="24"/>
          <w:szCs w:val="24"/>
        </w:rPr>
        <w:t>дите хора за личностно развитие;</w:t>
      </w:r>
    </w:p>
    <w:p w14:paraId="32123265" w14:textId="77777777" w:rsidR="00CD6502" w:rsidRPr="00CB4EA8" w:rsidRDefault="0007493D" w:rsidP="00CB4EA8">
      <w:pPr>
        <w:spacing w:line="240" w:lineRule="auto"/>
        <w:jc w:val="both"/>
        <w:rPr>
          <w:rFonts w:ascii="Verdana" w:hAnsi="Verdana" w:cs="Times New Roman"/>
          <w:sz w:val="24"/>
          <w:szCs w:val="24"/>
        </w:rPr>
      </w:pPr>
      <w:r w:rsidRPr="00CB4EA8">
        <w:rPr>
          <w:rFonts w:ascii="Verdana" w:hAnsi="Verdana" w:cs="Times New Roman"/>
          <w:b/>
          <w:sz w:val="24"/>
          <w:szCs w:val="24"/>
        </w:rPr>
        <w:t>13</w:t>
      </w:r>
      <w:r w:rsidRPr="00CB4EA8">
        <w:rPr>
          <w:rFonts w:ascii="Verdana" w:hAnsi="Verdana" w:cs="Times New Roman"/>
          <w:sz w:val="24"/>
          <w:szCs w:val="24"/>
        </w:rPr>
        <w:t>.</w:t>
      </w:r>
      <w:r w:rsidR="00AC43F5" w:rsidRPr="00CB4EA8">
        <w:rPr>
          <w:rFonts w:ascii="Verdana" w:hAnsi="Verdana" w:cs="Times New Roman"/>
          <w:sz w:val="24"/>
          <w:szCs w:val="24"/>
        </w:rPr>
        <w:t xml:space="preserve"> </w:t>
      </w:r>
      <w:r w:rsidR="00CD6502" w:rsidRPr="00CB4EA8">
        <w:rPr>
          <w:rFonts w:ascii="Verdana" w:hAnsi="Verdana" w:cs="Times New Roman"/>
          <w:sz w:val="24"/>
          <w:szCs w:val="24"/>
        </w:rPr>
        <w:t>Осигуряване на възможности за пълноценно прекарване на с</w:t>
      </w:r>
      <w:r w:rsidRPr="00CB4EA8">
        <w:rPr>
          <w:rFonts w:ascii="Verdana" w:hAnsi="Verdana" w:cs="Times New Roman"/>
          <w:sz w:val="24"/>
          <w:szCs w:val="24"/>
        </w:rPr>
        <w:t>вободното време на младите хора;</w:t>
      </w:r>
    </w:p>
    <w:p w14:paraId="7F241C1D" w14:textId="36A4ECB1" w:rsidR="004B7391" w:rsidRPr="00CB4EA8" w:rsidRDefault="0007493D" w:rsidP="00CB4EA8">
      <w:pPr>
        <w:spacing w:line="240" w:lineRule="auto"/>
        <w:jc w:val="both"/>
        <w:rPr>
          <w:rFonts w:ascii="Verdana" w:hAnsi="Verdana" w:cs="Times New Roman"/>
          <w:sz w:val="24"/>
          <w:szCs w:val="24"/>
        </w:rPr>
      </w:pPr>
      <w:r w:rsidRPr="00CB4EA8">
        <w:rPr>
          <w:rFonts w:ascii="Verdana" w:hAnsi="Verdana" w:cs="Times New Roman"/>
          <w:b/>
          <w:sz w:val="24"/>
          <w:szCs w:val="24"/>
        </w:rPr>
        <w:lastRenderedPageBreak/>
        <w:t>14</w:t>
      </w:r>
      <w:r w:rsidRPr="00CB4EA8">
        <w:rPr>
          <w:rFonts w:ascii="Verdana" w:hAnsi="Verdana" w:cs="Times New Roman"/>
          <w:sz w:val="24"/>
          <w:szCs w:val="24"/>
        </w:rPr>
        <w:t>.</w:t>
      </w:r>
      <w:r w:rsidR="00AC43F5" w:rsidRPr="00CB4EA8">
        <w:rPr>
          <w:rFonts w:ascii="Verdana" w:hAnsi="Verdana" w:cs="Times New Roman"/>
          <w:sz w:val="24"/>
          <w:szCs w:val="24"/>
        </w:rPr>
        <w:t xml:space="preserve"> </w:t>
      </w:r>
      <w:r w:rsidR="00CD6502" w:rsidRPr="00CB4EA8">
        <w:rPr>
          <w:rFonts w:ascii="Verdana" w:hAnsi="Verdana" w:cs="Times New Roman"/>
          <w:sz w:val="24"/>
          <w:szCs w:val="24"/>
        </w:rPr>
        <w:t>Улесняване достъпа на младите хора</w:t>
      </w:r>
      <w:r w:rsidR="008147A5" w:rsidRPr="00CB4EA8">
        <w:rPr>
          <w:rFonts w:ascii="Verdana" w:hAnsi="Verdana" w:cs="Times New Roman"/>
          <w:sz w:val="24"/>
          <w:szCs w:val="24"/>
        </w:rPr>
        <w:t xml:space="preserve"> до услуги, програми за заетост и</w:t>
      </w:r>
      <w:r w:rsidR="004F4544" w:rsidRPr="00CB4EA8">
        <w:rPr>
          <w:rFonts w:ascii="Verdana" w:hAnsi="Verdana" w:cs="Times New Roman"/>
          <w:sz w:val="24"/>
          <w:szCs w:val="24"/>
        </w:rPr>
        <w:t xml:space="preserve"> стажове</w:t>
      </w:r>
      <w:r w:rsidRPr="00CB4EA8">
        <w:rPr>
          <w:rFonts w:ascii="Verdana" w:hAnsi="Verdana" w:cs="Times New Roman"/>
          <w:sz w:val="24"/>
          <w:szCs w:val="24"/>
        </w:rPr>
        <w:t>.</w:t>
      </w:r>
    </w:p>
    <w:p w14:paraId="2757730E" w14:textId="77777777" w:rsidR="00E144ED" w:rsidRPr="00CB4EA8" w:rsidRDefault="00E144ED" w:rsidP="00CB4EA8">
      <w:pPr>
        <w:pStyle w:val="a3"/>
        <w:ind w:left="914"/>
        <w:jc w:val="both"/>
        <w:rPr>
          <w:rFonts w:ascii="Verdana" w:hAnsi="Verdana" w:cs="Times New Roman"/>
          <w:sz w:val="24"/>
          <w:szCs w:val="24"/>
        </w:rPr>
      </w:pPr>
    </w:p>
    <w:p w14:paraId="60E5B6ED" w14:textId="77777777" w:rsidR="00E144ED" w:rsidRPr="00CB4EA8" w:rsidRDefault="00E144ED" w:rsidP="00CB4EA8">
      <w:pPr>
        <w:jc w:val="both"/>
        <w:rPr>
          <w:rFonts w:ascii="Verdana" w:hAnsi="Verdana"/>
        </w:rPr>
      </w:pPr>
    </w:p>
    <w:p w14:paraId="67A78FF1" w14:textId="77777777" w:rsidR="00E144ED" w:rsidRPr="00CB4EA8" w:rsidRDefault="00E144ED" w:rsidP="00CB4EA8">
      <w:pPr>
        <w:jc w:val="both"/>
        <w:rPr>
          <w:rFonts w:ascii="Verdana" w:hAnsi="Verdana"/>
        </w:rPr>
      </w:pPr>
    </w:p>
    <w:p w14:paraId="5664B4BC" w14:textId="1A8477AE" w:rsidR="0055036B" w:rsidRPr="0055036B" w:rsidRDefault="0055036B" w:rsidP="0055036B">
      <w:pPr>
        <w:jc w:val="both"/>
        <w:rPr>
          <w:rFonts w:ascii="Verdana" w:hAnsi="Verdana"/>
        </w:rPr>
      </w:pPr>
      <w:r>
        <w:rPr>
          <w:rFonts w:ascii="Verdana" w:hAnsi="Verdana"/>
        </w:rPr>
        <w:t>Планът се приема с Решение №</w:t>
      </w:r>
      <w:r w:rsidR="00CF6747">
        <w:rPr>
          <w:rFonts w:ascii="Verdana" w:hAnsi="Verdana"/>
          <w:lang w:val="en-US"/>
        </w:rPr>
        <w:t>40</w:t>
      </w:r>
      <w:r>
        <w:rPr>
          <w:rFonts w:ascii="Verdana" w:hAnsi="Verdana"/>
        </w:rPr>
        <w:t xml:space="preserve"> по Протокол №</w:t>
      </w:r>
      <w:r w:rsidR="00CF6747">
        <w:rPr>
          <w:rFonts w:ascii="Verdana" w:hAnsi="Verdana"/>
          <w:lang w:val="en-US"/>
        </w:rPr>
        <w:t>6</w:t>
      </w:r>
      <w:r w:rsidRPr="0055036B">
        <w:rPr>
          <w:rFonts w:ascii="Verdana" w:hAnsi="Verdana"/>
        </w:rPr>
        <w:t xml:space="preserve"> от </w:t>
      </w:r>
      <w:r w:rsidR="00CF6747">
        <w:rPr>
          <w:rFonts w:ascii="Verdana" w:hAnsi="Verdana"/>
          <w:lang w:val="en-US"/>
        </w:rPr>
        <w:t xml:space="preserve">16.02.2024 </w:t>
      </w:r>
      <w:r w:rsidRPr="0055036B">
        <w:rPr>
          <w:rFonts w:ascii="Verdana" w:hAnsi="Verdana"/>
        </w:rPr>
        <w:t>г. на</w:t>
      </w:r>
    </w:p>
    <w:p w14:paraId="2249F555" w14:textId="707675BF" w:rsidR="00E144ED" w:rsidRPr="00CB4EA8" w:rsidRDefault="0055036B" w:rsidP="0055036B">
      <w:pPr>
        <w:jc w:val="both"/>
        <w:rPr>
          <w:rFonts w:ascii="Verdana" w:hAnsi="Verdana"/>
        </w:rPr>
      </w:pPr>
      <w:r w:rsidRPr="0055036B">
        <w:rPr>
          <w:rFonts w:ascii="Verdana" w:hAnsi="Verdana"/>
        </w:rPr>
        <w:t>Общински съвет – Разград.</w:t>
      </w:r>
    </w:p>
    <w:sectPr w:rsidR="00E144ED" w:rsidRPr="00CB4EA8" w:rsidSect="004945CA">
      <w:headerReference w:type="default" r:id="rId14"/>
      <w:footerReference w:type="default" r:id="rId15"/>
      <w:pgSz w:w="11906" w:h="16838"/>
      <w:pgMar w:top="1417" w:right="99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6CF6A" w14:textId="77777777" w:rsidR="002D5839" w:rsidRDefault="002D5839" w:rsidP="00B152CD">
      <w:pPr>
        <w:spacing w:after="0" w:line="240" w:lineRule="auto"/>
      </w:pPr>
      <w:r>
        <w:separator/>
      </w:r>
    </w:p>
  </w:endnote>
  <w:endnote w:type="continuationSeparator" w:id="0">
    <w:p w14:paraId="19C8A717" w14:textId="77777777" w:rsidR="002D5839" w:rsidRDefault="002D5839" w:rsidP="00B15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70895"/>
      <w:docPartObj>
        <w:docPartGallery w:val="Page Numbers (Bottom of Page)"/>
        <w:docPartUnique/>
      </w:docPartObj>
    </w:sdtPr>
    <w:sdtEndPr/>
    <w:sdtContent>
      <w:p w14:paraId="70321783" w14:textId="1697076D" w:rsidR="0055036B" w:rsidRDefault="0055036B">
        <w:pPr>
          <w:pStyle w:val="ab"/>
          <w:jc w:val="right"/>
        </w:pPr>
        <w:r>
          <w:fldChar w:fldCharType="begin"/>
        </w:r>
        <w:r>
          <w:instrText>PAGE   \* MERGEFORMAT</w:instrText>
        </w:r>
        <w:r>
          <w:fldChar w:fldCharType="separate"/>
        </w:r>
        <w:r w:rsidR="0050288C">
          <w:rPr>
            <w:noProof/>
          </w:rPr>
          <w:t>1</w:t>
        </w:r>
        <w:r>
          <w:fldChar w:fldCharType="end"/>
        </w:r>
      </w:p>
    </w:sdtContent>
  </w:sdt>
  <w:p w14:paraId="4CBCEC62" w14:textId="77777777" w:rsidR="0055036B" w:rsidRDefault="0055036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4BAA0" w14:textId="77777777" w:rsidR="002D5839" w:rsidRDefault="002D5839" w:rsidP="00B152CD">
      <w:pPr>
        <w:spacing w:after="0" w:line="240" w:lineRule="auto"/>
      </w:pPr>
      <w:r>
        <w:separator/>
      </w:r>
    </w:p>
  </w:footnote>
  <w:footnote w:type="continuationSeparator" w:id="0">
    <w:p w14:paraId="6E52DD7A" w14:textId="77777777" w:rsidR="002D5839" w:rsidRDefault="002D5839" w:rsidP="00B15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Заглавие"/>
      <w:id w:val="77738743"/>
      <w:placeholder>
        <w:docPart w:val="638DF9B1441D4261BF99E921CDFC9DB8"/>
      </w:placeholder>
      <w:dataBinding w:prefixMappings="xmlns:ns0='http://schemas.openxmlformats.org/package/2006/metadata/core-properties' xmlns:ns1='http://purl.org/dc/elements/1.1/'" w:xpath="/ns0:coreProperties[1]/ns1:title[1]" w:storeItemID="{6C3C8BC8-F283-45AE-878A-BAB7291924A1}"/>
      <w:text/>
    </w:sdtPr>
    <w:sdtEndPr/>
    <w:sdtContent>
      <w:p w14:paraId="3CD746F8" w14:textId="77777777" w:rsidR="0055036B" w:rsidRDefault="0055036B">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Общински план за младежта - Разград 2024 г.</w:t>
        </w:r>
      </w:p>
    </w:sdtContent>
  </w:sdt>
  <w:p w14:paraId="29CA59F5" w14:textId="77777777" w:rsidR="0055036B" w:rsidRDefault="0055036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3536"/>
    <w:multiLevelType w:val="hybridMultilevel"/>
    <w:tmpl w:val="41667444"/>
    <w:lvl w:ilvl="0" w:tplc="426A6F42">
      <w:start w:val="2"/>
      <w:numFmt w:val="bullet"/>
      <w:lvlText w:val="-"/>
      <w:lvlJc w:val="left"/>
      <w:pPr>
        <w:ind w:left="720" w:hanging="360"/>
      </w:pPr>
      <w:rPr>
        <w:rFonts w:ascii="Verdana" w:eastAsiaTheme="minorHAnsi" w:hAnsi="Verdan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AF86CB7"/>
    <w:multiLevelType w:val="hybridMultilevel"/>
    <w:tmpl w:val="03425B3E"/>
    <w:lvl w:ilvl="0" w:tplc="0402000B">
      <w:start w:val="1"/>
      <w:numFmt w:val="bullet"/>
      <w:lvlText w:val=""/>
      <w:lvlJc w:val="left"/>
      <w:pPr>
        <w:ind w:left="804" w:hanging="360"/>
      </w:pPr>
      <w:rPr>
        <w:rFonts w:ascii="Wingdings" w:hAnsi="Wingdings" w:hint="default"/>
      </w:rPr>
    </w:lvl>
    <w:lvl w:ilvl="1" w:tplc="04020003" w:tentative="1">
      <w:start w:val="1"/>
      <w:numFmt w:val="bullet"/>
      <w:lvlText w:val="o"/>
      <w:lvlJc w:val="left"/>
      <w:pPr>
        <w:ind w:left="1524" w:hanging="360"/>
      </w:pPr>
      <w:rPr>
        <w:rFonts w:ascii="Courier New" w:hAnsi="Courier New" w:cs="Courier New" w:hint="default"/>
      </w:rPr>
    </w:lvl>
    <w:lvl w:ilvl="2" w:tplc="04020005" w:tentative="1">
      <w:start w:val="1"/>
      <w:numFmt w:val="bullet"/>
      <w:lvlText w:val=""/>
      <w:lvlJc w:val="left"/>
      <w:pPr>
        <w:ind w:left="2244" w:hanging="360"/>
      </w:pPr>
      <w:rPr>
        <w:rFonts w:ascii="Wingdings" w:hAnsi="Wingdings" w:hint="default"/>
      </w:rPr>
    </w:lvl>
    <w:lvl w:ilvl="3" w:tplc="04020001" w:tentative="1">
      <w:start w:val="1"/>
      <w:numFmt w:val="bullet"/>
      <w:lvlText w:val=""/>
      <w:lvlJc w:val="left"/>
      <w:pPr>
        <w:ind w:left="2964" w:hanging="360"/>
      </w:pPr>
      <w:rPr>
        <w:rFonts w:ascii="Symbol" w:hAnsi="Symbol" w:hint="default"/>
      </w:rPr>
    </w:lvl>
    <w:lvl w:ilvl="4" w:tplc="04020003" w:tentative="1">
      <w:start w:val="1"/>
      <w:numFmt w:val="bullet"/>
      <w:lvlText w:val="o"/>
      <w:lvlJc w:val="left"/>
      <w:pPr>
        <w:ind w:left="3684" w:hanging="360"/>
      </w:pPr>
      <w:rPr>
        <w:rFonts w:ascii="Courier New" w:hAnsi="Courier New" w:cs="Courier New" w:hint="default"/>
      </w:rPr>
    </w:lvl>
    <w:lvl w:ilvl="5" w:tplc="04020005" w:tentative="1">
      <w:start w:val="1"/>
      <w:numFmt w:val="bullet"/>
      <w:lvlText w:val=""/>
      <w:lvlJc w:val="left"/>
      <w:pPr>
        <w:ind w:left="4404" w:hanging="360"/>
      </w:pPr>
      <w:rPr>
        <w:rFonts w:ascii="Wingdings" w:hAnsi="Wingdings" w:hint="default"/>
      </w:rPr>
    </w:lvl>
    <w:lvl w:ilvl="6" w:tplc="04020001" w:tentative="1">
      <w:start w:val="1"/>
      <w:numFmt w:val="bullet"/>
      <w:lvlText w:val=""/>
      <w:lvlJc w:val="left"/>
      <w:pPr>
        <w:ind w:left="5124" w:hanging="360"/>
      </w:pPr>
      <w:rPr>
        <w:rFonts w:ascii="Symbol" w:hAnsi="Symbol" w:hint="default"/>
      </w:rPr>
    </w:lvl>
    <w:lvl w:ilvl="7" w:tplc="04020003" w:tentative="1">
      <w:start w:val="1"/>
      <w:numFmt w:val="bullet"/>
      <w:lvlText w:val="o"/>
      <w:lvlJc w:val="left"/>
      <w:pPr>
        <w:ind w:left="5844" w:hanging="360"/>
      </w:pPr>
      <w:rPr>
        <w:rFonts w:ascii="Courier New" w:hAnsi="Courier New" w:cs="Courier New" w:hint="default"/>
      </w:rPr>
    </w:lvl>
    <w:lvl w:ilvl="8" w:tplc="04020005" w:tentative="1">
      <w:start w:val="1"/>
      <w:numFmt w:val="bullet"/>
      <w:lvlText w:val=""/>
      <w:lvlJc w:val="left"/>
      <w:pPr>
        <w:ind w:left="6564" w:hanging="360"/>
      </w:pPr>
      <w:rPr>
        <w:rFonts w:ascii="Wingdings" w:hAnsi="Wingdings" w:hint="default"/>
      </w:rPr>
    </w:lvl>
  </w:abstractNum>
  <w:abstractNum w:abstractNumId="2" w15:restartNumberingAfterBreak="0">
    <w:nsid w:val="1BA136BD"/>
    <w:multiLevelType w:val="hybridMultilevel"/>
    <w:tmpl w:val="7752167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2000EB8"/>
    <w:multiLevelType w:val="hybridMultilevel"/>
    <w:tmpl w:val="C21069C6"/>
    <w:lvl w:ilvl="0" w:tplc="0402000B">
      <w:start w:val="1"/>
      <w:numFmt w:val="bullet"/>
      <w:lvlText w:val=""/>
      <w:lvlJc w:val="left"/>
      <w:pPr>
        <w:ind w:left="810" w:hanging="360"/>
      </w:pPr>
      <w:rPr>
        <w:rFonts w:ascii="Wingdings" w:hAnsi="Wingdings" w:hint="default"/>
      </w:rPr>
    </w:lvl>
    <w:lvl w:ilvl="1" w:tplc="04020003" w:tentative="1">
      <w:start w:val="1"/>
      <w:numFmt w:val="bullet"/>
      <w:lvlText w:val="o"/>
      <w:lvlJc w:val="left"/>
      <w:pPr>
        <w:ind w:left="1530" w:hanging="360"/>
      </w:pPr>
      <w:rPr>
        <w:rFonts w:ascii="Courier New" w:hAnsi="Courier New" w:cs="Courier New" w:hint="default"/>
      </w:rPr>
    </w:lvl>
    <w:lvl w:ilvl="2" w:tplc="04020005" w:tentative="1">
      <w:start w:val="1"/>
      <w:numFmt w:val="bullet"/>
      <w:lvlText w:val=""/>
      <w:lvlJc w:val="left"/>
      <w:pPr>
        <w:ind w:left="2250" w:hanging="360"/>
      </w:pPr>
      <w:rPr>
        <w:rFonts w:ascii="Wingdings" w:hAnsi="Wingdings" w:hint="default"/>
      </w:rPr>
    </w:lvl>
    <w:lvl w:ilvl="3" w:tplc="04020001" w:tentative="1">
      <w:start w:val="1"/>
      <w:numFmt w:val="bullet"/>
      <w:lvlText w:val=""/>
      <w:lvlJc w:val="left"/>
      <w:pPr>
        <w:ind w:left="2970" w:hanging="360"/>
      </w:pPr>
      <w:rPr>
        <w:rFonts w:ascii="Symbol" w:hAnsi="Symbol" w:hint="default"/>
      </w:rPr>
    </w:lvl>
    <w:lvl w:ilvl="4" w:tplc="04020003" w:tentative="1">
      <w:start w:val="1"/>
      <w:numFmt w:val="bullet"/>
      <w:lvlText w:val="o"/>
      <w:lvlJc w:val="left"/>
      <w:pPr>
        <w:ind w:left="3690" w:hanging="360"/>
      </w:pPr>
      <w:rPr>
        <w:rFonts w:ascii="Courier New" w:hAnsi="Courier New" w:cs="Courier New" w:hint="default"/>
      </w:rPr>
    </w:lvl>
    <w:lvl w:ilvl="5" w:tplc="04020005" w:tentative="1">
      <w:start w:val="1"/>
      <w:numFmt w:val="bullet"/>
      <w:lvlText w:val=""/>
      <w:lvlJc w:val="left"/>
      <w:pPr>
        <w:ind w:left="4410" w:hanging="360"/>
      </w:pPr>
      <w:rPr>
        <w:rFonts w:ascii="Wingdings" w:hAnsi="Wingdings" w:hint="default"/>
      </w:rPr>
    </w:lvl>
    <w:lvl w:ilvl="6" w:tplc="04020001" w:tentative="1">
      <w:start w:val="1"/>
      <w:numFmt w:val="bullet"/>
      <w:lvlText w:val=""/>
      <w:lvlJc w:val="left"/>
      <w:pPr>
        <w:ind w:left="5130" w:hanging="360"/>
      </w:pPr>
      <w:rPr>
        <w:rFonts w:ascii="Symbol" w:hAnsi="Symbol" w:hint="default"/>
      </w:rPr>
    </w:lvl>
    <w:lvl w:ilvl="7" w:tplc="04020003" w:tentative="1">
      <w:start w:val="1"/>
      <w:numFmt w:val="bullet"/>
      <w:lvlText w:val="o"/>
      <w:lvlJc w:val="left"/>
      <w:pPr>
        <w:ind w:left="5850" w:hanging="360"/>
      </w:pPr>
      <w:rPr>
        <w:rFonts w:ascii="Courier New" w:hAnsi="Courier New" w:cs="Courier New" w:hint="default"/>
      </w:rPr>
    </w:lvl>
    <w:lvl w:ilvl="8" w:tplc="04020005" w:tentative="1">
      <w:start w:val="1"/>
      <w:numFmt w:val="bullet"/>
      <w:lvlText w:val=""/>
      <w:lvlJc w:val="left"/>
      <w:pPr>
        <w:ind w:left="6570" w:hanging="360"/>
      </w:pPr>
      <w:rPr>
        <w:rFonts w:ascii="Wingdings" w:hAnsi="Wingdings" w:hint="default"/>
      </w:rPr>
    </w:lvl>
  </w:abstractNum>
  <w:abstractNum w:abstractNumId="4" w15:restartNumberingAfterBreak="0">
    <w:nsid w:val="22387EF6"/>
    <w:multiLevelType w:val="hybridMultilevel"/>
    <w:tmpl w:val="EB5CC86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4CC519F"/>
    <w:multiLevelType w:val="hybridMultilevel"/>
    <w:tmpl w:val="EBF4B30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C5748CA"/>
    <w:multiLevelType w:val="hybridMultilevel"/>
    <w:tmpl w:val="A8540A00"/>
    <w:lvl w:ilvl="0" w:tplc="426A6F42">
      <w:start w:val="2"/>
      <w:numFmt w:val="bullet"/>
      <w:lvlText w:val="-"/>
      <w:lvlJc w:val="left"/>
      <w:pPr>
        <w:ind w:left="1070" w:hanging="360"/>
      </w:pPr>
      <w:rPr>
        <w:rFonts w:ascii="Verdana" w:eastAsiaTheme="minorHAnsi" w:hAnsi="Verdana" w:cstheme="minorBidi"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7" w15:restartNumberingAfterBreak="0">
    <w:nsid w:val="31AF416E"/>
    <w:multiLevelType w:val="hybridMultilevel"/>
    <w:tmpl w:val="C63C86C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F0A1332"/>
    <w:multiLevelType w:val="hybridMultilevel"/>
    <w:tmpl w:val="4CD03464"/>
    <w:lvl w:ilvl="0" w:tplc="426A6F42">
      <w:start w:val="2"/>
      <w:numFmt w:val="bullet"/>
      <w:lvlText w:val="-"/>
      <w:lvlJc w:val="left"/>
      <w:pPr>
        <w:ind w:left="720" w:hanging="360"/>
      </w:pPr>
      <w:rPr>
        <w:rFonts w:ascii="Verdana" w:eastAsiaTheme="minorHAnsi" w:hAnsi="Verdan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5EF1763"/>
    <w:multiLevelType w:val="hybridMultilevel"/>
    <w:tmpl w:val="C24A19F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66437E8"/>
    <w:multiLevelType w:val="hybridMultilevel"/>
    <w:tmpl w:val="AD24B0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79B50AE"/>
    <w:multiLevelType w:val="hybridMultilevel"/>
    <w:tmpl w:val="77D46BA6"/>
    <w:lvl w:ilvl="0" w:tplc="426A6F42">
      <w:start w:val="2"/>
      <w:numFmt w:val="bullet"/>
      <w:lvlText w:val="-"/>
      <w:lvlJc w:val="left"/>
      <w:pPr>
        <w:ind w:left="810" w:hanging="360"/>
      </w:pPr>
      <w:rPr>
        <w:rFonts w:ascii="Verdana" w:eastAsiaTheme="minorHAnsi" w:hAnsi="Verdana" w:cstheme="minorBidi" w:hint="default"/>
      </w:rPr>
    </w:lvl>
    <w:lvl w:ilvl="1" w:tplc="04020003" w:tentative="1">
      <w:start w:val="1"/>
      <w:numFmt w:val="bullet"/>
      <w:lvlText w:val="o"/>
      <w:lvlJc w:val="left"/>
      <w:pPr>
        <w:ind w:left="1530" w:hanging="360"/>
      </w:pPr>
      <w:rPr>
        <w:rFonts w:ascii="Courier New" w:hAnsi="Courier New" w:cs="Courier New" w:hint="default"/>
      </w:rPr>
    </w:lvl>
    <w:lvl w:ilvl="2" w:tplc="04020005" w:tentative="1">
      <w:start w:val="1"/>
      <w:numFmt w:val="bullet"/>
      <w:lvlText w:val=""/>
      <w:lvlJc w:val="left"/>
      <w:pPr>
        <w:ind w:left="2250" w:hanging="360"/>
      </w:pPr>
      <w:rPr>
        <w:rFonts w:ascii="Wingdings" w:hAnsi="Wingdings" w:hint="default"/>
      </w:rPr>
    </w:lvl>
    <w:lvl w:ilvl="3" w:tplc="04020001" w:tentative="1">
      <w:start w:val="1"/>
      <w:numFmt w:val="bullet"/>
      <w:lvlText w:val=""/>
      <w:lvlJc w:val="left"/>
      <w:pPr>
        <w:ind w:left="2970" w:hanging="360"/>
      </w:pPr>
      <w:rPr>
        <w:rFonts w:ascii="Symbol" w:hAnsi="Symbol" w:hint="default"/>
      </w:rPr>
    </w:lvl>
    <w:lvl w:ilvl="4" w:tplc="04020003" w:tentative="1">
      <w:start w:val="1"/>
      <w:numFmt w:val="bullet"/>
      <w:lvlText w:val="o"/>
      <w:lvlJc w:val="left"/>
      <w:pPr>
        <w:ind w:left="3690" w:hanging="360"/>
      </w:pPr>
      <w:rPr>
        <w:rFonts w:ascii="Courier New" w:hAnsi="Courier New" w:cs="Courier New" w:hint="default"/>
      </w:rPr>
    </w:lvl>
    <w:lvl w:ilvl="5" w:tplc="04020005" w:tentative="1">
      <w:start w:val="1"/>
      <w:numFmt w:val="bullet"/>
      <w:lvlText w:val=""/>
      <w:lvlJc w:val="left"/>
      <w:pPr>
        <w:ind w:left="4410" w:hanging="360"/>
      </w:pPr>
      <w:rPr>
        <w:rFonts w:ascii="Wingdings" w:hAnsi="Wingdings" w:hint="default"/>
      </w:rPr>
    </w:lvl>
    <w:lvl w:ilvl="6" w:tplc="04020001" w:tentative="1">
      <w:start w:val="1"/>
      <w:numFmt w:val="bullet"/>
      <w:lvlText w:val=""/>
      <w:lvlJc w:val="left"/>
      <w:pPr>
        <w:ind w:left="5130" w:hanging="360"/>
      </w:pPr>
      <w:rPr>
        <w:rFonts w:ascii="Symbol" w:hAnsi="Symbol" w:hint="default"/>
      </w:rPr>
    </w:lvl>
    <w:lvl w:ilvl="7" w:tplc="04020003" w:tentative="1">
      <w:start w:val="1"/>
      <w:numFmt w:val="bullet"/>
      <w:lvlText w:val="o"/>
      <w:lvlJc w:val="left"/>
      <w:pPr>
        <w:ind w:left="5850" w:hanging="360"/>
      </w:pPr>
      <w:rPr>
        <w:rFonts w:ascii="Courier New" w:hAnsi="Courier New" w:cs="Courier New" w:hint="default"/>
      </w:rPr>
    </w:lvl>
    <w:lvl w:ilvl="8" w:tplc="04020005" w:tentative="1">
      <w:start w:val="1"/>
      <w:numFmt w:val="bullet"/>
      <w:lvlText w:val=""/>
      <w:lvlJc w:val="left"/>
      <w:pPr>
        <w:ind w:left="6570" w:hanging="360"/>
      </w:pPr>
      <w:rPr>
        <w:rFonts w:ascii="Wingdings" w:hAnsi="Wingdings" w:hint="default"/>
      </w:rPr>
    </w:lvl>
  </w:abstractNum>
  <w:abstractNum w:abstractNumId="12" w15:restartNumberingAfterBreak="0">
    <w:nsid w:val="4A0C7123"/>
    <w:multiLevelType w:val="multilevel"/>
    <w:tmpl w:val="1B7A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95214"/>
    <w:multiLevelType w:val="hybridMultilevel"/>
    <w:tmpl w:val="0B10A74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CC436FA"/>
    <w:multiLevelType w:val="hybridMultilevel"/>
    <w:tmpl w:val="E4F2DD80"/>
    <w:lvl w:ilvl="0" w:tplc="426A6F42">
      <w:start w:val="2"/>
      <w:numFmt w:val="bullet"/>
      <w:lvlText w:val="-"/>
      <w:lvlJc w:val="left"/>
      <w:pPr>
        <w:ind w:left="720" w:hanging="360"/>
      </w:pPr>
      <w:rPr>
        <w:rFonts w:ascii="Verdana" w:eastAsiaTheme="minorHAnsi" w:hAnsi="Verdana" w:cstheme="minorBid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B39587A"/>
    <w:multiLevelType w:val="hybridMultilevel"/>
    <w:tmpl w:val="FB964D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B771DDA"/>
    <w:multiLevelType w:val="hybridMultilevel"/>
    <w:tmpl w:val="F5F65FCA"/>
    <w:lvl w:ilvl="0" w:tplc="426A6F42">
      <w:start w:val="2"/>
      <w:numFmt w:val="bullet"/>
      <w:lvlText w:val="-"/>
      <w:lvlJc w:val="left"/>
      <w:pPr>
        <w:ind w:left="720" w:hanging="360"/>
      </w:pPr>
      <w:rPr>
        <w:rFonts w:ascii="Verdana" w:eastAsiaTheme="minorHAnsi" w:hAnsi="Verdan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6595603C"/>
    <w:multiLevelType w:val="hybridMultilevel"/>
    <w:tmpl w:val="2D12555A"/>
    <w:lvl w:ilvl="0" w:tplc="4996878A">
      <w:start w:val="1"/>
      <w:numFmt w:val="bullet"/>
      <w:lvlText w:val="-"/>
      <w:lvlJc w:val="left"/>
      <w:pPr>
        <w:ind w:left="720" w:hanging="360"/>
      </w:pPr>
      <w:rPr>
        <w:rFonts w:ascii="Verdana" w:eastAsiaTheme="minorHAnsi" w:hAnsi="Verdan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6C97F86"/>
    <w:multiLevelType w:val="hybridMultilevel"/>
    <w:tmpl w:val="FBD83BA2"/>
    <w:lvl w:ilvl="0" w:tplc="426A6F42">
      <w:start w:val="2"/>
      <w:numFmt w:val="bullet"/>
      <w:lvlText w:val="-"/>
      <w:lvlJc w:val="left"/>
      <w:pPr>
        <w:ind w:left="720" w:hanging="360"/>
      </w:pPr>
      <w:rPr>
        <w:rFonts w:ascii="Verdana" w:eastAsiaTheme="minorHAnsi" w:hAnsi="Verdan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45C2EC4"/>
    <w:multiLevelType w:val="hybridMultilevel"/>
    <w:tmpl w:val="8A14A3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7802D39"/>
    <w:multiLevelType w:val="hybridMultilevel"/>
    <w:tmpl w:val="6400C33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C731364"/>
    <w:multiLevelType w:val="hybridMultilevel"/>
    <w:tmpl w:val="638EBBEA"/>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3"/>
  </w:num>
  <w:num w:numId="2">
    <w:abstractNumId w:val="16"/>
  </w:num>
  <w:num w:numId="3">
    <w:abstractNumId w:val="17"/>
  </w:num>
  <w:num w:numId="4">
    <w:abstractNumId w:val="21"/>
  </w:num>
  <w:num w:numId="5">
    <w:abstractNumId w:val="10"/>
  </w:num>
  <w:num w:numId="6">
    <w:abstractNumId w:val="14"/>
  </w:num>
  <w:num w:numId="7">
    <w:abstractNumId w:val="19"/>
  </w:num>
  <w:num w:numId="8">
    <w:abstractNumId w:val="11"/>
  </w:num>
  <w:num w:numId="9">
    <w:abstractNumId w:val="20"/>
  </w:num>
  <w:num w:numId="10">
    <w:abstractNumId w:val="4"/>
  </w:num>
  <w:num w:numId="11">
    <w:abstractNumId w:val="7"/>
  </w:num>
  <w:num w:numId="12">
    <w:abstractNumId w:val="9"/>
  </w:num>
  <w:num w:numId="13">
    <w:abstractNumId w:val="2"/>
  </w:num>
  <w:num w:numId="14">
    <w:abstractNumId w:val="13"/>
  </w:num>
  <w:num w:numId="15">
    <w:abstractNumId w:val="1"/>
  </w:num>
  <w:num w:numId="16">
    <w:abstractNumId w:val="6"/>
  </w:num>
  <w:num w:numId="17">
    <w:abstractNumId w:val="8"/>
  </w:num>
  <w:num w:numId="18">
    <w:abstractNumId w:val="0"/>
  </w:num>
  <w:num w:numId="19">
    <w:abstractNumId w:val="5"/>
  </w:num>
  <w:num w:numId="20">
    <w:abstractNumId w:val="15"/>
  </w:num>
  <w:num w:numId="21">
    <w:abstractNumId w:val="12"/>
  </w:num>
  <w:num w:numId="22">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6A"/>
    <w:rsid w:val="000026BF"/>
    <w:rsid w:val="0003415E"/>
    <w:rsid w:val="00035F88"/>
    <w:rsid w:val="00040DED"/>
    <w:rsid w:val="00057306"/>
    <w:rsid w:val="00061015"/>
    <w:rsid w:val="0007493D"/>
    <w:rsid w:val="000779CE"/>
    <w:rsid w:val="00091F6F"/>
    <w:rsid w:val="000946FE"/>
    <w:rsid w:val="000A0938"/>
    <w:rsid w:val="000A1FB3"/>
    <w:rsid w:val="000A504C"/>
    <w:rsid w:val="000A7681"/>
    <w:rsid w:val="000B79BE"/>
    <w:rsid w:val="000C5192"/>
    <w:rsid w:val="000D34AA"/>
    <w:rsid w:val="000D3713"/>
    <w:rsid w:val="000D3FAD"/>
    <w:rsid w:val="000E685F"/>
    <w:rsid w:val="000F0FC2"/>
    <w:rsid w:val="000F2C6D"/>
    <w:rsid w:val="000F4ECC"/>
    <w:rsid w:val="00103859"/>
    <w:rsid w:val="00104758"/>
    <w:rsid w:val="001055E7"/>
    <w:rsid w:val="001131C5"/>
    <w:rsid w:val="00113CF8"/>
    <w:rsid w:val="00114A91"/>
    <w:rsid w:val="00123E94"/>
    <w:rsid w:val="00125EF4"/>
    <w:rsid w:val="001465D5"/>
    <w:rsid w:val="00147B8B"/>
    <w:rsid w:val="0015798E"/>
    <w:rsid w:val="00163D86"/>
    <w:rsid w:val="001741D4"/>
    <w:rsid w:val="00175309"/>
    <w:rsid w:val="00184B68"/>
    <w:rsid w:val="00193BCE"/>
    <w:rsid w:val="001A1B4A"/>
    <w:rsid w:val="001A717C"/>
    <w:rsid w:val="001B4512"/>
    <w:rsid w:val="001C291C"/>
    <w:rsid w:val="001C4CEA"/>
    <w:rsid w:val="001C6270"/>
    <w:rsid w:val="001C66DF"/>
    <w:rsid w:val="001D794C"/>
    <w:rsid w:val="001E73EC"/>
    <w:rsid w:val="001F31D5"/>
    <w:rsid w:val="001F7F7E"/>
    <w:rsid w:val="00202288"/>
    <w:rsid w:val="00202A40"/>
    <w:rsid w:val="00203F9E"/>
    <w:rsid w:val="0020452E"/>
    <w:rsid w:val="002176E1"/>
    <w:rsid w:val="00223684"/>
    <w:rsid w:val="002434B7"/>
    <w:rsid w:val="00257AF2"/>
    <w:rsid w:val="00275E7E"/>
    <w:rsid w:val="002760E7"/>
    <w:rsid w:val="00283DBF"/>
    <w:rsid w:val="00285777"/>
    <w:rsid w:val="002915F4"/>
    <w:rsid w:val="00292B12"/>
    <w:rsid w:val="002B0456"/>
    <w:rsid w:val="002B2F90"/>
    <w:rsid w:val="002B5B6D"/>
    <w:rsid w:val="002C2417"/>
    <w:rsid w:val="002D5839"/>
    <w:rsid w:val="002D6313"/>
    <w:rsid w:val="002E2CEF"/>
    <w:rsid w:val="002F784E"/>
    <w:rsid w:val="0030121C"/>
    <w:rsid w:val="00303A0F"/>
    <w:rsid w:val="0031609E"/>
    <w:rsid w:val="0033545C"/>
    <w:rsid w:val="0034076E"/>
    <w:rsid w:val="00341026"/>
    <w:rsid w:val="00351945"/>
    <w:rsid w:val="00363A12"/>
    <w:rsid w:val="00365F98"/>
    <w:rsid w:val="00373F3E"/>
    <w:rsid w:val="00377571"/>
    <w:rsid w:val="003804F4"/>
    <w:rsid w:val="00383F51"/>
    <w:rsid w:val="00384919"/>
    <w:rsid w:val="00390111"/>
    <w:rsid w:val="00395FA1"/>
    <w:rsid w:val="003A3D8D"/>
    <w:rsid w:val="003A5E4F"/>
    <w:rsid w:val="003B68C6"/>
    <w:rsid w:val="003C11A2"/>
    <w:rsid w:val="003C4E6C"/>
    <w:rsid w:val="003D2CDE"/>
    <w:rsid w:val="003D2FFC"/>
    <w:rsid w:val="003E0926"/>
    <w:rsid w:val="003E0A46"/>
    <w:rsid w:val="003E59F5"/>
    <w:rsid w:val="00400156"/>
    <w:rsid w:val="00400D0C"/>
    <w:rsid w:val="004069E9"/>
    <w:rsid w:val="0042618E"/>
    <w:rsid w:val="004314FA"/>
    <w:rsid w:val="00442063"/>
    <w:rsid w:val="0044428F"/>
    <w:rsid w:val="00453C28"/>
    <w:rsid w:val="00462E8F"/>
    <w:rsid w:val="00472629"/>
    <w:rsid w:val="00476702"/>
    <w:rsid w:val="00481445"/>
    <w:rsid w:val="0048660F"/>
    <w:rsid w:val="004945CA"/>
    <w:rsid w:val="004968E1"/>
    <w:rsid w:val="004A5540"/>
    <w:rsid w:val="004B0883"/>
    <w:rsid w:val="004B22F3"/>
    <w:rsid w:val="004B7391"/>
    <w:rsid w:val="004D743C"/>
    <w:rsid w:val="004E4781"/>
    <w:rsid w:val="004E554B"/>
    <w:rsid w:val="004E6818"/>
    <w:rsid w:val="004F13C5"/>
    <w:rsid w:val="004F4544"/>
    <w:rsid w:val="00501BDF"/>
    <w:rsid w:val="0050288C"/>
    <w:rsid w:val="00502FB8"/>
    <w:rsid w:val="0050487C"/>
    <w:rsid w:val="00510FB4"/>
    <w:rsid w:val="0051366C"/>
    <w:rsid w:val="00516866"/>
    <w:rsid w:val="005366EA"/>
    <w:rsid w:val="00536B83"/>
    <w:rsid w:val="0055036B"/>
    <w:rsid w:val="00563069"/>
    <w:rsid w:val="00563E8F"/>
    <w:rsid w:val="00570ADC"/>
    <w:rsid w:val="00573C00"/>
    <w:rsid w:val="00575EE8"/>
    <w:rsid w:val="00581A02"/>
    <w:rsid w:val="00582668"/>
    <w:rsid w:val="0058327D"/>
    <w:rsid w:val="00583718"/>
    <w:rsid w:val="0059222E"/>
    <w:rsid w:val="005929DC"/>
    <w:rsid w:val="00596A44"/>
    <w:rsid w:val="00597571"/>
    <w:rsid w:val="005A6363"/>
    <w:rsid w:val="005B301E"/>
    <w:rsid w:val="005C50A3"/>
    <w:rsid w:val="005C5A71"/>
    <w:rsid w:val="005C5B91"/>
    <w:rsid w:val="005E13FA"/>
    <w:rsid w:val="005E16EA"/>
    <w:rsid w:val="005E4BB2"/>
    <w:rsid w:val="005F38B0"/>
    <w:rsid w:val="00606FDB"/>
    <w:rsid w:val="00610237"/>
    <w:rsid w:val="00614F8E"/>
    <w:rsid w:val="00622B69"/>
    <w:rsid w:val="006301A2"/>
    <w:rsid w:val="006454A0"/>
    <w:rsid w:val="00646994"/>
    <w:rsid w:val="00651592"/>
    <w:rsid w:val="0065588D"/>
    <w:rsid w:val="00661462"/>
    <w:rsid w:val="006804A7"/>
    <w:rsid w:val="006879E2"/>
    <w:rsid w:val="00691DAC"/>
    <w:rsid w:val="006A77AC"/>
    <w:rsid w:val="006B380D"/>
    <w:rsid w:val="006C19C3"/>
    <w:rsid w:val="006D674D"/>
    <w:rsid w:val="006E2918"/>
    <w:rsid w:val="00700116"/>
    <w:rsid w:val="00707521"/>
    <w:rsid w:val="00707DB9"/>
    <w:rsid w:val="007142C1"/>
    <w:rsid w:val="007357FD"/>
    <w:rsid w:val="00736720"/>
    <w:rsid w:val="00736798"/>
    <w:rsid w:val="007412A7"/>
    <w:rsid w:val="007456CE"/>
    <w:rsid w:val="007619AD"/>
    <w:rsid w:val="00775A0C"/>
    <w:rsid w:val="00782DDE"/>
    <w:rsid w:val="007846F9"/>
    <w:rsid w:val="007908EF"/>
    <w:rsid w:val="0079311F"/>
    <w:rsid w:val="007A2B8B"/>
    <w:rsid w:val="007B0261"/>
    <w:rsid w:val="007C25C3"/>
    <w:rsid w:val="007C39C5"/>
    <w:rsid w:val="007D4EB3"/>
    <w:rsid w:val="007D753D"/>
    <w:rsid w:val="007F336E"/>
    <w:rsid w:val="007F5BCD"/>
    <w:rsid w:val="00804952"/>
    <w:rsid w:val="00805C15"/>
    <w:rsid w:val="0081396B"/>
    <w:rsid w:val="008147A5"/>
    <w:rsid w:val="008223F7"/>
    <w:rsid w:val="00827011"/>
    <w:rsid w:val="00832395"/>
    <w:rsid w:val="008347CA"/>
    <w:rsid w:val="00834831"/>
    <w:rsid w:val="00841964"/>
    <w:rsid w:val="00843D9B"/>
    <w:rsid w:val="008456F1"/>
    <w:rsid w:val="00847493"/>
    <w:rsid w:val="0085523F"/>
    <w:rsid w:val="00855729"/>
    <w:rsid w:val="008578CA"/>
    <w:rsid w:val="0086155F"/>
    <w:rsid w:val="00864E38"/>
    <w:rsid w:val="008720D7"/>
    <w:rsid w:val="00876C07"/>
    <w:rsid w:val="00891E85"/>
    <w:rsid w:val="008A18F6"/>
    <w:rsid w:val="008A2DEE"/>
    <w:rsid w:val="008A53D8"/>
    <w:rsid w:val="008B4E2A"/>
    <w:rsid w:val="008D564E"/>
    <w:rsid w:val="008D5842"/>
    <w:rsid w:val="008E6383"/>
    <w:rsid w:val="008F3A30"/>
    <w:rsid w:val="009017E4"/>
    <w:rsid w:val="009107E2"/>
    <w:rsid w:val="00912D51"/>
    <w:rsid w:val="00921117"/>
    <w:rsid w:val="00921CBA"/>
    <w:rsid w:val="00921DC8"/>
    <w:rsid w:val="009237FC"/>
    <w:rsid w:val="009413A1"/>
    <w:rsid w:val="00941996"/>
    <w:rsid w:val="00960795"/>
    <w:rsid w:val="00973B20"/>
    <w:rsid w:val="009869CC"/>
    <w:rsid w:val="009916C9"/>
    <w:rsid w:val="009A2CF9"/>
    <w:rsid w:val="009A4AD3"/>
    <w:rsid w:val="009B199F"/>
    <w:rsid w:val="009C0E98"/>
    <w:rsid w:val="009C6F44"/>
    <w:rsid w:val="009D1FC2"/>
    <w:rsid w:val="009E23E3"/>
    <w:rsid w:val="009F1040"/>
    <w:rsid w:val="009F61F2"/>
    <w:rsid w:val="00A05079"/>
    <w:rsid w:val="00A10061"/>
    <w:rsid w:val="00A23ED8"/>
    <w:rsid w:val="00A279AB"/>
    <w:rsid w:val="00A309D8"/>
    <w:rsid w:val="00A321F4"/>
    <w:rsid w:val="00A3588D"/>
    <w:rsid w:val="00A361DE"/>
    <w:rsid w:val="00A37B2B"/>
    <w:rsid w:val="00A4016F"/>
    <w:rsid w:val="00A40347"/>
    <w:rsid w:val="00A44CB2"/>
    <w:rsid w:val="00A50D5B"/>
    <w:rsid w:val="00A52782"/>
    <w:rsid w:val="00A539DA"/>
    <w:rsid w:val="00A61050"/>
    <w:rsid w:val="00A849CC"/>
    <w:rsid w:val="00A8767A"/>
    <w:rsid w:val="00A923A2"/>
    <w:rsid w:val="00AA1277"/>
    <w:rsid w:val="00AA127C"/>
    <w:rsid w:val="00AA3199"/>
    <w:rsid w:val="00AB31D9"/>
    <w:rsid w:val="00AC43F5"/>
    <w:rsid w:val="00AC7091"/>
    <w:rsid w:val="00AD0E49"/>
    <w:rsid w:val="00AD4CD8"/>
    <w:rsid w:val="00AE163F"/>
    <w:rsid w:val="00AE2077"/>
    <w:rsid w:val="00AF777F"/>
    <w:rsid w:val="00B152CD"/>
    <w:rsid w:val="00B1773B"/>
    <w:rsid w:val="00B62627"/>
    <w:rsid w:val="00B75EA9"/>
    <w:rsid w:val="00B82C24"/>
    <w:rsid w:val="00B86604"/>
    <w:rsid w:val="00B951DF"/>
    <w:rsid w:val="00B95FA4"/>
    <w:rsid w:val="00BB276F"/>
    <w:rsid w:val="00BD5B0D"/>
    <w:rsid w:val="00BE14BA"/>
    <w:rsid w:val="00BF421F"/>
    <w:rsid w:val="00C020EC"/>
    <w:rsid w:val="00C02166"/>
    <w:rsid w:val="00C05CB8"/>
    <w:rsid w:val="00C17E79"/>
    <w:rsid w:val="00C272B1"/>
    <w:rsid w:val="00C4292C"/>
    <w:rsid w:val="00C445AF"/>
    <w:rsid w:val="00C53E0E"/>
    <w:rsid w:val="00C629D0"/>
    <w:rsid w:val="00C77C5E"/>
    <w:rsid w:val="00C81331"/>
    <w:rsid w:val="00C81DCB"/>
    <w:rsid w:val="00C9542E"/>
    <w:rsid w:val="00CA43D5"/>
    <w:rsid w:val="00CB1BDB"/>
    <w:rsid w:val="00CB4EA8"/>
    <w:rsid w:val="00CC0DD6"/>
    <w:rsid w:val="00CC7463"/>
    <w:rsid w:val="00CD3784"/>
    <w:rsid w:val="00CD4C87"/>
    <w:rsid w:val="00CD6502"/>
    <w:rsid w:val="00CE1228"/>
    <w:rsid w:val="00CF09A9"/>
    <w:rsid w:val="00CF5C30"/>
    <w:rsid w:val="00CF6747"/>
    <w:rsid w:val="00D02948"/>
    <w:rsid w:val="00D12AFA"/>
    <w:rsid w:val="00D20B24"/>
    <w:rsid w:val="00D30947"/>
    <w:rsid w:val="00D368C9"/>
    <w:rsid w:val="00D36B41"/>
    <w:rsid w:val="00D46350"/>
    <w:rsid w:val="00D536B7"/>
    <w:rsid w:val="00D55688"/>
    <w:rsid w:val="00D70077"/>
    <w:rsid w:val="00D7051E"/>
    <w:rsid w:val="00D806F8"/>
    <w:rsid w:val="00D93973"/>
    <w:rsid w:val="00DA5604"/>
    <w:rsid w:val="00DB0328"/>
    <w:rsid w:val="00DB1EEE"/>
    <w:rsid w:val="00DB5050"/>
    <w:rsid w:val="00DB600E"/>
    <w:rsid w:val="00DC7DE7"/>
    <w:rsid w:val="00DD05EA"/>
    <w:rsid w:val="00DE060F"/>
    <w:rsid w:val="00DE2F3A"/>
    <w:rsid w:val="00DE57B6"/>
    <w:rsid w:val="00DF3170"/>
    <w:rsid w:val="00DF4CD4"/>
    <w:rsid w:val="00E02290"/>
    <w:rsid w:val="00E03C1A"/>
    <w:rsid w:val="00E144ED"/>
    <w:rsid w:val="00E16363"/>
    <w:rsid w:val="00E40D12"/>
    <w:rsid w:val="00E45ED2"/>
    <w:rsid w:val="00E6255A"/>
    <w:rsid w:val="00E655B2"/>
    <w:rsid w:val="00E664C8"/>
    <w:rsid w:val="00E71F2A"/>
    <w:rsid w:val="00E8376A"/>
    <w:rsid w:val="00EA46F1"/>
    <w:rsid w:val="00EA4A9E"/>
    <w:rsid w:val="00EA6F71"/>
    <w:rsid w:val="00EB2750"/>
    <w:rsid w:val="00EB3B60"/>
    <w:rsid w:val="00EC6B56"/>
    <w:rsid w:val="00EF0616"/>
    <w:rsid w:val="00EF391C"/>
    <w:rsid w:val="00F046AE"/>
    <w:rsid w:val="00F26256"/>
    <w:rsid w:val="00F279B3"/>
    <w:rsid w:val="00F345BF"/>
    <w:rsid w:val="00F34ABA"/>
    <w:rsid w:val="00F414B8"/>
    <w:rsid w:val="00F60464"/>
    <w:rsid w:val="00F610F9"/>
    <w:rsid w:val="00F700A1"/>
    <w:rsid w:val="00F757DA"/>
    <w:rsid w:val="00F8381E"/>
    <w:rsid w:val="00F87BEE"/>
    <w:rsid w:val="00F92EA1"/>
    <w:rsid w:val="00FA7078"/>
    <w:rsid w:val="00FB1EE5"/>
    <w:rsid w:val="00FB5A93"/>
    <w:rsid w:val="00FB6262"/>
    <w:rsid w:val="00FC1CB3"/>
    <w:rsid w:val="00FC58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C1F9F"/>
  <w15:docId w15:val="{9C38C0A4-CB29-4CAD-A663-7BB2A3C2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170"/>
  </w:style>
  <w:style w:type="paragraph" w:styleId="1">
    <w:name w:val="heading 1"/>
    <w:basedOn w:val="a"/>
    <w:next w:val="a"/>
    <w:link w:val="10"/>
    <w:uiPriority w:val="9"/>
    <w:qFormat/>
    <w:rsid w:val="00B177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596A44"/>
    <w:pPr>
      <w:spacing w:after="0" w:line="240" w:lineRule="auto"/>
    </w:pPr>
  </w:style>
  <w:style w:type="paragraph" w:styleId="a5">
    <w:name w:val="List Paragraph"/>
    <w:basedOn w:val="a"/>
    <w:uiPriority w:val="34"/>
    <w:qFormat/>
    <w:rsid w:val="005B301E"/>
    <w:pPr>
      <w:ind w:left="720"/>
      <w:contextualSpacing/>
    </w:pPr>
  </w:style>
  <w:style w:type="paragraph" w:styleId="a6">
    <w:name w:val="Balloon Text"/>
    <w:basedOn w:val="a"/>
    <w:link w:val="a7"/>
    <w:uiPriority w:val="99"/>
    <w:semiHidden/>
    <w:unhideWhenUsed/>
    <w:rsid w:val="005B301E"/>
    <w:pPr>
      <w:spacing w:after="0" w:line="240" w:lineRule="auto"/>
    </w:pPr>
    <w:rPr>
      <w:rFonts w:ascii="Tahoma" w:hAnsi="Tahoma" w:cs="Tahoma"/>
      <w:sz w:val="16"/>
      <w:szCs w:val="16"/>
    </w:rPr>
  </w:style>
  <w:style w:type="character" w:customStyle="1" w:styleId="a7">
    <w:name w:val="Изнесен текст Знак"/>
    <w:basedOn w:val="a0"/>
    <w:link w:val="a6"/>
    <w:uiPriority w:val="99"/>
    <w:semiHidden/>
    <w:rsid w:val="005B301E"/>
    <w:rPr>
      <w:rFonts w:ascii="Tahoma" w:hAnsi="Tahoma" w:cs="Tahoma"/>
      <w:sz w:val="16"/>
      <w:szCs w:val="16"/>
    </w:rPr>
  </w:style>
  <w:style w:type="character" w:styleId="a8">
    <w:name w:val="Hyperlink"/>
    <w:uiPriority w:val="99"/>
    <w:semiHidden/>
    <w:unhideWhenUsed/>
    <w:rsid w:val="00BB276F"/>
    <w:rPr>
      <w:color w:val="0000FF"/>
      <w:u w:val="single"/>
    </w:rPr>
  </w:style>
  <w:style w:type="character" w:customStyle="1" w:styleId="a4">
    <w:name w:val="Без разредка Знак"/>
    <w:link w:val="a3"/>
    <w:rsid w:val="00CF09A9"/>
  </w:style>
  <w:style w:type="character" w:customStyle="1" w:styleId="0pt">
    <w:name w:val="Основной текст + Полужирный;Интервал 0 pt"/>
    <w:rsid w:val="00CF09A9"/>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style>
  <w:style w:type="paragraph" w:customStyle="1" w:styleId="11">
    <w:name w:val="Без разредка1"/>
    <w:qFormat/>
    <w:rsid w:val="00CF09A9"/>
    <w:pPr>
      <w:widowControl w:val="0"/>
      <w:spacing w:after="0" w:line="240" w:lineRule="auto"/>
    </w:pPr>
    <w:rPr>
      <w:rFonts w:ascii="Courier New" w:eastAsia="Courier New" w:hAnsi="Courier New" w:cs="Courier New"/>
      <w:color w:val="000000"/>
      <w:sz w:val="24"/>
      <w:szCs w:val="24"/>
      <w:lang w:eastAsia="bg-BG" w:bidi="bg-BG"/>
    </w:rPr>
  </w:style>
  <w:style w:type="paragraph" w:styleId="a9">
    <w:name w:val="header"/>
    <w:basedOn w:val="a"/>
    <w:link w:val="aa"/>
    <w:uiPriority w:val="99"/>
    <w:unhideWhenUsed/>
    <w:rsid w:val="00B152CD"/>
    <w:pPr>
      <w:tabs>
        <w:tab w:val="center" w:pos="4536"/>
        <w:tab w:val="right" w:pos="9072"/>
      </w:tabs>
      <w:spacing w:after="0" w:line="240" w:lineRule="auto"/>
    </w:pPr>
  </w:style>
  <w:style w:type="character" w:customStyle="1" w:styleId="aa">
    <w:name w:val="Горен колонтитул Знак"/>
    <w:basedOn w:val="a0"/>
    <w:link w:val="a9"/>
    <w:uiPriority w:val="99"/>
    <w:rsid w:val="00B152CD"/>
  </w:style>
  <w:style w:type="paragraph" w:styleId="ab">
    <w:name w:val="footer"/>
    <w:basedOn w:val="a"/>
    <w:link w:val="ac"/>
    <w:uiPriority w:val="99"/>
    <w:unhideWhenUsed/>
    <w:rsid w:val="00B152CD"/>
    <w:pPr>
      <w:tabs>
        <w:tab w:val="center" w:pos="4536"/>
        <w:tab w:val="right" w:pos="9072"/>
      </w:tabs>
      <w:spacing w:after="0" w:line="240" w:lineRule="auto"/>
    </w:pPr>
  </w:style>
  <w:style w:type="character" w:customStyle="1" w:styleId="ac">
    <w:name w:val="Долен колонтитул Знак"/>
    <w:basedOn w:val="a0"/>
    <w:link w:val="ab"/>
    <w:uiPriority w:val="99"/>
    <w:rsid w:val="00B152CD"/>
  </w:style>
  <w:style w:type="character" w:customStyle="1" w:styleId="10">
    <w:name w:val="Заглавие 1 Знак"/>
    <w:basedOn w:val="a0"/>
    <w:link w:val="1"/>
    <w:uiPriority w:val="9"/>
    <w:rsid w:val="00B1773B"/>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741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65v">
    <w:name w:val="mo65v"/>
    <w:basedOn w:val="a"/>
    <w:rsid w:val="00283DB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o-kfw">
    <w:name w:val="o-kfw"/>
    <w:basedOn w:val="a0"/>
    <w:rsid w:val="00283DBF"/>
  </w:style>
  <w:style w:type="character" w:styleId="ae">
    <w:name w:val="FollowedHyperlink"/>
    <w:basedOn w:val="a0"/>
    <w:uiPriority w:val="99"/>
    <w:semiHidden/>
    <w:unhideWhenUsed/>
    <w:rsid w:val="001C6270"/>
    <w:rPr>
      <w:color w:val="800080" w:themeColor="followedHyperlink"/>
      <w:u w:val="single"/>
    </w:rPr>
  </w:style>
  <w:style w:type="paragraph" w:styleId="af">
    <w:name w:val="Normal (Web)"/>
    <w:basedOn w:val="a"/>
    <w:uiPriority w:val="99"/>
    <w:semiHidden/>
    <w:unhideWhenUsed/>
    <w:rsid w:val="00202A40"/>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3561">
      <w:bodyDiv w:val="1"/>
      <w:marLeft w:val="0"/>
      <w:marRight w:val="0"/>
      <w:marTop w:val="0"/>
      <w:marBottom w:val="0"/>
      <w:divBdr>
        <w:top w:val="none" w:sz="0" w:space="0" w:color="auto"/>
        <w:left w:val="none" w:sz="0" w:space="0" w:color="auto"/>
        <w:bottom w:val="none" w:sz="0" w:space="0" w:color="auto"/>
        <w:right w:val="none" w:sz="0" w:space="0" w:color="auto"/>
      </w:divBdr>
    </w:div>
    <w:div w:id="207377602">
      <w:bodyDiv w:val="1"/>
      <w:marLeft w:val="0"/>
      <w:marRight w:val="0"/>
      <w:marTop w:val="0"/>
      <w:marBottom w:val="0"/>
      <w:divBdr>
        <w:top w:val="none" w:sz="0" w:space="0" w:color="auto"/>
        <w:left w:val="none" w:sz="0" w:space="0" w:color="auto"/>
        <w:bottom w:val="none" w:sz="0" w:space="0" w:color="auto"/>
        <w:right w:val="none" w:sz="0" w:space="0" w:color="auto"/>
      </w:divBdr>
    </w:div>
    <w:div w:id="414322905">
      <w:bodyDiv w:val="1"/>
      <w:marLeft w:val="0"/>
      <w:marRight w:val="0"/>
      <w:marTop w:val="0"/>
      <w:marBottom w:val="0"/>
      <w:divBdr>
        <w:top w:val="none" w:sz="0" w:space="0" w:color="auto"/>
        <w:left w:val="none" w:sz="0" w:space="0" w:color="auto"/>
        <w:bottom w:val="none" w:sz="0" w:space="0" w:color="auto"/>
        <w:right w:val="none" w:sz="0" w:space="0" w:color="auto"/>
      </w:divBdr>
    </w:div>
    <w:div w:id="435059504">
      <w:bodyDiv w:val="1"/>
      <w:marLeft w:val="0"/>
      <w:marRight w:val="0"/>
      <w:marTop w:val="0"/>
      <w:marBottom w:val="0"/>
      <w:divBdr>
        <w:top w:val="none" w:sz="0" w:space="0" w:color="auto"/>
        <w:left w:val="none" w:sz="0" w:space="0" w:color="auto"/>
        <w:bottom w:val="none" w:sz="0" w:space="0" w:color="auto"/>
        <w:right w:val="none" w:sz="0" w:space="0" w:color="auto"/>
      </w:divBdr>
    </w:div>
    <w:div w:id="673071231">
      <w:bodyDiv w:val="1"/>
      <w:marLeft w:val="0"/>
      <w:marRight w:val="0"/>
      <w:marTop w:val="0"/>
      <w:marBottom w:val="0"/>
      <w:divBdr>
        <w:top w:val="none" w:sz="0" w:space="0" w:color="auto"/>
        <w:left w:val="none" w:sz="0" w:space="0" w:color="auto"/>
        <w:bottom w:val="none" w:sz="0" w:space="0" w:color="auto"/>
        <w:right w:val="none" w:sz="0" w:space="0" w:color="auto"/>
      </w:divBdr>
    </w:div>
    <w:div w:id="720636604">
      <w:bodyDiv w:val="1"/>
      <w:marLeft w:val="0"/>
      <w:marRight w:val="0"/>
      <w:marTop w:val="0"/>
      <w:marBottom w:val="0"/>
      <w:divBdr>
        <w:top w:val="none" w:sz="0" w:space="0" w:color="auto"/>
        <w:left w:val="none" w:sz="0" w:space="0" w:color="auto"/>
        <w:bottom w:val="none" w:sz="0" w:space="0" w:color="auto"/>
        <w:right w:val="none" w:sz="0" w:space="0" w:color="auto"/>
      </w:divBdr>
    </w:div>
    <w:div w:id="729693108">
      <w:bodyDiv w:val="1"/>
      <w:marLeft w:val="0"/>
      <w:marRight w:val="0"/>
      <w:marTop w:val="0"/>
      <w:marBottom w:val="0"/>
      <w:divBdr>
        <w:top w:val="none" w:sz="0" w:space="0" w:color="auto"/>
        <w:left w:val="none" w:sz="0" w:space="0" w:color="auto"/>
        <w:bottom w:val="none" w:sz="0" w:space="0" w:color="auto"/>
        <w:right w:val="none" w:sz="0" w:space="0" w:color="auto"/>
      </w:divBdr>
    </w:div>
    <w:div w:id="743140229">
      <w:bodyDiv w:val="1"/>
      <w:marLeft w:val="0"/>
      <w:marRight w:val="0"/>
      <w:marTop w:val="0"/>
      <w:marBottom w:val="0"/>
      <w:divBdr>
        <w:top w:val="none" w:sz="0" w:space="0" w:color="auto"/>
        <w:left w:val="none" w:sz="0" w:space="0" w:color="auto"/>
        <w:bottom w:val="none" w:sz="0" w:space="0" w:color="auto"/>
        <w:right w:val="none" w:sz="0" w:space="0" w:color="auto"/>
      </w:divBdr>
    </w:div>
    <w:div w:id="794982393">
      <w:bodyDiv w:val="1"/>
      <w:marLeft w:val="0"/>
      <w:marRight w:val="0"/>
      <w:marTop w:val="0"/>
      <w:marBottom w:val="0"/>
      <w:divBdr>
        <w:top w:val="none" w:sz="0" w:space="0" w:color="auto"/>
        <w:left w:val="none" w:sz="0" w:space="0" w:color="auto"/>
        <w:bottom w:val="none" w:sz="0" w:space="0" w:color="auto"/>
        <w:right w:val="none" w:sz="0" w:space="0" w:color="auto"/>
      </w:divBdr>
    </w:div>
    <w:div w:id="884635346">
      <w:bodyDiv w:val="1"/>
      <w:marLeft w:val="0"/>
      <w:marRight w:val="0"/>
      <w:marTop w:val="0"/>
      <w:marBottom w:val="0"/>
      <w:divBdr>
        <w:top w:val="none" w:sz="0" w:space="0" w:color="auto"/>
        <w:left w:val="none" w:sz="0" w:space="0" w:color="auto"/>
        <w:bottom w:val="none" w:sz="0" w:space="0" w:color="auto"/>
        <w:right w:val="none" w:sz="0" w:space="0" w:color="auto"/>
      </w:divBdr>
    </w:div>
    <w:div w:id="885214225">
      <w:bodyDiv w:val="1"/>
      <w:marLeft w:val="0"/>
      <w:marRight w:val="0"/>
      <w:marTop w:val="0"/>
      <w:marBottom w:val="0"/>
      <w:divBdr>
        <w:top w:val="none" w:sz="0" w:space="0" w:color="auto"/>
        <w:left w:val="none" w:sz="0" w:space="0" w:color="auto"/>
        <w:bottom w:val="none" w:sz="0" w:space="0" w:color="auto"/>
        <w:right w:val="none" w:sz="0" w:space="0" w:color="auto"/>
      </w:divBdr>
      <w:divsChild>
        <w:div w:id="199976970">
          <w:marLeft w:val="0"/>
          <w:marRight w:val="0"/>
          <w:marTop w:val="0"/>
          <w:marBottom w:val="0"/>
          <w:divBdr>
            <w:top w:val="none" w:sz="0" w:space="0" w:color="auto"/>
            <w:left w:val="none" w:sz="0" w:space="0" w:color="auto"/>
            <w:bottom w:val="none" w:sz="0" w:space="0" w:color="auto"/>
            <w:right w:val="none" w:sz="0" w:space="0" w:color="auto"/>
          </w:divBdr>
        </w:div>
        <w:div w:id="1698046329">
          <w:marLeft w:val="0"/>
          <w:marRight w:val="0"/>
          <w:marTop w:val="0"/>
          <w:marBottom w:val="0"/>
          <w:divBdr>
            <w:top w:val="none" w:sz="0" w:space="0" w:color="auto"/>
            <w:left w:val="none" w:sz="0" w:space="0" w:color="auto"/>
            <w:bottom w:val="none" w:sz="0" w:space="0" w:color="auto"/>
            <w:right w:val="none" w:sz="0" w:space="0" w:color="auto"/>
          </w:divBdr>
        </w:div>
      </w:divsChild>
    </w:div>
    <w:div w:id="975452596">
      <w:bodyDiv w:val="1"/>
      <w:marLeft w:val="0"/>
      <w:marRight w:val="0"/>
      <w:marTop w:val="0"/>
      <w:marBottom w:val="0"/>
      <w:divBdr>
        <w:top w:val="none" w:sz="0" w:space="0" w:color="auto"/>
        <w:left w:val="none" w:sz="0" w:space="0" w:color="auto"/>
        <w:bottom w:val="none" w:sz="0" w:space="0" w:color="auto"/>
        <w:right w:val="none" w:sz="0" w:space="0" w:color="auto"/>
      </w:divBdr>
    </w:div>
    <w:div w:id="979074279">
      <w:bodyDiv w:val="1"/>
      <w:marLeft w:val="0"/>
      <w:marRight w:val="0"/>
      <w:marTop w:val="0"/>
      <w:marBottom w:val="0"/>
      <w:divBdr>
        <w:top w:val="none" w:sz="0" w:space="0" w:color="auto"/>
        <w:left w:val="none" w:sz="0" w:space="0" w:color="auto"/>
        <w:bottom w:val="none" w:sz="0" w:space="0" w:color="auto"/>
        <w:right w:val="none" w:sz="0" w:space="0" w:color="auto"/>
      </w:divBdr>
    </w:div>
    <w:div w:id="1069157826">
      <w:bodyDiv w:val="1"/>
      <w:marLeft w:val="0"/>
      <w:marRight w:val="0"/>
      <w:marTop w:val="0"/>
      <w:marBottom w:val="0"/>
      <w:divBdr>
        <w:top w:val="none" w:sz="0" w:space="0" w:color="auto"/>
        <w:left w:val="none" w:sz="0" w:space="0" w:color="auto"/>
        <w:bottom w:val="none" w:sz="0" w:space="0" w:color="auto"/>
        <w:right w:val="none" w:sz="0" w:space="0" w:color="auto"/>
      </w:divBdr>
    </w:div>
    <w:div w:id="1219320815">
      <w:bodyDiv w:val="1"/>
      <w:marLeft w:val="0"/>
      <w:marRight w:val="0"/>
      <w:marTop w:val="0"/>
      <w:marBottom w:val="0"/>
      <w:divBdr>
        <w:top w:val="none" w:sz="0" w:space="0" w:color="auto"/>
        <w:left w:val="none" w:sz="0" w:space="0" w:color="auto"/>
        <w:bottom w:val="none" w:sz="0" w:space="0" w:color="auto"/>
        <w:right w:val="none" w:sz="0" w:space="0" w:color="auto"/>
      </w:divBdr>
      <w:divsChild>
        <w:div w:id="1461026620">
          <w:marLeft w:val="0"/>
          <w:marRight w:val="0"/>
          <w:marTop w:val="0"/>
          <w:marBottom w:val="0"/>
          <w:divBdr>
            <w:top w:val="none" w:sz="0" w:space="0" w:color="auto"/>
            <w:left w:val="none" w:sz="0" w:space="0" w:color="auto"/>
            <w:bottom w:val="none" w:sz="0" w:space="0" w:color="auto"/>
            <w:right w:val="none" w:sz="0" w:space="0" w:color="auto"/>
          </w:divBdr>
        </w:div>
        <w:div w:id="1212840033">
          <w:marLeft w:val="0"/>
          <w:marRight w:val="0"/>
          <w:marTop w:val="0"/>
          <w:marBottom w:val="0"/>
          <w:divBdr>
            <w:top w:val="none" w:sz="0" w:space="0" w:color="auto"/>
            <w:left w:val="none" w:sz="0" w:space="0" w:color="auto"/>
            <w:bottom w:val="none" w:sz="0" w:space="0" w:color="auto"/>
            <w:right w:val="none" w:sz="0" w:space="0" w:color="auto"/>
          </w:divBdr>
        </w:div>
      </w:divsChild>
    </w:div>
    <w:div w:id="1238904480">
      <w:bodyDiv w:val="1"/>
      <w:marLeft w:val="0"/>
      <w:marRight w:val="0"/>
      <w:marTop w:val="0"/>
      <w:marBottom w:val="0"/>
      <w:divBdr>
        <w:top w:val="none" w:sz="0" w:space="0" w:color="auto"/>
        <w:left w:val="none" w:sz="0" w:space="0" w:color="auto"/>
        <w:bottom w:val="none" w:sz="0" w:space="0" w:color="auto"/>
        <w:right w:val="none" w:sz="0" w:space="0" w:color="auto"/>
      </w:divBdr>
    </w:div>
    <w:div w:id="1631860781">
      <w:bodyDiv w:val="1"/>
      <w:marLeft w:val="0"/>
      <w:marRight w:val="0"/>
      <w:marTop w:val="0"/>
      <w:marBottom w:val="0"/>
      <w:divBdr>
        <w:top w:val="none" w:sz="0" w:space="0" w:color="auto"/>
        <w:left w:val="none" w:sz="0" w:space="0" w:color="auto"/>
        <w:bottom w:val="none" w:sz="0" w:space="0" w:color="auto"/>
        <w:right w:val="none" w:sz="0" w:space="0" w:color="auto"/>
      </w:divBdr>
    </w:div>
    <w:div w:id="1661233342">
      <w:bodyDiv w:val="1"/>
      <w:marLeft w:val="0"/>
      <w:marRight w:val="0"/>
      <w:marTop w:val="0"/>
      <w:marBottom w:val="0"/>
      <w:divBdr>
        <w:top w:val="none" w:sz="0" w:space="0" w:color="auto"/>
        <w:left w:val="none" w:sz="0" w:space="0" w:color="auto"/>
        <w:bottom w:val="none" w:sz="0" w:space="0" w:color="auto"/>
        <w:right w:val="none" w:sz="0" w:space="0" w:color="auto"/>
      </w:divBdr>
    </w:div>
    <w:div w:id="1682783398">
      <w:bodyDiv w:val="1"/>
      <w:marLeft w:val="0"/>
      <w:marRight w:val="0"/>
      <w:marTop w:val="0"/>
      <w:marBottom w:val="0"/>
      <w:divBdr>
        <w:top w:val="none" w:sz="0" w:space="0" w:color="auto"/>
        <w:left w:val="none" w:sz="0" w:space="0" w:color="auto"/>
        <w:bottom w:val="none" w:sz="0" w:space="0" w:color="auto"/>
        <w:right w:val="none" w:sz="0" w:space="0" w:color="auto"/>
      </w:divBdr>
    </w:div>
    <w:div w:id="1725717178">
      <w:bodyDiv w:val="1"/>
      <w:marLeft w:val="0"/>
      <w:marRight w:val="0"/>
      <w:marTop w:val="0"/>
      <w:marBottom w:val="0"/>
      <w:divBdr>
        <w:top w:val="none" w:sz="0" w:space="0" w:color="auto"/>
        <w:left w:val="none" w:sz="0" w:space="0" w:color="auto"/>
        <w:bottom w:val="none" w:sz="0" w:space="0" w:color="auto"/>
        <w:right w:val="none" w:sz="0" w:space="0" w:color="auto"/>
      </w:divBdr>
    </w:div>
    <w:div w:id="208112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si.b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stat.nsi.b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a:t>население</a:t>
            </a:r>
            <a:r>
              <a:rPr lang="bg-BG" baseline="0"/>
              <a:t> на младежта в Община Разград 0т 15 до 29 </a:t>
            </a:r>
          </a:p>
          <a:p>
            <a:pPr>
              <a:defRPr/>
            </a:pPr>
            <a:r>
              <a:rPr lang="bg-BG" baseline="0"/>
              <a:t>години </a:t>
            </a:r>
            <a:endParaRPr lang="bg-BG"/>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общо младежи 15-29</c:v>
                </c:pt>
              </c:strCache>
            </c:strRef>
          </c:tx>
          <c:spPr>
            <a:ln>
              <a:solidFill>
                <a:srgbClr val="FFFF00"/>
              </a:solidFill>
            </a:ln>
          </c:spPr>
          <c:invertIfNegative val="0"/>
          <c:dPt>
            <c:idx val="0"/>
            <c:invertIfNegative val="0"/>
            <c:bubble3D val="0"/>
            <c:spPr/>
            <c:extLst>
              <c:ext xmlns:c16="http://schemas.microsoft.com/office/drawing/2014/chart" uri="{C3380CC4-5D6E-409C-BE32-E72D297353CC}">
                <c16:uniqueId val="{00000001-D827-42A2-9E55-D39FC0CA7FA2}"/>
              </c:ext>
            </c:extLst>
          </c:dPt>
          <c:dPt>
            <c:idx val="1"/>
            <c:invertIfNegative val="0"/>
            <c:bubble3D val="0"/>
            <c:spPr>
              <a:ln>
                <a:solidFill>
                  <a:schemeClr val="tx2"/>
                </a:solidFill>
              </a:ln>
            </c:spPr>
            <c:extLst>
              <c:ext xmlns:c16="http://schemas.microsoft.com/office/drawing/2014/chart" uri="{C3380CC4-5D6E-409C-BE32-E72D297353CC}">
                <c16:uniqueId val="{00000003-D827-42A2-9E55-D39FC0CA7FA2}"/>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2020 година </c:v>
                </c:pt>
                <c:pt idx="1">
                  <c:v>2021 година </c:v>
                </c:pt>
                <c:pt idx="2">
                  <c:v>2022 година </c:v>
                </c:pt>
              </c:strCache>
            </c:strRef>
          </c:cat>
          <c:val>
            <c:numRef>
              <c:f>Лист1!$B$2:$B$4</c:f>
              <c:numCache>
                <c:formatCode>General</c:formatCode>
                <c:ptCount val="3"/>
                <c:pt idx="0">
                  <c:v>15447</c:v>
                </c:pt>
                <c:pt idx="1">
                  <c:v>14786</c:v>
                </c:pt>
                <c:pt idx="2">
                  <c:v>12837</c:v>
                </c:pt>
              </c:numCache>
            </c:numRef>
          </c:val>
          <c:extLst>
            <c:ext xmlns:c16="http://schemas.microsoft.com/office/drawing/2014/chart" uri="{C3380CC4-5D6E-409C-BE32-E72D297353CC}">
              <c16:uniqueId val="{00000004-D827-42A2-9E55-D39FC0CA7FA2}"/>
            </c:ext>
          </c:extLst>
        </c:ser>
        <c:ser>
          <c:idx val="1"/>
          <c:order val="1"/>
          <c:tx>
            <c:strRef>
              <c:f>Лист1!$C$1</c:f>
              <c:strCache>
                <c:ptCount val="1"/>
                <c:pt idx="0">
                  <c:v>общо мъже 15-29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2020 година </c:v>
                </c:pt>
                <c:pt idx="1">
                  <c:v>2021 година </c:v>
                </c:pt>
                <c:pt idx="2">
                  <c:v>2022 година </c:v>
                </c:pt>
              </c:strCache>
            </c:strRef>
          </c:cat>
          <c:val>
            <c:numRef>
              <c:f>Лист1!$C$2:$C$4</c:f>
              <c:numCache>
                <c:formatCode>General</c:formatCode>
                <c:ptCount val="3"/>
                <c:pt idx="0">
                  <c:v>7991</c:v>
                </c:pt>
                <c:pt idx="1">
                  <c:v>7578</c:v>
                </c:pt>
                <c:pt idx="2">
                  <c:v>6545</c:v>
                </c:pt>
              </c:numCache>
            </c:numRef>
          </c:val>
          <c:extLst>
            <c:ext xmlns:c16="http://schemas.microsoft.com/office/drawing/2014/chart" uri="{C3380CC4-5D6E-409C-BE32-E72D297353CC}">
              <c16:uniqueId val="{00000005-D827-42A2-9E55-D39FC0CA7FA2}"/>
            </c:ext>
          </c:extLst>
        </c:ser>
        <c:ser>
          <c:idx val="2"/>
          <c:order val="2"/>
          <c:tx>
            <c:strRef>
              <c:f>Лист1!$D$1</c:f>
              <c:strCache>
                <c:ptCount val="1"/>
                <c:pt idx="0">
                  <c:v>общо жени 15-29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2020 година </c:v>
                </c:pt>
                <c:pt idx="1">
                  <c:v>2021 година </c:v>
                </c:pt>
                <c:pt idx="2">
                  <c:v>2022 година </c:v>
                </c:pt>
              </c:strCache>
            </c:strRef>
          </c:cat>
          <c:val>
            <c:numRef>
              <c:f>Лист1!$D$2:$D$4</c:f>
              <c:numCache>
                <c:formatCode>General</c:formatCode>
                <c:ptCount val="3"/>
                <c:pt idx="0">
                  <c:v>7456</c:v>
                </c:pt>
                <c:pt idx="1">
                  <c:v>7208</c:v>
                </c:pt>
                <c:pt idx="2">
                  <c:v>6292</c:v>
                </c:pt>
              </c:numCache>
            </c:numRef>
          </c:val>
          <c:extLst>
            <c:ext xmlns:c16="http://schemas.microsoft.com/office/drawing/2014/chart" uri="{C3380CC4-5D6E-409C-BE32-E72D297353CC}">
              <c16:uniqueId val="{00000006-D827-42A2-9E55-D39FC0CA7FA2}"/>
            </c:ext>
          </c:extLst>
        </c:ser>
        <c:dLbls>
          <c:showLegendKey val="0"/>
          <c:showVal val="1"/>
          <c:showCatName val="0"/>
          <c:showSerName val="0"/>
          <c:showPercent val="0"/>
          <c:showBubbleSize val="0"/>
        </c:dLbls>
        <c:gapWidth val="150"/>
        <c:shape val="box"/>
        <c:axId val="211265024"/>
        <c:axId val="211266560"/>
        <c:axId val="0"/>
      </c:bar3DChart>
      <c:catAx>
        <c:axId val="211265024"/>
        <c:scaling>
          <c:orientation val="minMax"/>
        </c:scaling>
        <c:delete val="0"/>
        <c:axPos val="b"/>
        <c:numFmt formatCode="General" sourceLinked="0"/>
        <c:majorTickMark val="none"/>
        <c:minorTickMark val="none"/>
        <c:tickLblPos val="nextTo"/>
        <c:crossAx val="211266560"/>
        <c:crosses val="autoZero"/>
        <c:auto val="1"/>
        <c:lblAlgn val="ctr"/>
        <c:lblOffset val="100"/>
        <c:noMultiLvlLbl val="0"/>
      </c:catAx>
      <c:valAx>
        <c:axId val="211266560"/>
        <c:scaling>
          <c:orientation val="minMax"/>
        </c:scaling>
        <c:delete val="1"/>
        <c:axPos val="l"/>
        <c:numFmt formatCode="General" sourceLinked="1"/>
        <c:majorTickMark val="out"/>
        <c:minorTickMark val="none"/>
        <c:tickLblPos val="nextTo"/>
        <c:crossAx val="211265024"/>
        <c:crosses val="autoZero"/>
        <c:crossBetween val="between"/>
      </c:valAx>
    </c:plotArea>
    <c:legend>
      <c:legendPos val="t"/>
      <c:layout/>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8DF9B1441D4261BF99E921CDFC9DB8"/>
        <w:category>
          <w:name w:val="Общи"/>
          <w:gallery w:val="placeholder"/>
        </w:category>
        <w:types>
          <w:type w:val="bbPlcHdr"/>
        </w:types>
        <w:behaviors>
          <w:behavior w:val="content"/>
        </w:behaviors>
        <w:guid w:val="{AD12AE42-1000-45A2-88D6-736F6FED015D}"/>
      </w:docPartPr>
      <w:docPartBody>
        <w:p w:rsidR="00290541" w:rsidRDefault="007154E5" w:rsidP="007154E5">
          <w:pPr>
            <w:pStyle w:val="638DF9B1441D4261BF99E921CDFC9DB8"/>
          </w:pPr>
          <w:r>
            <w:rPr>
              <w:rFonts w:asciiTheme="majorHAnsi" w:eastAsiaTheme="majorEastAsia" w:hAnsiTheme="majorHAnsi" w:cstheme="majorBidi"/>
              <w:sz w:val="32"/>
              <w:szCs w:val="32"/>
            </w:rPr>
            <w:t>[Въведете заглавие на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72C"/>
    <w:rsid w:val="000C22A8"/>
    <w:rsid w:val="001047F3"/>
    <w:rsid w:val="00156F45"/>
    <w:rsid w:val="00261BFA"/>
    <w:rsid w:val="0027394D"/>
    <w:rsid w:val="00290541"/>
    <w:rsid w:val="00375DD2"/>
    <w:rsid w:val="003B6887"/>
    <w:rsid w:val="003F472C"/>
    <w:rsid w:val="005B4962"/>
    <w:rsid w:val="00625405"/>
    <w:rsid w:val="007154E5"/>
    <w:rsid w:val="007C590F"/>
    <w:rsid w:val="007D7CF1"/>
    <w:rsid w:val="00803525"/>
    <w:rsid w:val="0092686C"/>
    <w:rsid w:val="00962214"/>
    <w:rsid w:val="009B062D"/>
    <w:rsid w:val="00A2595E"/>
    <w:rsid w:val="00A55663"/>
    <w:rsid w:val="00AB2E32"/>
    <w:rsid w:val="00B91A30"/>
    <w:rsid w:val="00BE52ED"/>
    <w:rsid w:val="00CF0BF3"/>
    <w:rsid w:val="00DD7735"/>
    <w:rsid w:val="00DE54F0"/>
    <w:rsid w:val="00E27C33"/>
    <w:rsid w:val="00E90794"/>
    <w:rsid w:val="00E90A04"/>
    <w:rsid w:val="00E9391B"/>
    <w:rsid w:val="00FA35B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38DF9B1441D4261BF99E921CDFC9DB8">
    <w:name w:val="638DF9B1441D4261BF99E921CDFC9DB8"/>
    <w:rsid w:val="007154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405E1-28F0-4C49-BC69-071D8D44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12248</Words>
  <Characters>69820</Characters>
  <Application>Microsoft Office Word</Application>
  <DocSecurity>0</DocSecurity>
  <Lines>581</Lines>
  <Paragraphs>163</Paragraphs>
  <ScaleCrop>false</ScaleCrop>
  <HeadingPairs>
    <vt:vector size="2" baseType="variant">
      <vt:variant>
        <vt:lpstr>Заглавие</vt:lpstr>
      </vt:variant>
      <vt:variant>
        <vt:i4>1</vt:i4>
      </vt:variant>
    </vt:vector>
  </HeadingPairs>
  <TitlesOfParts>
    <vt:vector size="1" baseType="lpstr">
      <vt:lpstr>Общински план за младежта - Разград 2024 г.</vt:lpstr>
    </vt:vector>
  </TitlesOfParts>
  <Company/>
  <LinksUpToDate>false</LinksUpToDate>
  <CharactersWithSpaces>81905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Общински план за младежта - Разград 2024 г.</dc:title>
  <dc:creator>602-1-sdd</dc:creator>
  <cp:lastModifiedBy>Галя Кръстева</cp:lastModifiedBy>
  <cp:revision>6</cp:revision>
  <cp:lastPrinted>2024-02-21T08:55:00Z</cp:lastPrinted>
  <dcterms:created xsi:type="dcterms:W3CDTF">2024-02-09T09:20:00Z</dcterms:created>
  <dcterms:modified xsi:type="dcterms:W3CDTF">2024-02-22T09:29:00Z</dcterms:modified>
</cp:coreProperties>
</file>