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E922A6" w14:textId="6B520178" w:rsidR="002B1F92" w:rsidRDefault="00BE331F" w:rsidP="00BE331F">
      <w:pPr>
        <w:pStyle w:val="NoSpacing"/>
        <w:spacing w:line="276" w:lineRule="auto"/>
        <w:sectPr w:rsidR="002B1F92" w:rsidSect="00BE331F">
          <w:headerReference w:type="default" r:id="rId8"/>
          <w:footerReference w:type="default" r:id="rId9"/>
          <w:pgSz w:w="11906" w:h="16838"/>
          <w:pgMar w:top="1417" w:right="1417" w:bottom="1417" w:left="1417" w:header="708" w:footer="708" w:gutter="0"/>
          <w:cols w:space="708"/>
          <w:titlePg/>
          <w:docGrid w:linePitch="360"/>
        </w:sectPr>
      </w:pPr>
      <w:r>
        <w:rPr>
          <w:noProof/>
          <w:szCs w:val="24"/>
          <w:lang w:val="bg-BG" w:eastAsia="bg-BG"/>
        </w:rPr>
        <mc:AlternateContent>
          <mc:Choice Requires="wps">
            <w:drawing>
              <wp:anchor distT="0" distB="0" distL="114300" distR="114300" simplePos="0" relativeHeight="251664384" behindDoc="0" locked="0" layoutInCell="1" allowOverlap="1" wp14:anchorId="0789AE78" wp14:editId="06D0FC05">
                <wp:simplePos x="0" y="0"/>
                <wp:positionH relativeFrom="column">
                  <wp:posOffset>852805</wp:posOffset>
                </wp:positionH>
                <wp:positionV relativeFrom="paragraph">
                  <wp:posOffset>5386705</wp:posOffset>
                </wp:positionV>
                <wp:extent cx="5076825" cy="2009775"/>
                <wp:effectExtent l="0" t="0" r="28575" b="28575"/>
                <wp:wrapNone/>
                <wp:docPr id="3" name="Text Box 3"/>
                <wp:cNvGraphicFramePr/>
                <a:graphic xmlns:a="http://schemas.openxmlformats.org/drawingml/2006/main">
                  <a:graphicData uri="http://schemas.microsoft.com/office/word/2010/wordprocessingShape">
                    <wps:wsp>
                      <wps:cNvSpPr txBox="1"/>
                      <wps:spPr>
                        <a:xfrm>
                          <a:off x="0" y="0"/>
                          <a:ext cx="5076825" cy="2009775"/>
                        </a:xfrm>
                        <a:prstGeom prst="rect">
                          <a:avLst/>
                        </a:prstGeom>
                        <a:solidFill>
                          <a:schemeClr val="lt1"/>
                        </a:solidFill>
                        <a:ln w="6350">
                          <a:solidFill>
                            <a:schemeClr val="bg1"/>
                          </a:solidFill>
                        </a:ln>
                      </wps:spPr>
                      <wps:txbx>
                        <w:txbxContent>
                          <w:p w14:paraId="05568814" w14:textId="2BD65F8A" w:rsidR="00EB0650" w:rsidRPr="003445AE" w:rsidRDefault="00EB0650"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3445AE">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Общинска програма за управление на отпадъците на община Разград за периода 2021-2028 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89AE78" id="_x0000_t202" coordsize="21600,21600" o:spt="202" path="m,l,21600r21600,l21600,xe">
                <v:stroke joinstyle="miter"/>
                <v:path gradientshapeok="t" o:connecttype="rect"/>
              </v:shapetype>
              <v:shape id="Text Box 3" o:spid="_x0000_s1026" type="#_x0000_t202" style="position:absolute;margin-left:67.15pt;margin-top:424.15pt;width:399.75pt;height:15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" fillcolor="white [3201]" strokecolor="white [3212]" strokeweight=".5pt">
                <v:textbox>
                  <w:txbxContent>
                    <w:p w14:paraId="05568814" w14:textId="2BD65F8A" w:rsidR="00EB0650" w:rsidRPr="003445AE" w:rsidRDefault="00EB0650"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3445AE">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Общинска програма за управление на отпадъците на община Разград за периода 2021-2028 г.</w:t>
                      </w:r>
                    </w:p>
                  </w:txbxContent>
                </v:textbox>
              </v:shape>
            </w:pict>
          </mc:Fallback>
        </mc:AlternateContent>
      </w:r>
      <w:r>
        <w:rPr>
          <w:noProof/>
          <w:szCs w:val="24"/>
          <w:lang w:val="bg-BG" w:eastAsia="bg-BG"/>
        </w:rPr>
        <mc:AlternateContent>
          <mc:Choice Requires="wps">
            <w:drawing>
              <wp:anchor distT="0" distB="0" distL="114300" distR="114300" simplePos="0" relativeHeight="251662336" behindDoc="1" locked="0" layoutInCell="1" allowOverlap="1" wp14:anchorId="672847FA" wp14:editId="6FF83F16">
                <wp:simplePos x="0" y="0"/>
                <wp:positionH relativeFrom="column">
                  <wp:posOffset>-594995</wp:posOffset>
                </wp:positionH>
                <wp:positionV relativeFrom="paragraph">
                  <wp:posOffset>-633095</wp:posOffset>
                </wp:positionV>
                <wp:extent cx="226226" cy="9555480"/>
                <wp:effectExtent l="0" t="0" r="21590" b="26670"/>
                <wp:wrapNone/>
                <wp:docPr id="7" name="Rectangle 3"/>
                <wp:cNvGraphicFramePr/>
                <a:graphic xmlns:a="http://schemas.openxmlformats.org/drawingml/2006/main">
                  <a:graphicData uri="http://schemas.microsoft.com/office/word/2010/wordprocessingShape">
                    <wps:wsp>
                      <wps:cNvSpPr/>
                      <wps:spPr>
                        <a:xfrm>
                          <a:off x="0" y="0"/>
                          <a:ext cx="226226" cy="9555480"/>
                        </a:xfrm>
                        <a:prstGeom prst="rect">
                          <a:avLst/>
                        </a:prstGeom>
                        <a:solidFill>
                          <a:schemeClr val="accent6">
                            <a:lumMod val="60000"/>
                            <a:lumOff val="4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1BC32CD" id="Rectangle 3" o:spid="_x0000_s1026" style="position:absolute;margin-left:-46.85pt;margin-top:-49.85pt;width:17.8pt;height:752.4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" fillcolor="#a8d08d [1945]" strokecolor="#8eaadb [1940]" strokeweight="1pt"/>
            </w:pict>
          </mc:Fallback>
        </mc:AlternateContent>
      </w:r>
      <w:r>
        <w:rPr>
          <w:noProof/>
          <w:szCs w:val="24"/>
          <w:lang w:val="bg-BG" w:eastAsia="bg-BG"/>
        </w:rPr>
        <mc:AlternateContent>
          <mc:Choice Requires="wps">
            <w:drawing>
              <wp:anchor distT="0" distB="0" distL="114300" distR="114300" simplePos="0" relativeHeight="251663360" behindDoc="0" locked="0" layoutInCell="1" allowOverlap="1" wp14:anchorId="5C67CF0A" wp14:editId="2C97DCDE">
                <wp:simplePos x="0" y="0"/>
                <wp:positionH relativeFrom="margin">
                  <wp:posOffset>709930</wp:posOffset>
                </wp:positionH>
                <wp:positionV relativeFrom="page">
                  <wp:posOffset>2686050</wp:posOffset>
                </wp:positionV>
                <wp:extent cx="5429250" cy="6734175"/>
                <wp:effectExtent l="0" t="0" r="0" b="9525"/>
                <wp:wrapNone/>
                <wp:docPr id="5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29250" cy="673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98B393" w14:textId="5275AD5E" w:rsidR="00EB0650" w:rsidRDefault="00EB0650" w:rsidP="00BE331F">
                            <w:pPr>
                              <w:spacing w:before="120"/>
                              <w:jc w:val="center"/>
                              <w:rPr>
                                <w:color w:val="404040" w:themeColor="text1" w:themeTint="BF"/>
                                <w:sz w:val="36"/>
                                <w:szCs w:val="36"/>
                              </w:rPr>
                            </w:pPr>
                            <w:r>
                              <w:rPr>
                                <w:noProof/>
                                <w:color w:val="404040" w:themeColor="text1" w:themeTint="BF"/>
                                <w:sz w:val="36"/>
                                <w:szCs w:val="36"/>
                                <w:lang w:eastAsia="bg-BG"/>
                              </w:rPr>
                              <w:drawing>
                                <wp:inline distT="0" distB="0" distL="0" distR="0" wp14:anchorId="46D4804F" wp14:editId="7F1BEEB1">
                                  <wp:extent cx="5419725" cy="17526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9725" cy="1752600"/>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C67CF0A" id="Text Box 1" o:spid="_x0000_s1027" type="#_x0000_t202" style="position:absolute;margin-left:55.9pt;margin-top:211.5pt;width:427.5pt;height:530.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" filled="f" stroked="f" strokeweight=".5pt">
                <v:textbox inset="0,0,0,0">
                  <w:txbxContent>
                    <w:p w14:paraId="2798B393" w14:textId="5275AD5E" w:rsidR="00EB0650" w:rsidRDefault="00EB0650" w:rsidP="00BE331F">
                      <w:pPr>
                        <w:spacing w:before="120"/>
                        <w:jc w:val="center"/>
                        <w:rPr>
                          <w:color w:val="404040" w:themeColor="text1" w:themeTint="BF"/>
                          <w:sz w:val="36"/>
                          <w:szCs w:val="36"/>
                        </w:rPr>
                      </w:pPr>
                      <w:r>
                        <w:rPr>
                          <w:noProof/>
                          <w:color w:val="404040" w:themeColor="text1" w:themeTint="BF"/>
                          <w:sz w:val="36"/>
                          <w:szCs w:val="36"/>
                          <w:lang w:eastAsia="bg-BG"/>
                        </w:rPr>
                        <w:drawing>
                          <wp:inline distT="0" distB="0" distL="0" distR="0" wp14:anchorId="46D4804F" wp14:editId="7F1BEEB1">
                            <wp:extent cx="5419725" cy="17526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9725" cy="1752600"/>
                                    </a:xfrm>
                                    <a:prstGeom prst="rect">
                                      <a:avLst/>
                                    </a:prstGeom>
                                    <a:noFill/>
                                    <a:ln>
                                      <a:noFill/>
                                    </a:ln>
                                  </pic:spPr>
                                </pic:pic>
                              </a:graphicData>
                            </a:graphic>
                          </wp:inline>
                        </w:drawing>
                      </w:r>
                    </w:p>
                  </w:txbxContent>
                </v:textbox>
                <w10:wrap anchorx="margin" anchory="page"/>
              </v:shape>
            </w:pict>
          </mc:Fallback>
        </mc:AlternateContent>
      </w:r>
      <w:r w:rsidR="003445AE">
        <w:rPr>
          <w:noProof/>
        </w:rPr>
        <w:drawing>
          <wp:inline distT="0" distB="0" distL="0" distR="0" wp14:anchorId="6A182E8B" wp14:editId="2591F433">
            <wp:extent cx="658495" cy="841375"/>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8495" cy="841375"/>
                    </a:xfrm>
                    <a:prstGeom prst="rect">
                      <a:avLst/>
                    </a:prstGeom>
                    <a:noFill/>
                  </pic:spPr>
                </pic:pic>
              </a:graphicData>
            </a:graphic>
          </wp:inline>
        </w:drawing>
      </w:r>
    </w:p>
    <w:sdt>
      <w:sdtPr>
        <w:rPr>
          <w:rFonts w:asciiTheme="minorHAnsi" w:eastAsiaTheme="minorHAnsi" w:hAnsiTheme="minorHAnsi" w:cstheme="minorBidi"/>
          <w:b w:val="0"/>
          <w:color w:val="auto"/>
          <w:sz w:val="22"/>
          <w:szCs w:val="24"/>
          <w:lang w:val="bg-BG"/>
        </w:rPr>
        <w:id w:val="100925744"/>
        <w:docPartObj>
          <w:docPartGallery w:val="Table of Contents"/>
          <w:docPartUnique/>
        </w:docPartObj>
      </w:sdtPr>
      <w:sdtEndPr>
        <w:rPr>
          <w:rFonts w:ascii="Times New Roman" w:hAnsi="Times New Roman" w:cs="Times New Roman"/>
          <w:bCs/>
          <w:noProof/>
        </w:rPr>
      </w:sdtEndPr>
      <w:sdtContent>
        <w:p w14:paraId="3243E8A0" w14:textId="76FAD8B4" w:rsidR="000D6D6C" w:rsidRPr="00C80417" w:rsidRDefault="000D6D6C" w:rsidP="003445AE">
          <w:pPr>
            <w:pStyle w:val="TOCHeading"/>
            <w:shd w:val="clear" w:color="auto" w:fill="A8D08D" w:themeFill="accent6" w:themeFillTint="99"/>
            <w:tabs>
              <w:tab w:val="left" w:pos="284"/>
            </w:tabs>
            <w:spacing w:before="0" w:line="240" w:lineRule="auto"/>
            <w:jc w:val="both"/>
            <w:rPr>
              <w:rFonts w:cs="Times New Roman"/>
              <w:color w:val="auto"/>
              <w:sz w:val="22"/>
              <w:szCs w:val="22"/>
              <w:lang w:val="bg-BG"/>
            </w:rPr>
          </w:pPr>
          <w:r w:rsidRPr="00C80417">
            <w:rPr>
              <w:rFonts w:cs="Times New Roman"/>
              <w:color w:val="auto"/>
              <w:sz w:val="22"/>
              <w:szCs w:val="22"/>
              <w:lang w:val="bg-BG"/>
            </w:rPr>
            <w:t>СЪДЪРЖАНИЕ:</w:t>
          </w:r>
        </w:p>
        <w:p w14:paraId="4ECBEFA7" w14:textId="45B6A6B7" w:rsidR="00BC66DC" w:rsidRPr="000E7569" w:rsidRDefault="000D6D6C" w:rsidP="00E85E10">
          <w:pPr>
            <w:pStyle w:val="TOC1"/>
            <w:rPr>
              <w:rFonts w:eastAsiaTheme="minorEastAsia" w:cs="Times New Roman"/>
              <w:lang w:eastAsia="bg-BG"/>
            </w:rPr>
          </w:pPr>
          <w:r w:rsidRPr="000E7569">
            <w:rPr>
              <w:rFonts w:cs="Times New Roman"/>
              <w:bCs/>
            </w:rPr>
            <w:fldChar w:fldCharType="begin"/>
          </w:r>
          <w:r w:rsidRPr="000E7569">
            <w:rPr>
              <w:rFonts w:cs="Times New Roman"/>
              <w:bCs/>
            </w:rPr>
            <w:instrText xml:space="preserve"> TOC \o "1-3" \h \z \u </w:instrText>
          </w:r>
          <w:r w:rsidRPr="000E7569">
            <w:rPr>
              <w:rFonts w:cs="Times New Roman"/>
              <w:bCs/>
            </w:rPr>
            <w:fldChar w:fldCharType="separate"/>
          </w:r>
          <w:hyperlink w:anchor="_Toc85105132" w:history="1">
            <w:r w:rsidR="00E85E10" w:rsidRPr="000E7569">
              <w:rPr>
                <w:rStyle w:val="Hyperlink"/>
                <w:rFonts w:cs="Times New Roman"/>
              </w:rPr>
              <w:t>Списък на таблици</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_Toc85105132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3</w:t>
            </w:r>
            <w:r w:rsidR="00BC66DC" w:rsidRPr="000E7569">
              <w:rPr>
                <w:rFonts w:cs="Times New Roman"/>
                <w:webHidden/>
              </w:rPr>
              <w:fldChar w:fldCharType="end"/>
            </w:r>
          </w:hyperlink>
        </w:p>
        <w:p w14:paraId="00B5A68C" w14:textId="60C1AEB8" w:rsidR="00BC66DC" w:rsidRPr="000E7569" w:rsidRDefault="009B60B7" w:rsidP="00E85E10">
          <w:pPr>
            <w:pStyle w:val="TOC1"/>
            <w:rPr>
              <w:rFonts w:eastAsiaTheme="minorEastAsia" w:cs="Times New Roman"/>
              <w:lang w:eastAsia="bg-BG"/>
            </w:rPr>
          </w:pPr>
          <w:hyperlink w:anchor="_Toc85105133" w:history="1">
            <w:r w:rsidR="00E85E10" w:rsidRPr="000E7569">
              <w:rPr>
                <w:rStyle w:val="Hyperlink"/>
                <w:rFonts w:cs="Times New Roman"/>
              </w:rPr>
              <w:t>Списък на фигурите</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_Toc85105133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3</w:t>
            </w:r>
            <w:r w:rsidR="00BC66DC" w:rsidRPr="000E7569">
              <w:rPr>
                <w:rFonts w:cs="Times New Roman"/>
                <w:webHidden/>
              </w:rPr>
              <w:fldChar w:fldCharType="end"/>
            </w:r>
          </w:hyperlink>
        </w:p>
        <w:p w14:paraId="53C30A45" w14:textId="44373946" w:rsidR="00BC66DC" w:rsidRPr="000E7569" w:rsidRDefault="009B60B7" w:rsidP="00E85E10">
          <w:pPr>
            <w:pStyle w:val="TOC1"/>
            <w:rPr>
              <w:rFonts w:eastAsiaTheme="minorEastAsia" w:cs="Times New Roman"/>
              <w:lang w:eastAsia="bg-BG"/>
            </w:rPr>
          </w:pPr>
          <w:hyperlink w:anchor="_Toc85105134" w:history="1">
            <w:r w:rsidR="00E85E10" w:rsidRPr="000E7569">
              <w:rPr>
                <w:rStyle w:val="Hyperlink"/>
                <w:rFonts w:cs="Times New Roman"/>
              </w:rPr>
              <w:t>Списък на карти</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_Toc85105134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3</w:t>
            </w:r>
            <w:r w:rsidR="00BC66DC" w:rsidRPr="000E7569">
              <w:rPr>
                <w:rFonts w:cs="Times New Roman"/>
                <w:webHidden/>
              </w:rPr>
              <w:fldChar w:fldCharType="end"/>
            </w:r>
          </w:hyperlink>
        </w:p>
        <w:p w14:paraId="7C6DE8DB" w14:textId="4798B16C" w:rsidR="00BC66DC" w:rsidRPr="000E7569" w:rsidRDefault="009B60B7" w:rsidP="00E85E10">
          <w:pPr>
            <w:pStyle w:val="TOC1"/>
            <w:rPr>
              <w:rFonts w:eastAsiaTheme="minorEastAsia" w:cs="Times New Roman"/>
              <w:lang w:eastAsia="bg-BG"/>
            </w:rPr>
          </w:pPr>
          <w:hyperlink w:anchor="_Toc85105135" w:history="1">
            <w:r w:rsidR="00E85E10" w:rsidRPr="000E7569">
              <w:rPr>
                <w:rStyle w:val="Hyperlink"/>
                <w:rFonts w:cs="Times New Roman"/>
              </w:rPr>
              <w:t>Списък на използвани съкращения</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_Toc85105135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4</w:t>
            </w:r>
            <w:r w:rsidR="00BC66DC" w:rsidRPr="000E7569">
              <w:rPr>
                <w:rFonts w:cs="Times New Roman"/>
                <w:webHidden/>
              </w:rPr>
              <w:fldChar w:fldCharType="end"/>
            </w:r>
          </w:hyperlink>
        </w:p>
        <w:p w14:paraId="1F8B2587" w14:textId="45BB3A7A" w:rsidR="00BC66DC" w:rsidRPr="000E7569" w:rsidRDefault="009B60B7" w:rsidP="00E85E10">
          <w:pPr>
            <w:pStyle w:val="TOC1"/>
            <w:rPr>
              <w:rFonts w:eastAsiaTheme="minorEastAsia" w:cs="Times New Roman"/>
              <w:lang w:eastAsia="bg-BG"/>
            </w:rPr>
          </w:pPr>
          <w:hyperlink w:anchor="_Toc85105136" w:history="1">
            <w:r w:rsidR="00BC66DC" w:rsidRPr="000E7569">
              <w:rPr>
                <w:rStyle w:val="Hyperlink"/>
                <w:rFonts w:cs="Times New Roman"/>
              </w:rPr>
              <w:t>I.</w:t>
            </w:r>
            <w:r w:rsidR="00BC66DC" w:rsidRPr="000E7569">
              <w:rPr>
                <w:rFonts w:eastAsiaTheme="minorEastAsia" w:cs="Times New Roman"/>
                <w:lang w:eastAsia="bg-BG"/>
              </w:rPr>
              <w:tab/>
            </w:r>
            <w:r w:rsidR="00E85E10" w:rsidRPr="000E7569">
              <w:rPr>
                <w:rStyle w:val="Hyperlink"/>
                <w:rFonts w:cs="Times New Roman"/>
              </w:rPr>
              <w:t>Въведение</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_Toc85105136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7</w:t>
            </w:r>
            <w:r w:rsidR="00BC66DC" w:rsidRPr="000E7569">
              <w:rPr>
                <w:rFonts w:cs="Times New Roman"/>
                <w:webHidden/>
              </w:rPr>
              <w:fldChar w:fldCharType="end"/>
            </w:r>
          </w:hyperlink>
        </w:p>
        <w:p w14:paraId="75A63E6D" w14:textId="55DBE812" w:rsidR="00BC66DC" w:rsidRPr="000E7569" w:rsidRDefault="009B60B7" w:rsidP="00E85E10">
          <w:pPr>
            <w:pStyle w:val="TOC1"/>
            <w:rPr>
              <w:rFonts w:eastAsiaTheme="minorEastAsia" w:cs="Times New Roman"/>
              <w:lang w:eastAsia="bg-BG"/>
            </w:rPr>
          </w:pPr>
          <w:hyperlink w:anchor="_Toc85105142" w:history="1">
            <w:r w:rsidR="00BC66DC" w:rsidRPr="000E7569">
              <w:rPr>
                <w:rStyle w:val="Hyperlink"/>
                <w:rFonts w:cs="Times New Roman"/>
              </w:rPr>
              <w:t>II.</w:t>
            </w:r>
            <w:r w:rsidR="00BC66DC" w:rsidRPr="000E7569">
              <w:rPr>
                <w:rFonts w:eastAsiaTheme="minorEastAsia" w:cs="Times New Roman"/>
                <w:lang w:eastAsia="bg-BG"/>
              </w:rPr>
              <w:tab/>
            </w:r>
            <w:r w:rsidR="00E85E10" w:rsidRPr="000E7569">
              <w:rPr>
                <w:rStyle w:val="Hyperlink"/>
                <w:rFonts w:cs="Times New Roman"/>
              </w:rPr>
              <w:t>Основни изводи от анализите на състоянието на управление на отпадъците и прогнози за количеството и състава на отпадъците за периода на действие на програмата</w:t>
            </w:r>
            <w:r w:rsidR="00BC66DC" w:rsidRPr="000E7569">
              <w:rPr>
                <w:rFonts w:cs="Times New Roman"/>
                <w:webHidden/>
              </w:rPr>
              <w:tab/>
            </w:r>
            <w:r w:rsidR="00E85E10"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_Toc85105142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13</w:t>
            </w:r>
            <w:r w:rsidR="00BC66DC" w:rsidRPr="000E7569">
              <w:rPr>
                <w:rFonts w:cs="Times New Roman"/>
                <w:webHidden/>
              </w:rPr>
              <w:fldChar w:fldCharType="end"/>
            </w:r>
          </w:hyperlink>
        </w:p>
        <w:p w14:paraId="05B5D489" w14:textId="1E151566" w:rsidR="00BC66DC" w:rsidRPr="000E7569" w:rsidRDefault="009B60B7" w:rsidP="00E85E10">
          <w:pPr>
            <w:pStyle w:val="TOC1"/>
            <w:rPr>
              <w:rFonts w:eastAsiaTheme="minorEastAsia" w:cs="Times New Roman"/>
              <w:lang w:eastAsia="bg-BG"/>
            </w:rPr>
          </w:pPr>
          <w:hyperlink w:anchor="_Toc85105143" w:history="1">
            <w:r w:rsidR="00BC66DC" w:rsidRPr="000E7569">
              <w:rPr>
                <w:rStyle w:val="Hyperlink"/>
                <w:rFonts w:cs="Times New Roman"/>
              </w:rPr>
              <w:t>III.</w:t>
            </w:r>
            <w:r w:rsidR="00BC66DC" w:rsidRPr="000E7569">
              <w:rPr>
                <w:rFonts w:eastAsiaTheme="minorEastAsia" w:cs="Times New Roman"/>
                <w:lang w:eastAsia="bg-BG"/>
              </w:rPr>
              <w:tab/>
            </w:r>
            <w:r w:rsidR="00BC66DC" w:rsidRPr="000E7569">
              <w:rPr>
                <w:rStyle w:val="Hyperlink"/>
                <w:rFonts w:cs="Times New Roman"/>
              </w:rPr>
              <w:t xml:space="preserve">SWOT </w:t>
            </w:r>
            <w:r w:rsidR="00E85E10" w:rsidRPr="000E7569">
              <w:rPr>
                <w:rStyle w:val="Hyperlink"/>
                <w:rFonts w:cs="Times New Roman"/>
              </w:rPr>
              <w:t>анализ</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_Toc85105143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20</w:t>
            </w:r>
            <w:r w:rsidR="00BC66DC" w:rsidRPr="000E7569">
              <w:rPr>
                <w:rFonts w:cs="Times New Roman"/>
                <w:webHidden/>
              </w:rPr>
              <w:fldChar w:fldCharType="end"/>
            </w:r>
          </w:hyperlink>
        </w:p>
        <w:p w14:paraId="2BA745D7" w14:textId="78AD9A73" w:rsidR="00BC66DC" w:rsidRPr="000E7569" w:rsidRDefault="009B60B7" w:rsidP="00E85E10">
          <w:pPr>
            <w:pStyle w:val="TOC1"/>
            <w:rPr>
              <w:rFonts w:eastAsiaTheme="minorEastAsia" w:cs="Times New Roman"/>
              <w:lang w:eastAsia="bg-BG"/>
            </w:rPr>
          </w:pPr>
          <w:hyperlink w:anchor="_Toc85105144" w:history="1">
            <w:r w:rsidR="00BC66DC" w:rsidRPr="000E7569">
              <w:rPr>
                <w:rStyle w:val="Hyperlink"/>
                <w:rFonts w:cs="Times New Roman"/>
              </w:rPr>
              <w:t>IV.</w:t>
            </w:r>
            <w:r w:rsidR="00BC66DC" w:rsidRPr="000E7569">
              <w:rPr>
                <w:rFonts w:eastAsiaTheme="minorEastAsia" w:cs="Times New Roman"/>
                <w:lang w:eastAsia="bg-BG"/>
              </w:rPr>
              <w:tab/>
            </w:r>
            <w:r w:rsidR="00E85E10" w:rsidRPr="000E7569">
              <w:rPr>
                <w:rStyle w:val="Hyperlink"/>
                <w:rFonts w:cs="Times New Roman"/>
              </w:rPr>
              <w:t>Цели и приоритети</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_Toc85105144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24</w:t>
            </w:r>
            <w:r w:rsidR="00BC66DC" w:rsidRPr="000E7569">
              <w:rPr>
                <w:rFonts w:cs="Times New Roman"/>
                <w:webHidden/>
              </w:rPr>
              <w:fldChar w:fldCharType="end"/>
            </w:r>
          </w:hyperlink>
        </w:p>
        <w:p w14:paraId="4B2F1A2D" w14:textId="4346040D" w:rsidR="00BC66DC" w:rsidRPr="000E7569" w:rsidRDefault="009B60B7" w:rsidP="00E85E10">
          <w:pPr>
            <w:pStyle w:val="TOC1"/>
            <w:rPr>
              <w:rFonts w:eastAsiaTheme="minorEastAsia" w:cs="Times New Roman"/>
              <w:lang w:eastAsia="bg-BG"/>
            </w:rPr>
          </w:pPr>
          <w:hyperlink w:anchor="_Toc85105145" w:history="1">
            <w:r w:rsidR="00BC66DC" w:rsidRPr="000E7569">
              <w:rPr>
                <w:rStyle w:val="Hyperlink"/>
                <w:rFonts w:cs="Times New Roman"/>
              </w:rPr>
              <w:t>V.</w:t>
            </w:r>
            <w:r w:rsidR="00BC66DC" w:rsidRPr="000E7569">
              <w:rPr>
                <w:rFonts w:eastAsiaTheme="minorEastAsia" w:cs="Times New Roman"/>
                <w:lang w:eastAsia="bg-BG"/>
              </w:rPr>
              <w:tab/>
            </w:r>
            <w:r w:rsidR="00E85E10" w:rsidRPr="000E7569">
              <w:rPr>
                <w:rStyle w:val="Hyperlink"/>
                <w:rFonts w:cs="Times New Roman"/>
              </w:rPr>
              <w:t>Подпрограми за постигане на целите с планове за действие към всяка подпрограма</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_Toc85105145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25</w:t>
            </w:r>
            <w:r w:rsidR="00BC66DC" w:rsidRPr="000E7569">
              <w:rPr>
                <w:rFonts w:cs="Times New Roman"/>
                <w:webHidden/>
              </w:rPr>
              <w:fldChar w:fldCharType="end"/>
            </w:r>
          </w:hyperlink>
        </w:p>
        <w:p w14:paraId="690C1EB7" w14:textId="206A097A"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46" w:history="1">
            <w:r w:rsidR="00BC66DC" w:rsidRPr="000E7569">
              <w:rPr>
                <w:rStyle w:val="Hyperlink"/>
                <w:rFonts w:ascii="Times New Roman" w:hAnsi="Times New Roman" w:cs="Times New Roman"/>
                <w:noProof/>
                <w:sz w:val="24"/>
                <w:szCs w:val="24"/>
                <w:lang w:val="en-US"/>
              </w:rPr>
              <w:t>V.</w:t>
            </w:r>
            <w:r w:rsidR="00BC66DC" w:rsidRPr="000E7569">
              <w:rPr>
                <w:rStyle w:val="Hyperlink"/>
                <w:rFonts w:ascii="Times New Roman" w:hAnsi="Times New Roman" w:cs="Times New Roman"/>
                <w:noProof/>
                <w:sz w:val="24"/>
                <w:szCs w:val="24"/>
                <w:lang w:val="ru-RU"/>
              </w:rPr>
              <w:t>1.</w:t>
            </w:r>
            <w:r w:rsidR="00E85E10" w:rsidRPr="000E7569">
              <w:rPr>
                <w:rStyle w:val="Hyperlink"/>
                <w:rFonts w:ascii="Times New Roman" w:hAnsi="Times New Roman" w:cs="Times New Roman"/>
                <w:noProof/>
                <w:sz w:val="24"/>
                <w:szCs w:val="24"/>
              </w:rPr>
              <w:t>Програма за предотвратяване на образуването на отпадъци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_Toc85105146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25</w:t>
            </w:r>
            <w:r w:rsidR="00BC66DC" w:rsidRPr="000E7569">
              <w:rPr>
                <w:rFonts w:ascii="Times New Roman" w:hAnsi="Times New Roman" w:cs="Times New Roman"/>
                <w:noProof/>
                <w:webHidden/>
                <w:sz w:val="24"/>
                <w:szCs w:val="24"/>
              </w:rPr>
              <w:fldChar w:fldCharType="end"/>
            </w:r>
          </w:hyperlink>
        </w:p>
        <w:p w14:paraId="110341AD" w14:textId="06B368D0"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47" w:history="1">
            <w:r w:rsidR="00BC66DC" w:rsidRPr="000E7569">
              <w:rPr>
                <w:rStyle w:val="Hyperlink"/>
                <w:rFonts w:ascii="Times New Roman" w:hAnsi="Times New Roman" w:cs="Times New Roman"/>
                <w:noProof/>
                <w:sz w:val="24"/>
                <w:szCs w:val="24"/>
                <w:lang w:val="en-US"/>
              </w:rPr>
              <w:t>V.1.1.</w:t>
            </w:r>
            <w:r w:rsidR="00E85E10" w:rsidRPr="000E7569">
              <w:rPr>
                <w:rStyle w:val="Hyperlink"/>
                <w:rFonts w:ascii="Times New Roman" w:hAnsi="Times New Roman" w:cs="Times New Roman"/>
                <w:noProof/>
                <w:sz w:val="24"/>
                <w:szCs w:val="24"/>
              </w:rPr>
              <w:t>Подпрограма за предотвратяване на образуването на хранителни отпадъци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_Toc85105147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37</w:t>
            </w:r>
            <w:r w:rsidR="00BC66DC" w:rsidRPr="000E7569">
              <w:rPr>
                <w:rFonts w:ascii="Times New Roman" w:hAnsi="Times New Roman" w:cs="Times New Roman"/>
                <w:noProof/>
                <w:webHidden/>
                <w:sz w:val="24"/>
                <w:szCs w:val="24"/>
              </w:rPr>
              <w:fldChar w:fldCharType="end"/>
            </w:r>
          </w:hyperlink>
        </w:p>
        <w:p w14:paraId="44FB529A" w14:textId="4BC2BC0C"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48" w:history="1">
            <w:r w:rsidR="00BC66DC" w:rsidRPr="000E7569">
              <w:rPr>
                <w:rStyle w:val="Hyperlink"/>
                <w:rFonts w:ascii="Times New Roman" w:hAnsi="Times New Roman" w:cs="Times New Roman"/>
                <w:noProof/>
                <w:sz w:val="24"/>
                <w:szCs w:val="24"/>
              </w:rPr>
              <w:t xml:space="preserve">V.2. </w:t>
            </w:r>
            <w:r w:rsidR="00E85E10" w:rsidRPr="000E7569">
              <w:rPr>
                <w:rStyle w:val="Hyperlink"/>
                <w:rFonts w:ascii="Times New Roman" w:hAnsi="Times New Roman" w:cs="Times New Roman"/>
                <w:noProof/>
                <w:sz w:val="24"/>
                <w:szCs w:val="24"/>
              </w:rPr>
              <w:t>Програма за достигане на целите за подготовка за повторна употреба и за рециклиране на битовите отпадъци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_Toc85105148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45</w:t>
            </w:r>
            <w:r w:rsidR="00BC66DC" w:rsidRPr="000E7569">
              <w:rPr>
                <w:rFonts w:ascii="Times New Roman" w:hAnsi="Times New Roman" w:cs="Times New Roman"/>
                <w:noProof/>
                <w:webHidden/>
                <w:sz w:val="24"/>
                <w:szCs w:val="24"/>
              </w:rPr>
              <w:fldChar w:fldCharType="end"/>
            </w:r>
          </w:hyperlink>
        </w:p>
        <w:p w14:paraId="789CC618" w14:textId="1F6EEF34"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49" w:history="1">
            <w:r w:rsidR="00BC66DC" w:rsidRPr="000E7569">
              <w:rPr>
                <w:rStyle w:val="Hyperlink"/>
                <w:rFonts w:ascii="Times New Roman" w:hAnsi="Times New Roman" w:cs="Times New Roman"/>
                <w:noProof/>
                <w:sz w:val="24"/>
                <w:szCs w:val="24"/>
              </w:rPr>
              <w:t xml:space="preserve">V.3. </w:t>
            </w:r>
            <w:r w:rsidR="00E85E10" w:rsidRPr="000E7569">
              <w:rPr>
                <w:rStyle w:val="Hyperlink"/>
                <w:rFonts w:ascii="Times New Roman" w:hAnsi="Times New Roman" w:cs="Times New Roman"/>
                <w:noProof/>
                <w:sz w:val="24"/>
                <w:szCs w:val="24"/>
              </w:rPr>
              <w:t>Програма за достигане на целите за рециклиране и оползотворяване на строителни отпадъци и отпадъци от разрушаване на сгради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_Toc85105149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50</w:t>
            </w:r>
            <w:r w:rsidR="00BC66DC" w:rsidRPr="000E7569">
              <w:rPr>
                <w:rFonts w:ascii="Times New Roman" w:hAnsi="Times New Roman" w:cs="Times New Roman"/>
                <w:noProof/>
                <w:webHidden/>
                <w:sz w:val="24"/>
                <w:szCs w:val="24"/>
              </w:rPr>
              <w:fldChar w:fldCharType="end"/>
            </w:r>
          </w:hyperlink>
        </w:p>
        <w:p w14:paraId="316872FE" w14:textId="64627713"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0" w:history="1">
            <w:r w:rsidR="00BC66DC" w:rsidRPr="000E7569">
              <w:rPr>
                <w:rStyle w:val="Hyperlink"/>
                <w:rFonts w:ascii="Times New Roman" w:hAnsi="Times New Roman" w:cs="Times New Roman"/>
                <w:noProof/>
                <w:sz w:val="24"/>
                <w:szCs w:val="24"/>
              </w:rPr>
              <w:t xml:space="preserve">V.4. </w:t>
            </w:r>
            <w:r w:rsidR="00E85E10" w:rsidRPr="000E7569">
              <w:rPr>
                <w:rStyle w:val="Hyperlink"/>
                <w:rFonts w:ascii="Times New Roman" w:hAnsi="Times New Roman" w:cs="Times New Roman"/>
                <w:noProof/>
                <w:sz w:val="24"/>
                <w:szCs w:val="24"/>
              </w:rPr>
              <w:t>Програма за достигане на целите за рециклиране и оползотворяване на МРО</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_Toc85105150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55</w:t>
            </w:r>
            <w:r w:rsidR="00BC66DC" w:rsidRPr="000E7569">
              <w:rPr>
                <w:rFonts w:ascii="Times New Roman" w:hAnsi="Times New Roman" w:cs="Times New Roman"/>
                <w:noProof/>
                <w:webHidden/>
                <w:sz w:val="24"/>
                <w:szCs w:val="24"/>
              </w:rPr>
              <w:fldChar w:fldCharType="end"/>
            </w:r>
          </w:hyperlink>
        </w:p>
        <w:p w14:paraId="0F103FE3" w14:textId="12115113"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1" w:history="1">
            <w:r w:rsidR="00BC66DC" w:rsidRPr="000E7569">
              <w:rPr>
                <w:rStyle w:val="Hyperlink"/>
                <w:rFonts w:ascii="Times New Roman" w:hAnsi="Times New Roman" w:cs="Times New Roman"/>
                <w:noProof/>
                <w:sz w:val="24"/>
                <w:szCs w:val="24"/>
              </w:rPr>
              <w:t>V.4.1. Подпрограма за управление на опаковките и отпадъците от опаковки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_Toc85105151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59</w:t>
            </w:r>
            <w:r w:rsidR="00BC66DC" w:rsidRPr="000E7569">
              <w:rPr>
                <w:rFonts w:ascii="Times New Roman" w:hAnsi="Times New Roman" w:cs="Times New Roman"/>
                <w:noProof/>
                <w:webHidden/>
                <w:sz w:val="24"/>
                <w:szCs w:val="24"/>
              </w:rPr>
              <w:fldChar w:fldCharType="end"/>
            </w:r>
          </w:hyperlink>
        </w:p>
        <w:p w14:paraId="7D6F911F" w14:textId="28EB6D83"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2" w:history="1">
            <w:r w:rsidR="00BC66DC" w:rsidRPr="000E7569">
              <w:rPr>
                <w:rStyle w:val="Hyperlink"/>
                <w:rFonts w:ascii="Times New Roman" w:hAnsi="Times New Roman" w:cs="Times New Roman"/>
                <w:noProof/>
                <w:sz w:val="24"/>
                <w:szCs w:val="24"/>
              </w:rPr>
              <w:t xml:space="preserve">V.5. </w:t>
            </w:r>
            <w:r w:rsidR="00E85E10" w:rsidRPr="000E7569">
              <w:rPr>
                <w:rStyle w:val="Hyperlink"/>
                <w:rFonts w:ascii="Times New Roman" w:hAnsi="Times New Roman" w:cs="Times New Roman"/>
                <w:noProof/>
                <w:sz w:val="24"/>
                <w:szCs w:val="24"/>
              </w:rPr>
              <w:t>Програма за намаляване на количествата и риска от депонираните битови отпадъци и други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_Toc85105152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62</w:t>
            </w:r>
            <w:r w:rsidR="00BC66DC" w:rsidRPr="000E7569">
              <w:rPr>
                <w:rFonts w:ascii="Times New Roman" w:hAnsi="Times New Roman" w:cs="Times New Roman"/>
                <w:noProof/>
                <w:webHidden/>
                <w:sz w:val="24"/>
                <w:szCs w:val="24"/>
              </w:rPr>
              <w:fldChar w:fldCharType="end"/>
            </w:r>
          </w:hyperlink>
        </w:p>
        <w:p w14:paraId="3C1F522A" w14:textId="081F386F" w:rsidR="00BC66DC" w:rsidRPr="000E7569" w:rsidRDefault="009B60B7" w:rsidP="00E85E10">
          <w:pPr>
            <w:pStyle w:val="TOC1"/>
            <w:rPr>
              <w:rFonts w:eastAsiaTheme="minorEastAsia" w:cs="Times New Roman"/>
              <w:lang w:eastAsia="bg-BG"/>
            </w:rPr>
          </w:pPr>
          <w:hyperlink w:anchor="_Toc85105153" w:history="1">
            <w:r w:rsidR="00BC66DC" w:rsidRPr="000E7569">
              <w:rPr>
                <w:rStyle w:val="Hyperlink"/>
                <w:rFonts w:cs="Times New Roman"/>
              </w:rPr>
              <w:t>VI.</w:t>
            </w:r>
            <w:r w:rsidR="00BC66DC" w:rsidRPr="000E7569">
              <w:rPr>
                <w:rFonts w:eastAsiaTheme="minorEastAsia" w:cs="Times New Roman"/>
                <w:lang w:eastAsia="bg-BG"/>
              </w:rPr>
              <w:tab/>
            </w:r>
            <w:r w:rsidR="00E85E10" w:rsidRPr="000E7569">
              <w:rPr>
                <w:rStyle w:val="Hyperlink"/>
                <w:rFonts w:cs="Times New Roman"/>
              </w:rPr>
              <w:t>Координация с други общински и регионални планове и програми</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_Toc85105153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64</w:t>
            </w:r>
            <w:r w:rsidR="00BC66DC" w:rsidRPr="000E7569">
              <w:rPr>
                <w:rFonts w:cs="Times New Roman"/>
                <w:webHidden/>
              </w:rPr>
              <w:fldChar w:fldCharType="end"/>
            </w:r>
          </w:hyperlink>
        </w:p>
        <w:p w14:paraId="189FF17F" w14:textId="058E54AA" w:rsidR="00BC66DC" w:rsidRPr="000E7569" w:rsidRDefault="009B60B7" w:rsidP="00E85E10">
          <w:pPr>
            <w:pStyle w:val="TOC1"/>
            <w:rPr>
              <w:rFonts w:eastAsiaTheme="minorEastAsia" w:cs="Times New Roman"/>
              <w:lang w:eastAsia="bg-BG"/>
            </w:rPr>
          </w:pPr>
          <w:hyperlink w:anchor="_Toc85105154" w:history="1">
            <w:r w:rsidR="00BC66DC" w:rsidRPr="000E7569">
              <w:rPr>
                <w:rStyle w:val="Hyperlink"/>
                <w:rFonts w:cs="Times New Roman"/>
              </w:rPr>
              <w:t>VII.</w:t>
            </w:r>
            <w:r w:rsidR="00BC66DC" w:rsidRPr="000E7569">
              <w:rPr>
                <w:rFonts w:eastAsiaTheme="minorEastAsia" w:cs="Times New Roman"/>
                <w:lang w:eastAsia="bg-BG"/>
              </w:rPr>
              <w:tab/>
            </w:r>
            <w:r w:rsidR="00E85E10" w:rsidRPr="000E7569">
              <w:rPr>
                <w:rStyle w:val="Hyperlink"/>
                <w:rFonts w:cs="Times New Roman"/>
              </w:rPr>
              <w:t>Система за наблюдение, контрол и отчитане на изпълнението на общинската/регионалната програма за управление на отпадъците</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_Toc85105154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65</w:t>
            </w:r>
            <w:r w:rsidR="00BC66DC" w:rsidRPr="000E7569">
              <w:rPr>
                <w:rFonts w:cs="Times New Roman"/>
                <w:webHidden/>
              </w:rPr>
              <w:fldChar w:fldCharType="end"/>
            </w:r>
          </w:hyperlink>
        </w:p>
        <w:p w14:paraId="4B005F9D" w14:textId="3F26DF50" w:rsidR="00BC66DC" w:rsidRPr="000E7569" w:rsidRDefault="009B60B7" w:rsidP="00E85E10">
          <w:pPr>
            <w:pStyle w:val="TOC1"/>
            <w:rPr>
              <w:rFonts w:eastAsiaTheme="minorEastAsia" w:cs="Times New Roman"/>
              <w:lang w:eastAsia="bg-BG"/>
            </w:rPr>
          </w:pPr>
          <w:hyperlink w:anchor="_Toc85105155" w:history="1">
            <w:r w:rsidR="00BC66DC" w:rsidRPr="000E7569">
              <w:rPr>
                <w:rStyle w:val="Hyperlink"/>
                <w:rFonts w:cs="Times New Roman"/>
              </w:rPr>
              <w:t>VIII.</w:t>
            </w:r>
            <w:r w:rsidR="00BC66DC" w:rsidRPr="000E7569">
              <w:rPr>
                <w:rFonts w:eastAsiaTheme="minorEastAsia" w:cs="Times New Roman"/>
                <w:lang w:eastAsia="bg-BG"/>
              </w:rPr>
              <w:tab/>
            </w:r>
            <w:r w:rsidR="00E85E10" w:rsidRPr="000E7569">
              <w:rPr>
                <w:rStyle w:val="Hyperlink"/>
                <w:rFonts w:cs="Times New Roman"/>
              </w:rPr>
              <w:t>Приложения</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_Toc85105155 \h </w:instrText>
            </w:r>
            <w:r w:rsidR="00BC66DC" w:rsidRPr="000E7569">
              <w:rPr>
                <w:rFonts w:cs="Times New Roman"/>
                <w:webHidden/>
              </w:rPr>
            </w:r>
            <w:r w:rsidR="00BC66DC" w:rsidRPr="000E7569">
              <w:rPr>
                <w:rFonts w:cs="Times New Roman"/>
                <w:webHidden/>
              </w:rPr>
              <w:fldChar w:fldCharType="separate"/>
            </w:r>
            <w:r w:rsidR="00C543FB">
              <w:rPr>
                <w:rFonts w:cs="Times New Roman"/>
                <w:webHidden/>
              </w:rPr>
              <w:t>67</w:t>
            </w:r>
            <w:r w:rsidR="00BC66DC" w:rsidRPr="000E7569">
              <w:rPr>
                <w:rFonts w:cs="Times New Roman"/>
                <w:webHidden/>
              </w:rPr>
              <w:fldChar w:fldCharType="end"/>
            </w:r>
          </w:hyperlink>
        </w:p>
        <w:p w14:paraId="6860F900" w14:textId="4E26AD50"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6" w:history="1">
            <w:r w:rsidR="00E85E10" w:rsidRPr="000E7569">
              <w:rPr>
                <w:rStyle w:val="Hyperlink"/>
                <w:rFonts w:ascii="Times New Roman" w:hAnsi="Times New Roman" w:cs="Times New Roman"/>
                <w:noProof/>
                <w:sz w:val="24"/>
                <w:szCs w:val="24"/>
              </w:rPr>
              <w:t>Приложение</w:t>
            </w:r>
            <w:r w:rsidR="00BC66DC" w:rsidRPr="000E7569">
              <w:rPr>
                <w:rStyle w:val="Hyperlink"/>
                <w:rFonts w:ascii="Times New Roman" w:hAnsi="Times New Roman" w:cs="Times New Roman"/>
                <w:noProof/>
                <w:sz w:val="24"/>
                <w:szCs w:val="24"/>
              </w:rPr>
              <w:t xml:space="preserve"> № 1 - Отпадъците, които са извън обхвата на ОУПО </w:t>
            </w:r>
            <w:r w:rsidR="00085780">
              <w:rPr>
                <w:rStyle w:val="Hyperlink"/>
                <w:rFonts w:ascii="Times New Roman" w:hAnsi="Times New Roman" w:cs="Times New Roman"/>
                <w:noProof/>
                <w:sz w:val="24"/>
                <w:szCs w:val="24"/>
              </w:rPr>
              <w:t>Разград</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_Toc85105156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67</w:t>
            </w:r>
            <w:r w:rsidR="00BC66DC" w:rsidRPr="000E7569">
              <w:rPr>
                <w:rFonts w:ascii="Times New Roman" w:hAnsi="Times New Roman" w:cs="Times New Roman"/>
                <w:noProof/>
                <w:webHidden/>
                <w:sz w:val="24"/>
                <w:szCs w:val="24"/>
              </w:rPr>
              <w:fldChar w:fldCharType="end"/>
            </w:r>
          </w:hyperlink>
        </w:p>
        <w:p w14:paraId="6B3D7593" w14:textId="1E10599D"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7" w:history="1">
            <w:r w:rsidR="00E85E10" w:rsidRPr="000E7569">
              <w:rPr>
                <w:rStyle w:val="Hyperlink"/>
                <w:rFonts w:ascii="Times New Roman" w:hAnsi="Times New Roman" w:cs="Times New Roman"/>
                <w:noProof/>
                <w:sz w:val="24"/>
                <w:szCs w:val="24"/>
              </w:rPr>
              <w:t>Приложение</w:t>
            </w:r>
            <w:r w:rsidR="00BC66DC" w:rsidRPr="000E7569">
              <w:rPr>
                <w:rStyle w:val="Hyperlink"/>
                <w:rFonts w:ascii="Times New Roman" w:hAnsi="Times New Roman" w:cs="Times New Roman"/>
                <w:noProof/>
                <w:sz w:val="24"/>
                <w:szCs w:val="24"/>
              </w:rPr>
              <w:t xml:space="preserve"> № 2 - Анализи на състоянието на управлението на отпадъците,</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_Toc85105157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67</w:t>
            </w:r>
            <w:r w:rsidR="00BC66DC" w:rsidRPr="000E7569">
              <w:rPr>
                <w:rFonts w:ascii="Times New Roman" w:hAnsi="Times New Roman" w:cs="Times New Roman"/>
                <w:noProof/>
                <w:webHidden/>
                <w:sz w:val="24"/>
                <w:szCs w:val="24"/>
              </w:rPr>
              <w:fldChar w:fldCharType="end"/>
            </w:r>
          </w:hyperlink>
        </w:p>
        <w:p w14:paraId="2FD47CEB" w14:textId="6C115F04" w:rsidR="00BC66DC" w:rsidRPr="000E7569" w:rsidRDefault="009B60B7" w:rsidP="00E85E10">
          <w:pPr>
            <w:pStyle w:val="TOC2"/>
            <w:tabs>
              <w:tab w:val="right" w:leader="dot" w:pos="9062"/>
            </w:tabs>
            <w:spacing w:after="0" w:line="240" w:lineRule="auto"/>
            <w:jc w:val="both"/>
            <w:rPr>
              <w:rFonts w:ascii="Times New Roman" w:eastAsiaTheme="minorEastAsia" w:hAnsi="Times New Roman" w:cs="Times New Roman"/>
              <w:noProof/>
              <w:sz w:val="24"/>
              <w:szCs w:val="24"/>
              <w:lang w:eastAsia="bg-BG"/>
            </w:rPr>
          </w:pPr>
          <w:hyperlink w:anchor="_Toc85105158" w:history="1">
            <w:r w:rsidR="00E85E10" w:rsidRPr="000E7569">
              <w:rPr>
                <w:rStyle w:val="Hyperlink"/>
                <w:rFonts w:ascii="Times New Roman" w:hAnsi="Times New Roman" w:cs="Times New Roman"/>
                <w:noProof/>
                <w:sz w:val="24"/>
                <w:szCs w:val="24"/>
              </w:rPr>
              <w:t>Приложение</w:t>
            </w:r>
            <w:r w:rsidR="00BC66DC" w:rsidRPr="000E7569">
              <w:rPr>
                <w:rStyle w:val="Hyperlink"/>
                <w:rFonts w:ascii="Times New Roman" w:hAnsi="Times New Roman" w:cs="Times New Roman"/>
                <w:noProof/>
                <w:sz w:val="24"/>
                <w:szCs w:val="24"/>
              </w:rPr>
              <w:t xml:space="preserve"> № 3 – Прогнози.</w:t>
            </w:r>
            <w:r w:rsidR="00BC66DC" w:rsidRPr="000E7569">
              <w:rPr>
                <w:rFonts w:ascii="Times New Roman" w:hAnsi="Times New Roman" w:cs="Times New Roman"/>
                <w:noProof/>
                <w:webHidden/>
                <w:sz w:val="24"/>
                <w:szCs w:val="24"/>
              </w:rPr>
              <w:tab/>
            </w:r>
            <w:r w:rsidR="00BC66DC" w:rsidRPr="000E7569">
              <w:rPr>
                <w:rFonts w:ascii="Times New Roman" w:hAnsi="Times New Roman" w:cs="Times New Roman"/>
                <w:noProof/>
                <w:webHidden/>
                <w:sz w:val="24"/>
                <w:szCs w:val="24"/>
              </w:rPr>
              <w:fldChar w:fldCharType="begin"/>
            </w:r>
            <w:r w:rsidR="00BC66DC" w:rsidRPr="000E7569">
              <w:rPr>
                <w:rFonts w:ascii="Times New Roman" w:hAnsi="Times New Roman" w:cs="Times New Roman"/>
                <w:noProof/>
                <w:webHidden/>
                <w:sz w:val="24"/>
                <w:szCs w:val="24"/>
              </w:rPr>
              <w:instrText xml:space="preserve"> PAGEREF _Toc85105158 \h </w:instrText>
            </w:r>
            <w:r w:rsidR="00BC66DC" w:rsidRPr="000E7569">
              <w:rPr>
                <w:rFonts w:ascii="Times New Roman" w:hAnsi="Times New Roman" w:cs="Times New Roman"/>
                <w:noProof/>
                <w:webHidden/>
                <w:sz w:val="24"/>
                <w:szCs w:val="24"/>
              </w:rPr>
            </w:r>
            <w:r w:rsidR="00BC66DC" w:rsidRPr="000E7569">
              <w:rPr>
                <w:rFonts w:ascii="Times New Roman" w:hAnsi="Times New Roman" w:cs="Times New Roman"/>
                <w:noProof/>
                <w:webHidden/>
                <w:sz w:val="24"/>
                <w:szCs w:val="24"/>
              </w:rPr>
              <w:fldChar w:fldCharType="separate"/>
            </w:r>
            <w:r w:rsidR="00C543FB">
              <w:rPr>
                <w:rFonts w:ascii="Times New Roman" w:hAnsi="Times New Roman" w:cs="Times New Roman"/>
                <w:noProof/>
                <w:webHidden/>
                <w:sz w:val="24"/>
                <w:szCs w:val="24"/>
              </w:rPr>
              <w:t>67</w:t>
            </w:r>
            <w:r w:rsidR="00BC66DC" w:rsidRPr="000E7569">
              <w:rPr>
                <w:rFonts w:ascii="Times New Roman" w:hAnsi="Times New Roman" w:cs="Times New Roman"/>
                <w:noProof/>
                <w:webHidden/>
                <w:sz w:val="24"/>
                <w:szCs w:val="24"/>
              </w:rPr>
              <w:fldChar w:fldCharType="end"/>
            </w:r>
          </w:hyperlink>
        </w:p>
        <w:p w14:paraId="724020FB" w14:textId="07A88C62" w:rsidR="000D6D6C" w:rsidRPr="000E7569" w:rsidRDefault="000D6D6C" w:rsidP="00C80417">
          <w:pPr>
            <w:tabs>
              <w:tab w:val="left" w:pos="284"/>
            </w:tabs>
            <w:spacing w:after="0" w:line="240" w:lineRule="auto"/>
            <w:jc w:val="both"/>
            <w:rPr>
              <w:rFonts w:ascii="Times New Roman" w:hAnsi="Times New Roman" w:cs="Times New Roman"/>
              <w:b/>
              <w:bCs/>
              <w:noProof/>
              <w:sz w:val="24"/>
              <w:szCs w:val="24"/>
            </w:rPr>
          </w:pPr>
          <w:r w:rsidRPr="000E7569">
            <w:rPr>
              <w:rFonts w:ascii="Times New Roman" w:hAnsi="Times New Roman" w:cs="Times New Roman"/>
              <w:bCs/>
              <w:noProof/>
            </w:rPr>
            <w:fldChar w:fldCharType="end"/>
          </w:r>
        </w:p>
      </w:sdtContent>
    </w:sdt>
    <w:p w14:paraId="681E3855" w14:textId="77777777" w:rsidR="00A64358" w:rsidRPr="000E7569" w:rsidRDefault="00A64358" w:rsidP="00A64358">
      <w:pPr>
        <w:spacing w:after="0" w:line="240" w:lineRule="auto"/>
        <w:jc w:val="both"/>
        <w:rPr>
          <w:rFonts w:ascii="Times New Roman" w:hAnsi="Times New Roman" w:cs="Times New Roman"/>
          <w:sz w:val="24"/>
          <w:szCs w:val="24"/>
        </w:rPr>
      </w:pPr>
    </w:p>
    <w:p w14:paraId="7BFF6054" w14:textId="7C20F394" w:rsidR="00E31A9D" w:rsidRPr="000E7569" w:rsidRDefault="00E31A9D" w:rsidP="00A64358">
      <w:pPr>
        <w:spacing w:after="0" w:line="240" w:lineRule="auto"/>
        <w:jc w:val="both"/>
        <w:rPr>
          <w:rFonts w:ascii="Times New Roman" w:hAnsi="Times New Roman" w:cs="Times New Roman"/>
          <w:sz w:val="24"/>
          <w:szCs w:val="24"/>
        </w:rPr>
      </w:pPr>
    </w:p>
    <w:p w14:paraId="172D7B1D" w14:textId="77777777" w:rsidR="00E31A9D" w:rsidRPr="000E7569" w:rsidRDefault="00E31A9D">
      <w:pPr>
        <w:rPr>
          <w:rFonts w:ascii="Times New Roman" w:hAnsi="Times New Roman" w:cs="Times New Roman"/>
          <w:sz w:val="24"/>
          <w:szCs w:val="24"/>
        </w:rPr>
      </w:pPr>
      <w:r w:rsidRPr="000E7569">
        <w:rPr>
          <w:rFonts w:ascii="Times New Roman" w:hAnsi="Times New Roman" w:cs="Times New Roman"/>
          <w:sz w:val="24"/>
          <w:szCs w:val="24"/>
        </w:rPr>
        <w:br w:type="page"/>
      </w:r>
    </w:p>
    <w:p w14:paraId="1D1B3DF8" w14:textId="77777777" w:rsidR="000E7569" w:rsidRPr="000E7569" w:rsidRDefault="000E7569">
      <w:pPr>
        <w:rPr>
          <w:rFonts w:ascii="Times New Roman" w:hAnsi="Times New Roman" w:cs="Times New Roman"/>
          <w:sz w:val="24"/>
          <w:szCs w:val="24"/>
        </w:rPr>
      </w:pPr>
    </w:p>
    <w:p w14:paraId="38BE6B23" w14:textId="52925EF6" w:rsidR="00C80417" w:rsidRPr="000E7569" w:rsidRDefault="00E31A9D" w:rsidP="003445AE">
      <w:pPr>
        <w:pStyle w:val="Heading1"/>
        <w:shd w:val="clear" w:color="auto" w:fill="A8D08D" w:themeFill="accent6" w:themeFillTint="99"/>
        <w:rPr>
          <w:rFonts w:cs="Times New Roman"/>
        </w:rPr>
      </w:pPr>
      <w:bookmarkStart w:id="0" w:name="_Toc85105132"/>
      <w:r w:rsidRPr="000E7569">
        <w:rPr>
          <w:rFonts w:cs="Times New Roman"/>
        </w:rPr>
        <w:t>СПИСЪК НА ТАБЛИЦИ</w:t>
      </w:r>
      <w:bookmarkEnd w:id="0"/>
    </w:p>
    <w:p w14:paraId="026D645C" w14:textId="0543CFA6" w:rsidR="00422694" w:rsidRPr="000E7569" w:rsidRDefault="00422694" w:rsidP="00E85E10">
      <w:pPr>
        <w:pStyle w:val="TOC1"/>
        <w:rPr>
          <w:rFonts w:eastAsiaTheme="minorEastAsia" w:cs="Times New Roman"/>
          <w:lang w:eastAsia="bg-BG"/>
        </w:rPr>
      </w:pPr>
      <w:r w:rsidRPr="000E7569">
        <w:rPr>
          <w:rFonts w:cs="Times New Roman"/>
        </w:rPr>
        <w:fldChar w:fldCharType="begin"/>
      </w:r>
      <w:r w:rsidRPr="000E7569">
        <w:rPr>
          <w:rFonts w:cs="Times New Roman"/>
        </w:rPr>
        <w:instrText xml:space="preserve"> TOC \h \z \t "Таблица;1" </w:instrText>
      </w:r>
      <w:r w:rsidRPr="000E7569">
        <w:rPr>
          <w:rFonts w:cs="Times New Roman"/>
        </w:rPr>
        <w:fldChar w:fldCharType="separate"/>
      </w:r>
      <w:hyperlink w:anchor="_Toc85104235" w:history="1">
        <w:r w:rsidRPr="000E7569">
          <w:rPr>
            <w:rStyle w:val="Hyperlink"/>
            <w:rFonts w:cs="Times New Roman"/>
          </w:rPr>
          <w:t>Таблица 1.</w:t>
        </w:r>
        <w:r w:rsidRPr="000E7569">
          <w:rPr>
            <w:rFonts w:eastAsiaTheme="minorEastAsia" w:cs="Times New Roman"/>
            <w:lang w:eastAsia="bg-BG"/>
          </w:rPr>
          <w:tab/>
        </w:r>
        <w:r w:rsidRPr="000E7569">
          <w:rPr>
            <w:rStyle w:val="Hyperlink"/>
            <w:rFonts w:cs="Times New Roman"/>
          </w:rPr>
          <w:t>Годишни количества битови отпадъци за периода 2014-2018 година</w:t>
        </w:r>
        <w:r w:rsidRPr="000E7569">
          <w:rPr>
            <w:rFonts w:cs="Times New Roman"/>
            <w:webHidden/>
          </w:rPr>
          <w:tab/>
        </w:r>
        <w:r w:rsidRPr="000E7569">
          <w:rPr>
            <w:rFonts w:cs="Times New Roman"/>
            <w:webHidden/>
          </w:rPr>
          <w:fldChar w:fldCharType="begin"/>
        </w:r>
        <w:r w:rsidRPr="000E7569">
          <w:rPr>
            <w:rFonts w:cs="Times New Roman"/>
            <w:webHidden/>
          </w:rPr>
          <w:instrText xml:space="preserve"> PAGEREF _Toc85104235 \h </w:instrText>
        </w:r>
        <w:r w:rsidRPr="000E7569">
          <w:rPr>
            <w:rFonts w:cs="Times New Roman"/>
            <w:webHidden/>
          </w:rPr>
        </w:r>
        <w:r w:rsidRPr="000E7569">
          <w:rPr>
            <w:rFonts w:cs="Times New Roman"/>
            <w:webHidden/>
          </w:rPr>
          <w:fldChar w:fldCharType="separate"/>
        </w:r>
        <w:r w:rsidR="00621613">
          <w:rPr>
            <w:rFonts w:cs="Times New Roman"/>
            <w:webHidden/>
          </w:rPr>
          <w:t>31</w:t>
        </w:r>
        <w:r w:rsidRPr="000E7569">
          <w:rPr>
            <w:rFonts w:cs="Times New Roman"/>
            <w:webHidden/>
          </w:rPr>
          <w:fldChar w:fldCharType="end"/>
        </w:r>
      </w:hyperlink>
    </w:p>
    <w:p w14:paraId="39AFD385" w14:textId="1C5F38CC" w:rsidR="00422694" w:rsidRPr="000E7569" w:rsidRDefault="009B60B7" w:rsidP="00E85E10">
      <w:pPr>
        <w:pStyle w:val="TOC1"/>
        <w:rPr>
          <w:rFonts w:eastAsiaTheme="minorEastAsia" w:cs="Times New Roman"/>
          <w:lang w:eastAsia="bg-BG"/>
        </w:rPr>
      </w:pPr>
      <w:hyperlink w:anchor="_Toc85104236" w:history="1">
        <w:r w:rsidR="00422694" w:rsidRPr="000E7569">
          <w:rPr>
            <w:rStyle w:val="Hyperlink"/>
            <w:rFonts w:cs="Times New Roman"/>
          </w:rPr>
          <w:t>Таблица 2.</w:t>
        </w:r>
        <w:r w:rsidR="00422694" w:rsidRPr="000E7569">
          <w:rPr>
            <w:rFonts w:eastAsiaTheme="minorEastAsia" w:cs="Times New Roman"/>
            <w:lang w:eastAsia="bg-BG"/>
          </w:rPr>
          <w:tab/>
        </w:r>
        <w:r w:rsidR="00422694" w:rsidRPr="000E7569">
          <w:rPr>
            <w:rStyle w:val="Hyperlink"/>
            <w:rFonts w:cs="Times New Roman"/>
          </w:rPr>
          <w:t>Програма за предотвратяване на образуването на отпадъци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_Toc85104236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34</w:t>
        </w:r>
        <w:r w:rsidR="00422694" w:rsidRPr="000E7569">
          <w:rPr>
            <w:rFonts w:cs="Times New Roman"/>
            <w:webHidden/>
          </w:rPr>
          <w:fldChar w:fldCharType="end"/>
        </w:r>
      </w:hyperlink>
    </w:p>
    <w:p w14:paraId="295274B4" w14:textId="2741650F" w:rsidR="00422694" w:rsidRPr="000E7569" w:rsidRDefault="009B60B7" w:rsidP="00E85E10">
      <w:pPr>
        <w:pStyle w:val="TOC1"/>
        <w:rPr>
          <w:rFonts w:eastAsiaTheme="minorEastAsia" w:cs="Times New Roman"/>
          <w:lang w:eastAsia="bg-BG"/>
        </w:rPr>
      </w:pPr>
      <w:hyperlink w:anchor="_Toc85104237" w:history="1">
        <w:r w:rsidR="00422694" w:rsidRPr="000E7569">
          <w:rPr>
            <w:rStyle w:val="Hyperlink"/>
            <w:rFonts w:cs="Times New Roman"/>
          </w:rPr>
          <w:t>Таблица 3.</w:t>
        </w:r>
        <w:r w:rsidR="00422694" w:rsidRPr="000E7569">
          <w:rPr>
            <w:rFonts w:eastAsiaTheme="minorEastAsia" w:cs="Times New Roman"/>
            <w:lang w:eastAsia="bg-BG"/>
          </w:rPr>
          <w:tab/>
        </w:r>
        <w:r w:rsidR="00422694" w:rsidRPr="000E7569">
          <w:rPr>
            <w:rStyle w:val="Hyperlink"/>
            <w:rFonts w:cs="Times New Roman"/>
          </w:rPr>
          <w:t>Подпрограма за предотвратяване на образуването на хранителни отпадъци</w:t>
        </w:r>
        <w:r w:rsidR="00422694" w:rsidRPr="000E7569">
          <w:rPr>
            <w:rFonts w:cs="Times New Roman"/>
            <w:webHidden/>
          </w:rPr>
          <w:tab/>
        </w:r>
        <w:r w:rsidR="00E85E10" w:rsidRPr="000E7569">
          <w:rPr>
            <w:rFonts w:cs="Times New Roman"/>
            <w:webHidden/>
          </w:rPr>
          <w:tab/>
        </w:r>
        <w:r w:rsidR="00E85E10"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_Toc85104237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44</w:t>
        </w:r>
        <w:r w:rsidR="00422694" w:rsidRPr="000E7569">
          <w:rPr>
            <w:rFonts w:cs="Times New Roman"/>
            <w:webHidden/>
          </w:rPr>
          <w:fldChar w:fldCharType="end"/>
        </w:r>
      </w:hyperlink>
    </w:p>
    <w:p w14:paraId="5B53F0A2" w14:textId="490CFAF1" w:rsidR="00422694" w:rsidRPr="000E7569" w:rsidRDefault="009B60B7" w:rsidP="00E85E10">
      <w:pPr>
        <w:pStyle w:val="TOC1"/>
        <w:rPr>
          <w:rFonts w:eastAsiaTheme="minorEastAsia" w:cs="Times New Roman"/>
          <w:lang w:eastAsia="bg-BG"/>
        </w:rPr>
      </w:pPr>
      <w:hyperlink w:anchor="_Toc85104238" w:history="1">
        <w:r w:rsidR="00422694" w:rsidRPr="000E7569">
          <w:rPr>
            <w:rStyle w:val="Hyperlink"/>
            <w:rFonts w:cs="Times New Roman"/>
            <w:lang w:eastAsia="bg-BG"/>
          </w:rPr>
          <w:t>Таблица 4.</w:t>
        </w:r>
        <w:r w:rsidR="00422694" w:rsidRPr="000E7569">
          <w:rPr>
            <w:rFonts w:eastAsiaTheme="minorEastAsia" w:cs="Times New Roman"/>
            <w:lang w:eastAsia="bg-BG"/>
          </w:rPr>
          <w:tab/>
        </w:r>
        <w:r w:rsidR="00422694" w:rsidRPr="000E7569">
          <w:rPr>
            <w:rStyle w:val="Hyperlink"/>
            <w:rFonts w:cs="Times New Roman"/>
            <w:lang w:eastAsia="bg-BG"/>
          </w:rPr>
          <w:t xml:space="preserve">Разделно събрани отпадъци от опаковки в община </w:t>
        </w:r>
        <w:r w:rsidR="00085780">
          <w:rPr>
            <w:rStyle w:val="Hyperlink"/>
            <w:rFonts w:cs="Times New Roman"/>
            <w:lang w:eastAsia="bg-BG"/>
          </w:rPr>
          <w:t>Разград</w:t>
        </w:r>
        <w:r w:rsidR="00422694" w:rsidRPr="000E7569">
          <w:rPr>
            <w:rStyle w:val="Hyperlink"/>
            <w:rFonts w:cs="Times New Roman"/>
            <w:lang w:eastAsia="bg-BG"/>
          </w:rPr>
          <w:t xml:space="preserve"> за периода 2015-2020 година</w:t>
        </w:r>
        <w:r w:rsidR="00422694" w:rsidRPr="000E7569">
          <w:rPr>
            <w:rFonts w:cs="Times New Roman"/>
            <w:webHidden/>
          </w:rPr>
          <w:tab/>
        </w:r>
        <w:r w:rsidR="00E85E10"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_Toc85104238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46</w:t>
        </w:r>
        <w:r w:rsidR="00422694" w:rsidRPr="000E7569">
          <w:rPr>
            <w:rFonts w:cs="Times New Roman"/>
            <w:webHidden/>
          </w:rPr>
          <w:fldChar w:fldCharType="end"/>
        </w:r>
      </w:hyperlink>
    </w:p>
    <w:p w14:paraId="3E436F7D" w14:textId="2D1A2345" w:rsidR="00422694" w:rsidRPr="000E7569" w:rsidRDefault="009B60B7" w:rsidP="00E85E10">
      <w:pPr>
        <w:pStyle w:val="TOC1"/>
        <w:rPr>
          <w:rFonts w:eastAsiaTheme="minorEastAsia" w:cs="Times New Roman"/>
          <w:lang w:eastAsia="bg-BG"/>
        </w:rPr>
      </w:pPr>
      <w:hyperlink w:anchor="_Toc85104239" w:history="1">
        <w:r w:rsidR="00422694" w:rsidRPr="000E7569">
          <w:rPr>
            <w:rStyle w:val="Hyperlink"/>
            <w:rFonts w:cs="Times New Roman"/>
          </w:rPr>
          <w:t>Таблица 5.</w:t>
        </w:r>
        <w:r w:rsidR="00422694" w:rsidRPr="000E7569">
          <w:rPr>
            <w:rFonts w:eastAsiaTheme="minorEastAsia" w:cs="Times New Roman"/>
            <w:lang w:eastAsia="bg-BG"/>
          </w:rPr>
          <w:tab/>
        </w:r>
        <w:r w:rsidR="00422694" w:rsidRPr="000E7569">
          <w:rPr>
            <w:rStyle w:val="Hyperlink"/>
            <w:rFonts w:cs="Times New Roman"/>
          </w:rPr>
          <w:t>Програма за достигане на целите за подготовка за повторна употреба и за рециклиране на битовите отпадъци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_Toc85104239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48</w:t>
        </w:r>
        <w:r w:rsidR="00422694" w:rsidRPr="000E7569">
          <w:rPr>
            <w:rFonts w:cs="Times New Roman"/>
            <w:webHidden/>
          </w:rPr>
          <w:fldChar w:fldCharType="end"/>
        </w:r>
      </w:hyperlink>
    </w:p>
    <w:p w14:paraId="3C18D2D2" w14:textId="08AA335C" w:rsidR="00422694" w:rsidRPr="000E7569" w:rsidRDefault="009B60B7" w:rsidP="00E85E10">
      <w:pPr>
        <w:pStyle w:val="TOC1"/>
        <w:rPr>
          <w:rFonts w:eastAsiaTheme="minorEastAsia" w:cs="Times New Roman"/>
          <w:lang w:eastAsia="bg-BG"/>
        </w:rPr>
      </w:pPr>
      <w:hyperlink w:anchor="_Toc85104240" w:history="1">
        <w:r w:rsidR="00422694" w:rsidRPr="000E7569">
          <w:rPr>
            <w:rStyle w:val="Hyperlink"/>
            <w:rFonts w:cs="Times New Roman"/>
            <w:lang w:eastAsia="bg-BG"/>
          </w:rPr>
          <w:t>Таблица 6.</w:t>
        </w:r>
        <w:r w:rsidR="00422694" w:rsidRPr="000E7569">
          <w:rPr>
            <w:rFonts w:eastAsiaTheme="minorEastAsia" w:cs="Times New Roman"/>
            <w:lang w:eastAsia="bg-BG"/>
          </w:rPr>
          <w:tab/>
        </w:r>
        <w:r w:rsidR="00422694" w:rsidRPr="000E7569">
          <w:rPr>
            <w:rStyle w:val="Hyperlink"/>
            <w:rFonts w:cs="Times New Roman"/>
            <w:lang w:eastAsia="bg-BG"/>
          </w:rPr>
          <w:t xml:space="preserve">Генерирани строителни отпадъци на територията на община </w:t>
        </w:r>
        <w:r w:rsidR="00085780">
          <w:rPr>
            <w:rStyle w:val="Hyperlink"/>
            <w:rFonts w:cs="Times New Roman"/>
            <w:lang w:eastAsia="bg-BG"/>
          </w:rPr>
          <w:t>Разград</w:t>
        </w:r>
        <w:r w:rsidR="00422694" w:rsidRPr="000E7569">
          <w:rPr>
            <w:rStyle w:val="Hyperlink"/>
            <w:rFonts w:cs="Times New Roman"/>
            <w:lang w:eastAsia="bg-BG"/>
          </w:rPr>
          <w:t xml:space="preserve"> за периода 2015-2020 година</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_Toc85104240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51</w:t>
        </w:r>
        <w:r w:rsidR="00422694" w:rsidRPr="000E7569">
          <w:rPr>
            <w:rFonts w:cs="Times New Roman"/>
            <w:webHidden/>
          </w:rPr>
          <w:fldChar w:fldCharType="end"/>
        </w:r>
      </w:hyperlink>
    </w:p>
    <w:p w14:paraId="1F5C95E9" w14:textId="7FA8840D" w:rsidR="00422694" w:rsidRPr="000E7569" w:rsidRDefault="009B60B7" w:rsidP="00E85E10">
      <w:pPr>
        <w:pStyle w:val="TOC1"/>
        <w:rPr>
          <w:rFonts w:eastAsiaTheme="minorEastAsia" w:cs="Times New Roman"/>
          <w:lang w:eastAsia="bg-BG"/>
        </w:rPr>
      </w:pPr>
      <w:hyperlink w:anchor="_Toc85104241" w:history="1">
        <w:r w:rsidR="00422694" w:rsidRPr="000E7569">
          <w:rPr>
            <w:rStyle w:val="Hyperlink"/>
            <w:rFonts w:cs="Times New Roman"/>
            <w:lang w:eastAsia="bg-BG"/>
          </w:rPr>
          <w:t>Таблица 7.</w:t>
        </w:r>
        <w:r w:rsidR="00422694" w:rsidRPr="000E7569">
          <w:rPr>
            <w:rFonts w:eastAsiaTheme="minorEastAsia" w:cs="Times New Roman"/>
            <w:lang w:eastAsia="bg-BG"/>
          </w:rPr>
          <w:tab/>
        </w:r>
        <w:r w:rsidR="00422694" w:rsidRPr="000E7569">
          <w:rPr>
            <w:rStyle w:val="Hyperlink"/>
            <w:rFonts w:cs="Times New Roman"/>
            <w:lang w:eastAsia="bg-BG"/>
          </w:rPr>
          <w:t xml:space="preserve">Генерирани строителни отпадъци на територията на община </w:t>
        </w:r>
        <w:r w:rsidR="00085780">
          <w:rPr>
            <w:rStyle w:val="Hyperlink"/>
            <w:rFonts w:cs="Times New Roman"/>
            <w:lang w:eastAsia="bg-BG"/>
          </w:rPr>
          <w:t>Разград</w:t>
        </w:r>
        <w:r w:rsidR="00422694" w:rsidRPr="000E7569">
          <w:rPr>
            <w:rStyle w:val="Hyperlink"/>
            <w:rFonts w:cs="Times New Roman"/>
            <w:lang w:eastAsia="bg-BG"/>
          </w:rPr>
          <w:t xml:space="preserve"> за периода 2015-2020 година (съгласно данни, подадени към ИАОС)</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_Toc85104241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51</w:t>
        </w:r>
        <w:r w:rsidR="00422694" w:rsidRPr="000E7569">
          <w:rPr>
            <w:rFonts w:cs="Times New Roman"/>
            <w:webHidden/>
          </w:rPr>
          <w:fldChar w:fldCharType="end"/>
        </w:r>
      </w:hyperlink>
    </w:p>
    <w:p w14:paraId="3DEFDA65" w14:textId="0CCCF8B2" w:rsidR="00422694" w:rsidRPr="000E7569" w:rsidRDefault="009B60B7" w:rsidP="00E85E10">
      <w:pPr>
        <w:pStyle w:val="TOC1"/>
        <w:rPr>
          <w:rFonts w:eastAsiaTheme="minorEastAsia" w:cs="Times New Roman"/>
          <w:lang w:eastAsia="bg-BG"/>
        </w:rPr>
      </w:pPr>
      <w:hyperlink w:anchor="_Toc85104242" w:history="1">
        <w:r w:rsidR="00422694" w:rsidRPr="000E7569">
          <w:rPr>
            <w:rStyle w:val="Hyperlink"/>
            <w:rFonts w:cs="Times New Roman"/>
          </w:rPr>
          <w:t>Таблица 8.</w:t>
        </w:r>
        <w:r w:rsidR="00422694" w:rsidRPr="000E7569">
          <w:rPr>
            <w:rFonts w:eastAsiaTheme="minorEastAsia" w:cs="Times New Roman"/>
            <w:lang w:eastAsia="bg-BG"/>
          </w:rPr>
          <w:tab/>
        </w:r>
        <w:r w:rsidR="00422694" w:rsidRPr="000E7569">
          <w:rPr>
            <w:rStyle w:val="Hyperlink"/>
            <w:rFonts w:cs="Times New Roman"/>
          </w:rPr>
          <w:t>Програма за достигане на целите за рециклиране и оползотворяване на строителни отпадъци и отпадъци от разрушаване на сгради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_Toc85104242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53</w:t>
        </w:r>
        <w:r w:rsidR="00422694" w:rsidRPr="000E7569">
          <w:rPr>
            <w:rFonts w:cs="Times New Roman"/>
            <w:webHidden/>
          </w:rPr>
          <w:fldChar w:fldCharType="end"/>
        </w:r>
      </w:hyperlink>
    </w:p>
    <w:p w14:paraId="359A2ADC" w14:textId="7BF80690" w:rsidR="00422694" w:rsidRPr="000E7569" w:rsidRDefault="009B60B7" w:rsidP="00E85E10">
      <w:pPr>
        <w:pStyle w:val="TOC1"/>
        <w:rPr>
          <w:rFonts w:eastAsiaTheme="minorEastAsia" w:cs="Times New Roman"/>
          <w:lang w:eastAsia="bg-BG"/>
        </w:rPr>
      </w:pPr>
      <w:hyperlink w:anchor="_Toc85104243" w:history="1">
        <w:r w:rsidR="00422694" w:rsidRPr="000E7569">
          <w:rPr>
            <w:rStyle w:val="Hyperlink"/>
            <w:rFonts w:cs="Times New Roman"/>
          </w:rPr>
          <w:t>Таблица 9.</w:t>
        </w:r>
        <w:r w:rsidR="00422694" w:rsidRPr="000E7569">
          <w:rPr>
            <w:rFonts w:eastAsiaTheme="minorEastAsia" w:cs="Times New Roman"/>
            <w:lang w:eastAsia="bg-BG"/>
          </w:rPr>
          <w:tab/>
        </w:r>
        <w:r w:rsidR="00422694" w:rsidRPr="000E7569">
          <w:rPr>
            <w:rStyle w:val="Hyperlink"/>
            <w:rFonts w:cs="Times New Roman"/>
          </w:rPr>
          <w:t>Заложени цели за МРО по години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_Toc85104243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55</w:t>
        </w:r>
        <w:r w:rsidR="00422694" w:rsidRPr="000E7569">
          <w:rPr>
            <w:rFonts w:cs="Times New Roman"/>
            <w:webHidden/>
          </w:rPr>
          <w:fldChar w:fldCharType="end"/>
        </w:r>
      </w:hyperlink>
    </w:p>
    <w:p w14:paraId="766B0F69" w14:textId="0F598C86" w:rsidR="00422694" w:rsidRPr="000E7569" w:rsidRDefault="009B60B7" w:rsidP="00E85E10">
      <w:pPr>
        <w:pStyle w:val="TOC1"/>
        <w:rPr>
          <w:rFonts w:eastAsiaTheme="minorEastAsia" w:cs="Times New Roman"/>
          <w:lang w:eastAsia="bg-BG"/>
        </w:rPr>
      </w:pPr>
      <w:hyperlink w:anchor="_Toc85104244" w:history="1">
        <w:r w:rsidR="00422694" w:rsidRPr="000E7569">
          <w:rPr>
            <w:rStyle w:val="Hyperlink"/>
            <w:rFonts w:cs="Times New Roman"/>
          </w:rPr>
          <w:t>Таблица 10.</w:t>
        </w:r>
        <w:r w:rsidR="00422694" w:rsidRPr="000E7569">
          <w:rPr>
            <w:rFonts w:eastAsiaTheme="minorEastAsia" w:cs="Times New Roman"/>
            <w:lang w:eastAsia="bg-BG"/>
          </w:rPr>
          <w:tab/>
        </w:r>
        <w:r w:rsidR="00422694" w:rsidRPr="000E7569">
          <w:rPr>
            <w:rStyle w:val="Hyperlink"/>
            <w:rFonts w:cs="Times New Roman"/>
          </w:rPr>
          <w:t xml:space="preserve">Програма за достигане на целите за рециклиране и оползотворяване на </w:t>
        </w:r>
        <w:r w:rsidR="00E85E10" w:rsidRPr="000E7569">
          <w:rPr>
            <w:rStyle w:val="Hyperlink"/>
            <w:rFonts w:cs="Times New Roman"/>
          </w:rPr>
          <w:t>МРО</w:t>
        </w:r>
        <w:r w:rsidR="00422694" w:rsidRPr="000E7569">
          <w:rPr>
            <w:rFonts w:cs="Times New Roman"/>
            <w:webHidden/>
          </w:rPr>
          <w:tab/>
        </w:r>
        <w:r w:rsidR="00E85E10"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_Toc85104244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58</w:t>
        </w:r>
        <w:r w:rsidR="00422694" w:rsidRPr="000E7569">
          <w:rPr>
            <w:rFonts w:cs="Times New Roman"/>
            <w:webHidden/>
          </w:rPr>
          <w:fldChar w:fldCharType="end"/>
        </w:r>
      </w:hyperlink>
    </w:p>
    <w:p w14:paraId="043B3904" w14:textId="1A6E1577" w:rsidR="00422694" w:rsidRPr="000E7569" w:rsidRDefault="009B60B7" w:rsidP="00E85E10">
      <w:pPr>
        <w:pStyle w:val="TOC1"/>
        <w:rPr>
          <w:rFonts w:eastAsiaTheme="minorEastAsia" w:cs="Times New Roman"/>
          <w:lang w:eastAsia="bg-BG"/>
        </w:rPr>
      </w:pPr>
      <w:hyperlink w:anchor="_Toc85104245" w:history="1">
        <w:r w:rsidR="00422694" w:rsidRPr="000E7569">
          <w:rPr>
            <w:rStyle w:val="Hyperlink"/>
            <w:rFonts w:cs="Times New Roman"/>
          </w:rPr>
          <w:t>Таблица 11.</w:t>
        </w:r>
        <w:r w:rsidR="00422694" w:rsidRPr="000E7569">
          <w:rPr>
            <w:rFonts w:eastAsiaTheme="minorEastAsia" w:cs="Times New Roman"/>
            <w:lang w:eastAsia="bg-BG"/>
          </w:rPr>
          <w:tab/>
        </w:r>
        <w:r w:rsidR="00422694" w:rsidRPr="000E7569">
          <w:rPr>
            <w:rStyle w:val="Hyperlink"/>
            <w:rFonts w:cs="Times New Roman"/>
          </w:rPr>
          <w:t>Подпрограма за управление на опаковките и отпадъците от опаковки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_Toc85104245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61</w:t>
        </w:r>
        <w:r w:rsidR="00422694" w:rsidRPr="000E7569">
          <w:rPr>
            <w:rFonts w:cs="Times New Roman"/>
            <w:webHidden/>
          </w:rPr>
          <w:fldChar w:fldCharType="end"/>
        </w:r>
      </w:hyperlink>
    </w:p>
    <w:p w14:paraId="6F070A51" w14:textId="4DFD0B36" w:rsidR="00422694" w:rsidRPr="000E7569" w:rsidRDefault="009B60B7" w:rsidP="00E85E10">
      <w:pPr>
        <w:pStyle w:val="TOC1"/>
        <w:rPr>
          <w:rFonts w:eastAsiaTheme="minorEastAsia" w:cs="Times New Roman"/>
          <w:lang w:eastAsia="bg-BG"/>
        </w:rPr>
      </w:pPr>
      <w:hyperlink w:anchor="_Toc85104246" w:history="1">
        <w:r w:rsidR="00422694" w:rsidRPr="000E7569">
          <w:rPr>
            <w:rStyle w:val="Hyperlink"/>
            <w:rFonts w:cs="Times New Roman"/>
          </w:rPr>
          <w:t>Таблица 12.</w:t>
        </w:r>
        <w:r w:rsidR="00422694" w:rsidRPr="000E7569">
          <w:rPr>
            <w:rFonts w:eastAsiaTheme="minorEastAsia" w:cs="Times New Roman"/>
            <w:lang w:eastAsia="bg-BG"/>
          </w:rPr>
          <w:tab/>
        </w:r>
        <w:r w:rsidR="00422694" w:rsidRPr="000E7569">
          <w:rPr>
            <w:rStyle w:val="Hyperlink"/>
            <w:rFonts w:cs="Times New Roman"/>
          </w:rPr>
          <w:t>Програма за намаляване на количествата и риска от депонираните битови отпадъци и други</w:t>
        </w:r>
        <w:r w:rsidR="00422694" w:rsidRPr="000E7569">
          <w:rPr>
            <w:rFonts w:cs="Times New Roman"/>
            <w:webHidden/>
          </w:rPr>
          <w:tab/>
        </w:r>
        <w:r w:rsidR="00422694" w:rsidRPr="000E7569">
          <w:rPr>
            <w:rFonts w:cs="Times New Roman"/>
            <w:webHidden/>
          </w:rPr>
          <w:fldChar w:fldCharType="begin"/>
        </w:r>
        <w:r w:rsidR="00422694" w:rsidRPr="000E7569">
          <w:rPr>
            <w:rFonts w:cs="Times New Roman"/>
            <w:webHidden/>
          </w:rPr>
          <w:instrText xml:space="preserve"> PAGEREF _Toc85104246 \h </w:instrText>
        </w:r>
        <w:r w:rsidR="00422694" w:rsidRPr="000E7569">
          <w:rPr>
            <w:rFonts w:cs="Times New Roman"/>
            <w:webHidden/>
          </w:rPr>
        </w:r>
        <w:r w:rsidR="00422694" w:rsidRPr="000E7569">
          <w:rPr>
            <w:rFonts w:cs="Times New Roman"/>
            <w:webHidden/>
          </w:rPr>
          <w:fldChar w:fldCharType="separate"/>
        </w:r>
        <w:r w:rsidR="00621613">
          <w:rPr>
            <w:rFonts w:cs="Times New Roman"/>
            <w:webHidden/>
          </w:rPr>
          <w:t>63</w:t>
        </w:r>
        <w:r w:rsidR="00422694" w:rsidRPr="000E7569">
          <w:rPr>
            <w:rFonts w:cs="Times New Roman"/>
            <w:webHidden/>
          </w:rPr>
          <w:fldChar w:fldCharType="end"/>
        </w:r>
      </w:hyperlink>
    </w:p>
    <w:p w14:paraId="0A32F66D" w14:textId="7C23CAA5" w:rsidR="00E31A9D" w:rsidRPr="000E7569" w:rsidRDefault="00422694" w:rsidP="00A64358">
      <w:pPr>
        <w:spacing w:after="0" w:line="240" w:lineRule="auto"/>
        <w:jc w:val="both"/>
        <w:rPr>
          <w:rFonts w:ascii="Times New Roman" w:hAnsi="Times New Roman" w:cs="Times New Roman"/>
          <w:sz w:val="24"/>
          <w:szCs w:val="24"/>
        </w:rPr>
      </w:pPr>
      <w:r w:rsidRPr="000E7569">
        <w:rPr>
          <w:rFonts w:ascii="Times New Roman" w:hAnsi="Times New Roman" w:cs="Times New Roman"/>
          <w:sz w:val="24"/>
          <w:szCs w:val="24"/>
        </w:rPr>
        <w:fldChar w:fldCharType="end"/>
      </w:r>
    </w:p>
    <w:p w14:paraId="39250991" w14:textId="77777777" w:rsidR="000E7569" w:rsidRPr="000E7569" w:rsidRDefault="000E7569" w:rsidP="00A64358">
      <w:pPr>
        <w:spacing w:after="0" w:line="240" w:lineRule="auto"/>
        <w:jc w:val="both"/>
        <w:rPr>
          <w:rFonts w:ascii="Times New Roman" w:hAnsi="Times New Roman" w:cs="Times New Roman"/>
          <w:sz w:val="24"/>
          <w:szCs w:val="24"/>
        </w:rPr>
      </w:pPr>
    </w:p>
    <w:p w14:paraId="5451E1A0" w14:textId="7AF44023" w:rsidR="00E31A9D" w:rsidRPr="000E7569" w:rsidRDefault="00E31A9D" w:rsidP="003445AE">
      <w:pPr>
        <w:pStyle w:val="Heading1"/>
        <w:shd w:val="clear" w:color="auto" w:fill="A8D08D" w:themeFill="accent6" w:themeFillTint="99"/>
        <w:rPr>
          <w:rFonts w:cs="Times New Roman"/>
        </w:rPr>
      </w:pPr>
      <w:bookmarkStart w:id="1" w:name="_Toc85105133"/>
      <w:r w:rsidRPr="000E7569">
        <w:rPr>
          <w:rFonts w:cs="Times New Roman"/>
        </w:rPr>
        <w:t>СПИСЪК НА</w:t>
      </w:r>
      <w:r w:rsidR="00422694" w:rsidRPr="000E7569">
        <w:rPr>
          <w:rFonts w:cs="Times New Roman"/>
        </w:rPr>
        <w:t xml:space="preserve"> ФИГУРИ</w:t>
      </w:r>
      <w:bookmarkEnd w:id="1"/>
    </w:p>
    <w:p w14:paraId="59F26DA1" w14:textId="56306BDB" w:rsidR="006419F0" w:rsidRPr="000E7569" w:rsidRDefault="006419F0" w:rsidP="00E85E10">
      <w:pPr>
        <w:pStyle w:val="TOC1"/>
        <w:rPr>
          <w:rFonts w:eastAsiaTheme="minorEastAsia" w:cs="Times New Roman"/>
          <w:lang w:eastAsia="bg-BG"/>
        </w:rPr>
      </w:pPr>
      <w:r w:rsidRPr="000E7569">
        <w:rPr>
          <w:rFonts w:cs="Times New Roman"/>
        </w:rPr>
        <w:fldChar w:fldCharType="begin"/>
      </w:r>
      <w:r w:rsidRPr="000E7569">
        <w:rPr>
          <w:rFonts w:cs="Times New Roman"/>
        </w:rPr>
        <w:instrText xml:space="preserve"> TOC \h \z \t "Фигура;1" </w:instrText>
      </w:r>
      <w:r w:rsidRPr="000E7569">
        <w:rPr>
          <w:rFonts w:cs="Times New Roman"/>
        </w:rPr>
        <w:fldChar w:fldCharType="separate"/>
      </w:r>
      <w:hyperlink w:anchor="_Toc85104330" w:history="1">
        <w:r w:rsidRPr="000E7569">
          <w:rPr>
            <w:rStyle w:val="Hyperlink"/>
            <w:rFonts w:cs="Times New Roman"/>
          </w:rPr>
          <w:t>Фигура 1.</w:t>
        </w:r>
        <w:r w:rsidRPr="000E7569">
          <w:rPr>
            <w:rFonts w:eastAsiaTheme="minorEastAsia" w:cs="Times New Roman"/>
            <w:lang w:eastAsia="bg-BG"/>
          </w:rPr>
          <w:tab/>
        </w:r>
        <w:r w:rsidRPr="000E7569">
          <w:rPr>
            <w:rStyle w:val="Hyperlink"/>
            <w:rFonts w:cs="Times New Roman"/>
          </w:rPr>
          <w:t>Норма на натрупване по вид общини според размера на населените места (2018 г.), кг/жител/г.</w:t>
        </w:r>
        <w:r w:rsidRPr="000E7569">
          <w:rPr>
            <w:rFonts w:cs="Times New Roman"/>
            <w:webHidden/>
          </w:rPr>
          <w:tab/>
        </w:r>
        <w:r w:rsidRPr="000E7569">
          <w:rPr>
            <w:rFonts w:cs="Times New Roman"/>
            <w:webHidden/>
          </w:rPr>
          <w:fldChar w:fldCharType="begin"/>
        </w:r>
        <w:r w:rsidRPr="000E7569">
          <w:rPr>
            <w:rFonts w:cs="Times New Roman"/>
            <w:webHidden/>
          </w:rPr>
          <w:instrText xml:space="preserve"> PAGEREF _Toc85104330 \h </w:instrText>
        </w:r>
        <w:r w:rsidRPr="000E7569">
          <w:rPr>
            <w:rFonts w:cs="Times New Roman"/>
            <w:webHidden/>
          </w:rPr>
        </w:r>
        <w:r w:rsidRPr="000E7569">
          <w:rPr>
            <w:rFonts w:cs="Times New Roman"/>
            <w:webHidden/>
          </w:rPr>
          <w:fldChar w:fldCharType="separate"/>
        </w:r>
        <w:r w:rsidR="00621613">
          <w:rPr>
            <w:rFonts w:cs="Times New Roman"/>
            <w:webHidden/>
          </w:rPr>
          <w:t>32</w:t>
        </w:r>
        <w:r w:rsidRPr="000E7569">
          <w:rPr>
            <w:rFonts w:cs="Times New Roman"/>
            <w:webHidden/>
          </w:rPr>
          <w:fldChar w:fldCharType="end"/>
        </w:r>
      </w:hyperlink>
    </w:p>
    <w:p w14:paraId="60247C6D" w14:textId="77777777" w:rsidR="00E31A9D" w:rsidRPr="000E7569" w:rsidRDefault="006419F0" w:rsidP="00E85E10">
      <w:pPr>
        <w:spacing w:after="0" w:line="240" w:lineRule="auto"/>
        <w:jc w:val="both"/>
        <w:rPr>
          <w:rFonts w:ascii="Times New Roman" w:hAnsi="Times New Roman" w:cs="Times New Roman"/>
          <w:sz w:val="24"/>
          <w:szCs w:val="24"/>
        </w:rPr>
      </w:pPr>
      <w:r w:rsidRPr="000E7569">
        <w:rPr>
          <w:rFonts w:ascii="Times New Roman" w:hAnsi="Times New Roman" w:cs="Times New Roman"/>
          <w:sz w:val="24"/>
          <w:szCs w:val="24"/>
        </w:rPr>
        <w:fldChar w:fldCharType="end"/>
      </w:r>
    </w:p>
    <w:p w14:paraId="72C650B7" w14:textId="77777777" w:rsidR="00E31A9D" w:rsidRPr="000E7569" w:rsidRDefault="00E31A9D" w:rsidP="00A64358">
      <w:pPr>
        <w:spacing w:after="0" w:line="240" w:lineRule="auto"/>
        <w:jc w:val="both"/>
        <w:rPr>
          <w:rFonts w:ascii="Times New Roman" w:hAnsi="Times New Roman" w:cs="Times New Roman"/>
          <w:sz w:val="24"/>
          <w:szCs w:val="24"/>
        </w:rPr>
      </w:pPr>
    </w:p>
    <w:p w14:paraId="7830C408" w14:textId="01DD719A" w:rsidR="00E31A9D" w:rsidRPr="000E7569" w:rsidRDefault="00E31A9D" w:rsidP="003445AE">
      <w:pPr>
        <w:pStyle w:val="Heading1"/>
        <w:shd w:val="clear" w:color="auto" w:fill="A8D08D" w:themeFill="accent6" w:themeFillTint="99"/>
        <w:rPr>
          <w:rFonts w:cs="Times New Roman"/>
        </w:rPr>
      </w:pPr>
      <w:bookmarkStart w:id="2" w:name="_Toc85105134"/>
      <w:r w:rsidRPr="000E7569">
        <w:rPr>
          <w:rFonts w:cs="Times New Roman"/>
        </w:rPr>
        <w:t>СПИСЪК НА КАРТИ</w:t>
      </w:r>
      <w:bookmarkEnd w:id="2"/>
    </w:p>
    <w:p w14:paraId="2F455CEA" w14:textId="7A2BB0EE" w:rsidR="00BC66DC" w:rsidRPr="000E7569" w:rsidRDefault="006419F0" w:rsidP="00E85E10">
      <w:pPr>
        <w:pStyle w:val="TOC1"/>
        <w:rPr>
          <w:rFonts w:eastAsiaTheme="minorEastAsia" w:cs="Times New Roman"/>
          <w:lang w:eastAsia="bg-BG"/>
        </w:rPr>
      </w:pPr>
      <w:r w:rsidRPr="000E7569">
        <w:rPr>
          <w:rFonts w:cs="Times New Roman"/>
        </w:rPr>
        <w:fldChar w:fldCharType="begin"/>
      </w:r>
      <w:r w:rsidRPr="000E7569">
        <w:rPr>
          <w:rFonts w:cs="Times New Roman"/>
        </w:rPr>
        <w:instrText xml:space="preserve"> TOC \h \z \t "Карта;1" </w:instrText>
      </w:r>
      <w:r w:rsidRPr="000E7569">
        <w:rPr>
          <w:rFonts w:cs="Times New Roman"/>
        </w:rPr>
        <w:fldChar w:fldCharType="separate"/>
      </w:r>
      <w:hyperlink w:anchor="_Toc85105163" w:history="1">
        <w:r w:rsidR="00BC66DC" w:rsidRPr="000E7569">
          <w:rPr>
            <w:rStyle w:val="Hyperlink"/>
            <w:rFonts w:cs="Times New Roman"/>
          </w:rPr>
          <w:t>Карта 1.</w:t>
        </w:r>
        <w:r w:rsidR="00BC66DC" w:rsidRPr="000E7569">
          <w:rPr>
            <w:rFonts w:eastAsiaTheme="minorEastAsia" w:cs="Times New Roman"/>
            <w:lang w:eastAsia="bg-BG"/>
          </w:rPr>
          <w:tab/>
        </w:r>
        <w:r w:rsidR="00BC66DC" w:rsidRPr="000E7569">
          <w:rPr>
            <w:rStyle w:val="Hyperlink"/>
            <w:rFonts w:cs="Times New Roman"/>
          </w:rPr>
          <w:t xml:space="preserve">Общини-участници в РСУО – регион </w:t>
        </w:r>
        <w:r w:rsidR="00621613">
          <w:rPr>
            <w:rStyle w:val="Hyperlink"/>
            <w:rFonts w:cs="Times New Roman"/>
          </w:rPr>
          <w:t>Разград</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_Toc85105163 \h </w:instrText>
        </w:r>
        <w:r w:rsidR="00BC66DC" w:rsidRPr="000E7569">
          <w:rPr>
            <w:rFonts w:cs="Times New Roman"/>
            <w:webHidden/>
          </w:rPr>
        </w:r>
        <w:r w:rsidR="00BC66DC" w:rsidRPr="000E7569">
          <w:rPr>
            <w:rFonts w:cs="Times New Roman"/>
            <w:webHidden/>
          </w:rPr>
          <w:fldChar w:fldCharType="separate"/>
        </w:r>
        <w:r w:rsidR="00621613">
          <w:rPr>
            <w:rFonts w:cs="Times New Roman"/>
            <w:webHidden/>
          </w:rPr>
          <w:t>9</w:t>
        </w:r>
        <w:r w:rsidR="00BC66DC" w:rsidRPr="000E7569">
          <w:rPr>
            <w:rFonts w:cs="Times New Roman"/>
            <w:webHidden/>
          </w:rPr>
          <w:fldChar w:fldCharType="end"/>
        </w:r>
      </w:hyperlink>
    </w:p>
    <w:p w14:paraId="130A568D" w14:textId="405C3FA4" w:rsidR="00BC66DC" w:rsidRPr="000E7569" w:rsidRDefault="009B60B7" w:rsidP="00E85E10">
      <w:pPr>
        <w:pStyle w:val="TOC1"/>
        <w:rPr>
          <w:rFonts w:eastAsiaTheme="minorEastAsia" w:cs="Times New Roman"/>
          <w:lang w:eastAsia="bg-BG"/>
        </w:rPr>
      </w:pPr>
      <w:hyperlink w:anchor="_Toc85105164" w:history="1">
        <w:r w:rsidR="00BC66DC" w:rsidRPr="000E7569">
          <w:rPr>
            <w:rStyle w:val="Hyperlink"/>
            <w:rFonts w:cs="Times New Roman"/>
          </w:rPr>
          <w:t>Карта 2.</w:t>
        </w:r>
        <w:r w:rsidR="00BC66DC" w:rsidRPr="000E7569">
          <w:rPr>
            <w:rFonts w:eastAsiaTheme="minorEastAsia" w:cs="Times New Roman"/>
            <w:lang w:eastAsia="bg-BG"/>
          </w:rPr>
          <w:tab/>
        </w:r>
        <w:r w:rsidR="00BC66DC" w:rsidRPr="000E7569">
          <w:rPr>
            <w:rStyle w:val="Hyperlink"/>
            <w:rFonts w:cs="Times New Roman"/>
          </w:rPr>
          <w:t xml:space="preserve">Географско положение община </w:t>
        </w:r>
        <w:r w:rsidR="00085780">
          <w:rPr>
            <w:rStyle w:val="Hyperlink"/>
            <w:rFonts w:cs="Times New Roman"/>
          </w:rPr>
          <w:t>Разград</w:t>
        </w:r>
        <w:r w:rsidR="00BC66DC" w:rsidRPr="000E7569">
          <w:rPr>
            <w:rFonts w:cs="Times New Roman"/>
            <w:webHidden/>
          </w:rPr>
          <w:tab/>
        </w:r>
        <w:r w:rsidR="00BC66DC" w:rsidRPr="000E7569">
          <w:rPr>
            <w:rFonts w:cs="Times New Roman"/>
            <w:webHidden/>
          </w:rPr>
          <w:fldChar w:fldCharType="begin"/>
        </w:r>
        <w:r w:rsidR="00BC66DC" w:rsidRPr="000E7569">
          <w:rPr>
            <w:rFonts w:cs="Times New Roman"/>
            <w:webHidden/>
          </w:rPr>
          <w:instrText xml:space="preserve"> PAGEREF _Toc85105164 \h </w:instrText>
        </w:r>
        <w:r w:rsidR="00BC66DC" w:rsidRPr="000E7569">
          <w:rPr>
            <w:rFonts w:cs="Times New Roman"/>
            <w:webHidden/>
          </w:rPr>
        </w:r>
        <w:r w:rsidR="00BC66DC" w:rsidRPr="000E7569">
          <w:rPr>
            <w:rFonts w:cs="Times New Roman"/>
            <w:webHidden/>
          </w:rPr>
          <w:fldChar w:fldCharType="separate"/>
        </w:r>
        <w:r w:rsidR="00621613">
          <w:rPr>
            <w:rFonts w:cs="Times New Roman"/>
            <w:webHidden/>
          </w:rPr>
          <w:t>10</w:t>
        </w:r>
        <w:r w:rsidR="00BC66DC" w:rsidRPr="000E7569">
          <w:rPr>
            <w:rFonts w:cs="Times New Roman"/>
            <w:webHidden/>
          </w:rPr>
          <w:fldChar w:fldCharType="end"/>
        </w:r>
      </w:hyperlink>
    </w:p>
    <w:p w14:paraId="4190CB41" w14:textId="7F30E34E" w:rsidR="00C80417" w:rsidRPr="000E7569" w:rsidRDefault="006419F0" w:rsidP="00E85E10">
      <w:pPr>
        <w:spacing w:after="0" w:line="240" w:lineRule="auto"/>
        <w:jc w:val="both"/>
        <w:rPr>
          <w:rFonts w:ascii="Times New Roman" w:hAnsi="Times New Roman" w:cs="Times New Roman"/>
          <w:sz w:val="24"/>
          <w:szCs w:val="24"/>
        </w:rPr>
      </w:pPr>
      <w:r w:rsidRPr="000E7569">
        <w:rPr>
          <w:rFonts w:ascii="Times New Roman" w:hAnsi="Times New Roman" w:cs="Times New Roman"/>
          <w:sz w:val="24"/>
          <w:szCs w:val="24"/>
        </w:rPr>
        <w:fldChar w:fldCharType="end"/>
      </w:r>
    </w:p>
    <w:p w14:paraId="6CDF41C1" w14:textId="3C060EEA" w:rsidR="006419F0" w:rsidRDefault="006419F0" w:rsidP="00A64358">
      <w:pPr>
        <w:spacing w:after="0" w:line="240" w:lineRule="auto"/>
        <w:jc w:val="both"/>
        <w:rPr>
          <w:sz w:val="24"/>
          <w:szCs w:val="24"/>
        </w:rPr>
      </w:pPr>
      <w:r>
        <w:rPr>
          <w:sz w:val="24"/>
          <w:szCs w:val="24"/>
        </w:rPr>
        <w:br w:type="page"/>
      </w:r>
    </w:p>
    <w:tbl>
      <w:tblPr>
        <w:tblW w:w="9781" w:type="dxa"/>
        <w:tblInd w:w="142" w:type="dxa"/>
        <w:tblLayout w:type="fixed"/>
        <w:tblLook w:val="0000" w:firstRow="0" w:lastRow="0" w:firstColumn="0" w:lastColumn="0" w:noHBand="0" w:noVBand="0"/>
      </w:tblPr>
      <w:tblGrid>
        <w:gridCol w:w="1559"/>
        <w:gridCol w:w="8222"/>
      </w:tblGrid>
      <w:tr w:rsidR="009D4A8C" w:rsidRPr="000F6D24" w14:paraId="678977E3" w14:textId="77777777" w:rsidTr="003445AE">
        <w:tc>
          <w:tcPr>
            <w:tcW w:w="9781" w:type="dxa"/>
            <w:gridSpan w:val="2"/>
            <w:shd w:val="clear" w:color="auto" w:fill="A8D08D" w:themeFill="accent6" w:themeFillTint="99"/>
            <w:vAlign w:val="center"/>
          </w:tcPr>
          <w:p w14:paraId="08C42343" w14:textId="2EDE3B7B" w:rsidR="009D4A8C" w:rsidRPr="003445AE" w:rsidRDefault="009D4A8C" w:rsidP="003445AE">
            <w:pPr>
              <w:rPr>
                <w:rFonts w:ascii="Times New Roman" w:hAnsi="Times New Roman" w:cs="Times New Roman"/>
                <w:b/>
                <w:color w:val="FFFFFF" w:themeColor="background1"/>
                <w:sz w:val="24"/>
                <w:szCs w:val="24"/>
              </w:rPr>
            </w:pPr>
            <w:bookmarkStart w:id="3" w:name="_Toc85105135"/>
            <w:r w:rsidRPr="003445AE">
              <w:rPr>
                <w:rFonts w:ascii="Times New Roman" w:hAnsi="Times New Roman" w:cs="Times New Roman"/>
                <w:b/>
                <w:color w:val="FFFFFF" w:themeColor="background1"/>
                <w:sz w:val="24"/>
                <w:szCs w:val="24"/>
              </w:rPr>
              <w:lastRenderedPageBreak/>
              <w:t>СПИСЪК НА ИЗПОЛЗВАНИ СЪКРАЩЕНИЯ</w:t>
            </w:r>
            <w:bookmarkEnd w:id="3"/>
            <w:r w:rsidRPr="003445AE">
              <w:rPr>
                <w:rFonts w:ascii="Times New Roman" w:hAnsi="Times New Roman" w:cs="Times New Roman"/>
                <w:b/>
                <w:color w:val="FFFFFF" w:themeColor="background1"/>
                <w:sz w:val="24"/>
                <w:szCs w:val="24"/>
              </w:rPr>
              <w:t xml:space="preserve"> </w:t>
            </w:r>
          </w:p>
        </w:tc>
      </w:tr>
      <w:tr w:rsidR="009D4A8C" w:rsidRPr="000F6D24" w14:paraId="5A9BA3FF" w14:textId="77777777" w:rsidTr="006501F8">
        <w:tc>
          <w:tcPr>
            <w:tcW w:w="1559" w:type="dxa"/>
            <w:vAlign w:val="center"/>
          </w:tcPr>
          <w:p w14:paraId="1FC9224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Б</w:t>
            </w:r>
            <w:r w:rsidRPr="000F6D24">
              <w:rPr>
                <w:rFonts w:ascii="Times New Roman" w:eastAsia="Times New Roman" w:hAnsi="Times New Roman" w:cs="Times New Roman"/>
                <w:sz w:val="24"/>
                <w:szCs w:val="24"/>
                <w:lang w:eastAsia="x-none"/>
              </w:rPr>
              <w:t>ВП</w:t>
            </w:r>
          </w:p>
        </w:tc>
        <w:tc>
          <w:tcPr>
            <w:tcW w:w="8222" w:type="dxa"/>
            <w:vAlign w:val="center"/>
          </w:tcPr>
          <w:p w14:paraId="0235877E"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Брутен вътрешен продукт</w:t>
            </w:r>
          </w:p>
        </w:tc>
      </w:tr>
      <w:tr w:rsidR="009D4A8C" w:rsidRPr="000F6D24" w14:paraId="6D837F48" w14:textId="77777777" w:rsidTr="006501F8">
        <w:tc>
          <w:tcPr>
            <w:tcW w:w="1559" w:type="dxa"/>
            <w:vAlign w:val="center"/>
          </w:tcPr>
          <w:p w14:paraId="1FEF427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БО</w:t>
            </w:r>
          </w:p>
        </w:tc>
        <w:tc>
          <w:tcPr>
            <w:tcW w:w="8222" w:type="dxa"/>
            <w:vAlign w:val="center"/>
          </w:tcPr>
          <w:p w14:paraId="38D564A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Битови отпадъци</w:t>
            </w:r>
          </w:p>
        </w:tc>
      </w:tr>
      <w:tr w:rsidR="009D4A8C" w:rsidRPr="000F6D24" w14:paraId="35697C80" w14:textId="77777777" w:rsidTr="006501F8">
        <w:tc>
          <w:tcPr>
            <w:tcW w:w="1559" w:type="dxa"/>
            <w:vAlign w:val="center"/>
          </w:tcPr>
          <w:p w14:paraId="68B6EFD4"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БрБО</w:t>
            </w:r>
          </w:p>
        </w:tc>
        <w:tc>
          <w:tcPr>
            <w:tcW w:w="8222" w:type="dxa"/>
            <w:vAlign w:val="center"/>
          </w:tcPr>
          <w:p w14:paraId="4D1B8FD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Биоразградими битови отпадъци</w:t>
            </w:r>
          </w:p>
        </w:tc>
      </w:tr>
      <w:tr w:rsidR="009D4A8C" w:rsidRPr="000F6D24" w14:paraId="2ABBE317" w14:textId="77777777" w:rsidTr="006501F8">
        <w:tc>
          <w:tcPr>
            <w:tcW w:w="1559" w:type="dxa"/>
            <w:vAlign w:val="center"/>
          </w:tcPr>
          <w:p w14:paraId="2ADA151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ВАС</w:t>
            </w:r>
          </w:p>
        </w:tc>
        <w:tc>
          <w:tcPr>
            <w:tcW w:w="8222" w:type="dxa"/>
            <w:vAlign w:val="center"/>
          </w:tcPr>
          <w:p w14:paraId="0B67DDF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Върховен административен съд</w:t>
            </w:r>
          </w:p>
        </w:tc>
      </w:tr>
      <w:tr w:rsidR="009D4A8C" w:rsidRPr="000F6D24" w14:paraId="6E514A9C" w14:textId="77777777" w:rsidTr="006501F8">
        <w:tc>
          <w:tcPr>
            <w:tcW w:w="1559" w:type="dxa"/>
            <w:vAlign w:val="center"/>
          </w:tcPr>
          <w:p w14:paraId="0503BB55"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ГД ГРАО</w:t>
            </w:r>
          </w:p>
        </w:tc>
        <w:tc>
          <w:tcPr>
            <w:tcW w:w="8222" w:type="dxa"/>
            <w:vAlign w:val="center"/>
          </w:tcPr>
          <w:p w14:paraId="7B365469" w14:textId="60E3FF1B"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Г</w:t>
            </w:r>
            <w:r w:rsidRPr="000F6D24">
              <w:rPr>
                <w:rFonts w:ascii="Times New Roman" w:eastAsia="Times New Roman" w:hAnsi="Times New Roman" w:cs="Times New Roman"/>
                <w:sz w:val="24"/>
                <w:szCs w:val="24"/>
                <w:lang w:val="x-none" w:eastAsia="x-none"/>
              </w:rPr>
              <w:t xml:space="preserve">лавна дирекция </w:t>
            </w:r>
            <w:r w:rsidRPr="000F6D24">
              <w:rPr>
                <w:rFonts w:ascii="Times New Roman" w:eastAsia="Times New Roman" w:hAnsi="Times New Roman" w:cs="Times New Roman"/>
                <w:sz w:val="24"/>
                <w:szCs w:val="24"/>
                <w:lang w:eastAsia="x-none"/>
              </w:rPr>
              <w:t>„Г</w:t>
            </w:r>
            <w:r w:rsidRPr="000F6D24">
              <w:rPr>
                <w:rFonts w:ascii="Times New Roman" w:eastAsia="Times New Roman" w:hAnsi="Times New Roman" w:cs="Times New Roman"/>
                <w:sz w:val="24"/>
                <w:szCs w:val="24"/>
                <w:lang w:val="x-none" w:eastAsia="x-none"/>
              </w:rPr>
              <w:t>ражданска регистрация и</w:t>
            </w:r>
            <w:r w:rsidRPr="000F6D24">
              <w:rPr>
                <w:rFonts w:ascii="Times New Roman" w:eastAsia="Times New Roman" w:hAnsi="Times New Roman" w:cs="Times New Roman"/>
                <w:sz w:val="24"/>
                <w:szCs w:val="24"/>
                <w:lang w:eastAsia="x-none"/>
              </w:rPr>
              <w:t xml:space="preserve"> </w:t>
            </w:r>
            <w:r w:rsidRPr="000F6D24">
              <w:rPr>
                <w:rFonts w:ascii="Times New Roman" w:eastAsia="Times New Roman" w:hAnsi="Times New Roman" w:cs="Times New Roman"/>
                <w:sz w:val="24"/>
                <w:szCs w:val="24"/>
                <w:lang w:val="x-none" w:eastAsia="x-none"/>
              </w:rPr>
              <w:t>административно обслужване</w:t>
            </w:r>
            <w:r w:rsidR="008648A2" w:rsidRPr="000F6D24">
              <w:rPr>
                <w:rFonts w:ascii="Times New Roman" w:eastAsia="Times New Roman" w:hAnsi="Times New Roman" w:cs="Times New Roman"/>
                <w:sz w:val="24"/>
                <w:szCs w:val="24"/>
                <w:lang w:eastAsia="x-none"/>
              </w:rPr>
              <w:t>“</w:t>
            </w:r>
          </w:p>
        </w:tc>
      </w:tr>
      <w:tr w:rsidR="009D4A8C" w:rsidRPr="000F6D24" w14:paraId="713DD0FC" w14:textId="77777777" w:rsidTr="006501F8">
        <w:tc>
          <w:tcPr>
            <w:tcW w:w="1559" w:type="dxa"/>
            <w:vAlign w:val="center"/>
          </w:tcPr>
          <w:p w14:paraId="3FA8364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ГПСОВ</w:t>
            </w:r>
          </w:p>
        </w:tc>
        <w:tc>
          <w:tcPr>
            <w:tcW w:w="8222" w:type="dxa"/>
            <w:vAlign w:val="center"/>
          </w:tcPr>
          <w:p w14:paraId="333772D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Градска пречиствателна станция за отпадъчни води</w:t>
            </w:r>
          </w:p>
        </w:tc>
      </w:tr>
      <w:tr w:rsidR="00C70F78" w:rsidRPr="000F6D24" w14:paraId="744E22D1" w14:textId="77777777" w:rsidTr="006501F8">
        <w:tc>
          <w:tcPr>
            <w:tcW w:w="1559" w:type="dxa"/>
            <w:vAlign w:val="center"/>
          </w:tcPr>
          <w:p w14:paraId="070E124F" w14:textId="749AA0A9" w:rsidR="00C70F78" w:rsidRPr="000F6D24" w:rsidRDefault="00C70F78"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ДБ</w:t>
            </w:r>
          </w:p>
        </w:tc>
        <w:tc>
          <w:tcPr>
            <w:tcW w:w="8222" w:type="dxa"/>
            <w:vAlign w:val="center"/>
          </w:tcPr>
          <w:p w14:paraId="41E11E24" w14:textId="3DE98654" w:rsidR="00C70F78" w:rsidRPr="000F6D24" w:rsidRDefault="00C70F78"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Държавен бюджет</w:t>
            </w:r>
          </w:p>
        </w:tc>
      </w:tr>
      <w:tr w:rsidR="009D4A8C" w:rsidRPr="000F6D24" w14:paraId="35062D6A" w14:textId="77777777" w:rsidTr="006501F8">
        <w:tc>
          <w:tcPr>
            <w:tcW w:w="1559" w:type="dxa"/>
            <w:vAlign w:val="center"/>
          </w:tcPr>
          <w:p w14:paraId="6B8751C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ДБФП</w:t>
            </w:r>
          </w:p>
        </w:tc>
        <w:tc>
          <w:tcPr>
            <w:tcW w:w="8222" w:type="dxa"/>
            <w:vAlign w:val="center"/>
          </w:tcPr>
          <w:p w14:paraId="415A01D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Договор за безвъзмездна финансова помощ</w:t>
            </w:r>
          </w:p>
        </w:tc>
      </w:tr>
      <w:tr w:rsidR="009D4A8C" w:rsidRPr="000F6D24" w14:paraId="272FD9C3" w14:textId="77777777" w:rsidTr="006501F8">
        <w:tc>
          <w:tcPr>
            <w:tcW w:w="1559" w:type="dxa"/>
            <w:vAlign w:val="center"/>
          </w:tcPr>
          <w:p w14:paraId="490902D7" w14:textId="25BEA81F"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ДДС</w:t>
            </w:r>
          </w:p>
        </w:tc>
        <w:tc>
          <w:tcPr>
            <w:tcW w:w="8222" w:type="dxa"/>
            <w:vAlign w:val="center"/>
          </w:tcPr>
          <w:p w14:paraId="79BEC8F2"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val="x-none" w:eastAsia="x-none"/>
              </w:rPr>
              <w:t>Данък добавена стойност</w:t>
            </w:r>
          </w:p>
        </w:tc>
      </w:tr>
      <w:tr w:rsidR="009D4A8C" w:rsidRPr="000F6D24" w14:paraId="43D25A71" w14:textId="77777777" w:rsidTr="006501F8">
        <w:tc>
          <w:tcPr>
            <w:tcW w:w="1559" w:type="dxa"/>
            <w:vAlign w:val="center"/>
          </w:tcPr>
          <w:p w14:paraId="71C1CC6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ru-RU" w:eastAsia="x-none"/>
              </w:rPr>
              <w:t>ДНСК</w:t>
            </w:r>
          </w:p>
        </w:tc>
        <w:tc>
          <w:tcPr>
            <w:tcW w:w="8222" w:type="dxa"/>
            <w:vAlign w:val="center"/>
          </w:tcPr>
          <w:p w14:paraId="32CB7EF5"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Дирекция за национален строителен контрол</w:t>
            </w:r>
          </w:p>
        </w:tc>
      </w:tr>
      <w:tr w:rsidR="009D4A8C" w:rsidRPr="000F6D24" w14:paraId="07555AF6" w14:textId="77777777" w:rsidTr="006501F8">
        <w:tc>
          <w:tcPr>
            <w:tcW w:w="1559" w:type="dxa"/>
            <w:vAlign w:val="center"/>
          </w:tcPr>
          <w:p w14:paraId="65295E9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ЕАОС</w:t>
            </w:r>
          </w:p>
        </w:tc>
        <w:tc>
          <w:tcPr>
            <w:tcW w:w="8222" w:type="dxa"/>
            <w:vAlign w:val="center"/>
          </w:tcPr>
          <w:p w14:paraId="7F1FF05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Европейска агенция по околна среда </w:t>
            </w:r>
          </w:p>
        </w:tc>
      </w:tr>
      <w:tr w:rsidR="009D4A8C" w:rsidRPr="000F6D24" w14:paraId="3582E70D" w14:textId="77777777" w:rsidTr="006501F8">
        <w:tc>
          <w:tcPr>
            <w:tcW w:w="1559" w:type="dxa"/>
            <w:vAlign w:val="center"/>
          </w:tcPr>
          <w:p w14:paraId="708F38F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ЕЕО</w:t>
            </w:r>
          </w:p>
        </w:tc>
        <w:tc>
          <w:tcPr>
            <w:tcW w:w="8222" w:type="dxa"/>
            <w:vAlign w:val="center"/>
          </w:tcPr>
          <w:p w14:paraId="4188BB3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Електрическо и електронно оборудване</w:t>
            </w:r>
          </w:p>
        </w:tc>
      </w:tr>
      <w:tr w:rsidR="008648A2" w:rsidRPr="000F6D24" w14:paraId="09B42365" w14:textId="77777777" w:rsidTr="006501F8">
        <w:tc>
          <w:tcPr>
            <w:tcW w:w="1559" w:type="dxa"/>
            <w:vAlign w:val="center"/>
          </w:tcPr>
          <w:p w14:paraId="3FAD2C01" w14:textId="2C8A4F91" w:rsidR="008648A2" w:rsidRPr="000F6D24" w:rsidRDefault="008648A2" w:rsidP="008648A2">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eastAsia="x-none"/>
              </w:rPr>
              <w:t>ЕЖ</w:t>
            </w:r>
          </w:p>
        </w:tc>
        <w:tc>
          <w:tcPr>
            <w:tcW w:w="8222" w:type="dxa"/>
            <w:vAlign w:val="center"/>
          </w:tcPr>
          <w:p w14:paraId="717DFF32" w14:textId="511B3E26" w:rsidR="008648A2" w:rsidRPr="000F6D24" w:rsidRDefault="008648A2" w:rsidP="008648A2">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Еквивалент жители</w:t>
            </w:r>
          </w:p>
        </w:tc>
      </w:tr>
      <w:tr w:rsidR="009D4A8C" w:rsidRPr="000F6D24" w14:paraId="3FC197CE" w14:textId="77777777" w:rsidTr="006501F8">
        <w:tc>
          <w:tcPr>
            <w:tcW w:w="1559" w:type="dxa"/>
            <w:vAlign w:val="center"/>
          </w:tcPr>
          <w:p w14:paraId="79E6AECB" w14:textId="4185DB53"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val="x-none" w:eastAsia="x-none"/>
              </w:rPr>
              <w:t>ЕК</w:t>
            </w:r>
          </w:p>
        </w:tc>
        <w:tc>
          <w:tcPr>
            <w:tcW w:w="8222" w:type="dxa"/>
            <w:vAlign w:val="center"/>
          </w:tcPr>
          <w:p w14:paraId="21CC901E"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eastAsia="x-none"/>
              </w:rPr>
              <w:t>Европейска комисия</w:t>
            </w:r>
          </w:p>
        </w:tc>
      </w:tr>
      <w:tr w:rsidR="009D4A8C" w:rsidRPr="000F6D24" w14:paraId="67316177" w14:textId="77777777" w:rsidTr="006501F8">
        <w:tc>
          <w:tcPr>
            <w:tcW w:w="1559" w:type="dxa"/>
            <w:vAlign w:val="center"/>
          </w:tcPr>
          <w:p w14:paraId="00E98990"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ЕКАТТЕ</w:t>
            </w:r>
          </w:p>
        </w:tc>
        <w:tc>
          <w:tcPr>
            <w:tcW w:w="8222" w:type="dxa"/>
            <w:vAlign w:val="center"/>
          </w:tcPr>
          <w:p w14:paraId="1A4F16F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Единен класификатор на административно-териториалните и териториалните единици в Република България</w:t>
            </w:r>
          </w:p>
        </w:tc>
      </w:tr>
      <w:tr w:rsidR="008648A2" w:rsidRPr="000F6D24" w14:paraId="7BEF5DF2" w14:textId="77777777" w:rsidTr="006501F8">
        <w:tc>
          <w:tcPr>
            <w:tcW w:w="1559" w:type="dxa"/>
            <w:vAlign w:val="center"/>
          </w:tcPr>
          <w:p w14:paraId="6C75061B" w14:textId="69EA08DE" w:rsidR="008648A2" w:rsidRPr="000F6D24" w:rsidRDefault="008648A2" w:rsidP="008648A2">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ЕО</w:t>
            </w:r>
          </w:p>
        </w:tc>
        <w:tc>
          <w:tcPr>
            <w:tcW w:w="8222" w:type="dxa"/>
            <w:vAlign w:val="center"/>
          </w:tcPr>
          <w:p w14:paraId="6078234E" w14:textId="52632B6D" w:rsidR="008648A2" w:rsidRPr="000F6D24" w:rsidRDefault="008648A2" w:rsidP="008648A2">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Екологична оценка </w:t>
            </w:r>
          </w:p>
        </w:tc>
      </w:tr>
      <w:tr w:rsidR="009D4A8C" w:rsidRPr="000F6D24" w14:paraId="7359B714" w14:textId="77777777" w:rsidTr="006501F8">
        <w:tc>
          <w:tcPr>
            <w:tcW w:w="1559" w:type="dxa"/>
            <w:vAlign w:val="center"/>
          </w:tcPr>
          <w:p w14:paraId="28F3FB5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ЕРИПЗ</w:t>
            </w:r>
          </w:p>
        </w:tc>
        <w:tc>
          <w:tcPr>
            <w:tcW w:w="8222" w:type="dxa"/>
            <w:vAlign w:val="center"/>
          </w:tcPr>
          <w:p w14:paraId="32FEC85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Европейски регистър за изпускане и пренос на замърсителите</w:t>
            </w:r>
          </w:p>
        </w:tc>
      </w:tr>
      <w:tr w:rsidR="009D4A8C" w:rsidRPr="000F6D24" w14:paraId="0FEABF90" w14:textId="77777777" w:rsidTr="006501F8">
        <w:tc>
          <w:tcPr>
            <w:tcW w:w="1559" w:type="dxa"/>
            <w:vAlign w:val="center"/>
          </w:tcPr>
          <w:p w14:paraId="53D180E9" w14:textId="473BDA1D"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ЕС</w:t>
            </w:r>
          </w:p>
        </w:tc>
        <w:tc>
          <w:tcPr>
            <w:tcW w:w="8222" w:type="dxa"/>
            <w:vAlign w:val="center"/>
          </w:tcPr>
          <w:p w14:paraId="274B543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Европейски съюз</w:t>
            </w:r>
          </w:p>
        </w:tc>
      </w:tr>
      <w:tr w:rsidR="009D4A8C" w:rsidRPr="000F6D24" w14:paraId="5AC5C76C" w14:textId="77777777" w:rsidTr="006501F8">
        <w:tc>
          <w:tcPr>
            <w:tcW w:w="1559" w:type="dxa"/>
            <w:vAlign w:val="center"/>
          </w:tcPr>
          <w:p w14:paraId="3BC3BB4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ЗБР</w:t>
            </w:r>
          </w:p>
        </w:tc>
        <w:tc>
          <w:tcPr>
            <w:tcW w:w="8222" w:type="dxa"/>
            <w:vAlign w:val="center"/>
          </w:tcPr>
          <w:p w14:paraId="5EF43C9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Закон за биологичното разнообразие</w:t>
            </w:r>
          </w:p>
        </w:tc>
      </w:tr>
      <w:tr w:rsidR="009D4A8C" w:rsidRPr="000F6D24" w14:paraId="7A1AE980" w14:textId="77777777" w:rsidTr="006501F8">
        <w:tc>
          <w:tcPr>
            <w:tcW w:w="1559" w:type="dxa"/>
            <w:vAlign w:val="center"/>
          </w:tcPr>
          <w:p w14:paraId="70804E2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ЗВ</w:t>
            </w:r>
          </w:p>
        </w:tc>
        <w:tc>
          <w:tcPr>
            <w:tcW w:w="8222" w:type="dxa"/>
            <w:vAlign w:val="center"/>
          </w:tcPr>
          <w:p w14:paraId="054318C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Закон за водите</w:t>
            </w:r>
          </w:p>
        </w:tc>
      </w:tr>
      <w:tr w:rsidR="009D4A8C" w:rsidRPr="000F6D24" w14:paraId="65952901" w14:textId="77777777" w:rsidTr="006501F8">
        <w:tc>
          <w:tcPr>
            <w:tcW w:w="1559" w:type="dxa"/>
            <w:vAlign w:val="center"/>
          </w:tcPr>
          <w:p w14:paraId="757CD7D2"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ЗИД</w:t>
            </w:r>
          </w:p>
        </w:tc>
        <w:tc>
          <w:tcPr>
            <w:tcW w:w="8222" w:type="dxa"/>
            <w:vAlign w:val="center"/>
          </w:tcPr>
          <w:p w14:paraId="51708B1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Закон за изменение и допълнение </w:t>
            </w:r>
          </w:p>
        </w:tc>
      </w:tr>
      <w:tr w:rsidR="009D4A8C" w:rsidRPr="000F6D24" w14:paraId="04428172" w14:textId="77777777" w:rsidTr="006501F8">
        <w:tc>
          <w:tcPr>
            <w:tcW w:w="1559" w:type="dxa"/>
            <w:vAlign w:val="center"/>
          </w:tcPr>
          <w:p w14:paraId="2652ECE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ЗМДТ</w:t>
            </w:r>
          </w:p>
        </w:tc>
        <w:tc>
          <w:tcPr>
            <w:tcW w:w="8222" w:type="dxa"/>
            <w:vAlign w:val="center"/>
          </w:tcPr>
          <w:p w14:paraId="5657E03E"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Закон за местните данъци и такси</w:t>
            </w:r>
          </w:p>
        </w:tc>
      </w:tr>
      <w:tr w:rsidR="009D4A8C" w:rsidRPr="000F6D24" w14:paraId="56E94182" w14:textId="77777777" w:rsidTr="006501F8">
        <w:tc>
          <w:tcPr>
            <w:tcW w:w="1559" w:type="dxa"/>
            <w:vAlign w:val="center"/>
          </w:tcPr>
          <w:p w14:paraId="066C9A8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ЗМСМА</w:t>
            </w:r>
          </w:p>
        </w:tc>
        <w:tc>
          <w:tcPr>
            <w:tcW w:w="8222" w:type="dxa"/>
            <w:vAlign w:val="center"/>
          </w:tcPr>
          <w:p w14:paraId="0F70012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Закон за местното самоуправление и местната администрация</w:t>
            </w:r>
          </w:p>
        </w:tc>
      </w:tr>
      <w:tr w:rsidR="009D4A8C" w:rsidRPr="000F6D24" w14:paraId="42053F4E" w14:textId="77777777" w:rsidTr="006501F8">
        <w:tc>
          <w:tcPr>
            <w:tcW w:w="1559" w:type="dxa"/>
            <w:vAlign w:val="center"/>
          </w:tcPr>
          <w:p w14:paraId="4D82FA3B" w14:textId="44A7A6AA"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ЗОВВООС</w:t>
            </w:r>
          </w:p>
        </w:tc>
        <w:tc>
          <w:tcPr>
            <w:tcW w:w="8222" w:type="dxa"/>
            <w:vAlign w:val="center"/>
          </w:tcPr>
          <w:p w14:paraId="34C699C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Закон за ограничаване на вредното въздействие на отпадъците върху околната среда</w:t>
            </w:r>
          </w:p>
        </w:tc>
      </w:tr>
      <w:tr w:rsidR="009D4A8C" w:rsidRPr="000F6D24" w14:paraId="7573078B" w14:textId="77777777" w:rsidTr="006501F8">
        <w:tc>
          <w:tcPr>
            <w:tcW w:w="1559" w:type="dxa"/>
            <w:vAlign w:val="center"/>
          </w:tcPr>
          <w:p w14:paraId="5E5A640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ЗОЗЗ</w:t>
            </w:r>
          </w:p>
        </w:tc>
        <w:tc>
          <w:tcPr>
            <w:tcW w:w="8222" w:type="dxa"/>
            <w:vAlign w:val="center"/>
          </w:tcPr>
          <w:p w14:paraId="4CBC78C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Закон за опазване на земеделските земи </w:t>
            </w:r>
          </w:p>
        </w:tc>
      </w:tr>
      <w:tr w:rsidR="009D4A8C" w:rsidRPr="000F6D24" w14:paraId="401FF0D2" w14:textId="77777777" w:rsidTr="006501F8">
        <w:tc>
          <w:tcPr>
            <w:tcW w:w="1559" w:type="dxa"/>
            <w:vAlign w:val="center"/>
          </w:tcPr>
          <w:p w14:paraId="58F54CBE" w14:textId="2EAB469A" w:rsidR="009D4A8C" w:rsidRPr="000F6D24" w:rsidRDefault="008648A2"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eastAsia="x-none"/>
              </w:rPr>
              <w:t>ЗООС</w:t>
            </w:r>
          </w:p>
        </w:tc>
        <w:tc>
          <w:tcPr>
            <w:tcW w:w="8222" w:type="dxa"/>
            <w:vAlign w:val="center"/>
          </w:tcPr>
          <w:p w14:paraId="558DE891"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eastAsia="x-none"/>
              </w:rPr>
              <w:t>Закон за опазване на околната среда</w:t>
            </w:r>
          </w:p>
        </w:tc>
      </w:tr>
      <w:tr w:rsidR="009D4A8C" w:rsidRPr="000F6D24" w14:paraId="69A89120" w14:textId="77777777" w:rsidTr="006501F8">
        <w:tc>
          <w:tcPr>
            <w:tcW w:w="1559" w:type="dxa"/>
            <w:vAlign w:val="center"/>
          </w:tcPr>
          <w:p w14:paraId="24668294" w14:textId="7BC04BE5"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ЗОП</w:t>
            </w:r>
          </w:p>
        </w:tc>
        <w:tc>
          <w:tcPr>
            <w:tcW w:w="8222" w:type="dxa"/>
            <w:vAlign w:val="center"/>
          </w:tcPr>
          <w:p w14:paraId="0BAC3CE3"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eastAsia="x-none"/>
              </w:rPr>
              <w:t>Закон за обществените поръчки</w:t>
            </w:r>
          </w:p>
        </w:tc>
      </w:tr>
      <w:tr w:rsidR="009D4A8C" w:rsidRPr="000F6D24" w14:paraId="5DA63AFF" w14:textId="77777777" w:rsidTr="006501F8">
        <w:tc>
          <w:tcPr>
            <w:tcW w:w="1559" w:type="dxa"/>
            <w:vAlign w:val="center"/>
          </w:tcPr>
          <w:p w14:paraId="02D46F7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ЗРР</w:t>
            </w:r>
          </w:p>
        </w:tc>
        <w:tc>
          <w:tcPr>
            <w:tcW w:w="8222" w:type="dxa"/>
            <w:vAlign w:val="center"/>
          </w:tcPr>
          <w:p w14:paraId="2AC4DED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Закон за регионалното развитие </w:t>
            </w:r>
          </w:p>
        </w:tc>
      </w:tr>
      <w:tr w:rsidR="009D4A8C" w:rsidRPr="000F6D24" w14:paraId="5D65D266" w14:textId="77777777" w:rsidTr="006501F8">
        <w:tc>
          <w:tcPr>
            <w:tcW w:w="1559" w:type="dxa"/>
            <w:vAlign w:val="center"/>
          </w:tcPr>
          <w:p w14:paraId="4D322566" w14:textId="19475206"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ЗУО</w:t>
            </w:r>
          </w:p>
        </w:tc>
        <w:tc>
          <w:tcPr>
            <w:tcW w:w="8222" w:type="dxa"/>
            <w:vAlign w:val="center"/>
          </w:tcPr>
          <w:p w14:paraId="17D18EF4"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eastAsia="x-none"/>
              </w:rPr>
              <w:t>Закон за управление на отпадъците</w:t>
            </w:r>
          </w:p>
        </w:tc>
      </w:tr>
      <w:tr w:rsidR="009D4A8C" w:rsidRPr="000F6D24" w14:paraId="1697A94E" w14:textId="77777777" w:rsidTr="006501F8">
        <w:tc>
          <w:tcPr>
            <w:tcW w:w="1559" w:type="dxa"/>
            <w:vAlign w:val="center"/>
          </w:tcPr>
          <w:p w14:paraId="26456FE5"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ЗУТ</w:t>
            </w:r>
          </w:p>
        </w:tc>
        <w:tc>
          <w:tcPr>
            <w:tcW w:w="8222" w:type="dxa"/>
            <w:vAlign w:val="center"/>
          </w:tcPr>
          <w:p w14:paraId="50E259B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Закон за устройство на територията </w:t>
            </w:r>
          </w:p>
        </w:tc>
      </w:tr>
      <w:tr w:rsidR="009D4A8C" w:rsidRPr="000F6D24" w14:paraId="403A6544" w14:textId="77777777" w:rsidTr="006501F8">
        <w:tc>
          <w:tcPr>
            <w:tcW w:w="1559" w:type="dxa"/>
            <w:vAlign w:val="center"/>
          </w:tcPr>
          <w:p w14:paraId="5346CC2F" w14:textId="6022634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ИАОС</w:t>
            </w:r>
          </w:p>
        </w:tc>
        <w:tc>
          <w:tcPr>
            <w:tcW w:w="8222" w:type="dxa"/>
            <w:vAlign w:val="center"/>
          </w:tcPr>
          <w:p w14:paraId="5E13FF6A"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eastAsia="x-none"/>
              </w:rPr>
              <w:t>Изпълнителна агенция по околна среда</w:t>
            </w:r>
          </w:p>
        </w:tc>
      </w:tr>
      <w:tr w:rsidR="009D4A8C" w:rsidRPr="000F6D24" w14:paraId="78B6605B" w14:textId="77777777" w:rsidTr="006501F8">
        <w:tc>
          <w:tcPr>
            <w:tcW w:w="1559" w:type="dxa"/>
            <w:vAlign w:val="center"/>
          </w:tcPr>
          <w:p w14:paraId="1B4BC0C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ИУГ</w:t>
            </w:r>
          </w:p>
        </w:tc>
        <w:tc>
          <w:tcPr>
            <w:tcW w:w="8222" w:type="dxa"/>
            <w:vAlign w:val="center"/>
          </w:tcPr>
          <w:p w14:paraId="442FCC1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Излезли от употреба гуми</w:t>
            </w:r>
          </w:p>
        </w:tc>
      </w:tr>
      <w:tr w:rsidR="009D4A8C" w:rsidRPr="000F6D24" w14:paraId="4FA8B3E1" w14:textId="77777777" w:rsidTr="006501F8">
        <w:tc>
          <w:tcPr>
            <w:tcW w:w="1559" w:type="dxa"/>
            <w:vAlign w:val="center"/>
          </w:tcPr>
          <w:p w14:paraId="079B6B8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ИУЕЕО</w:t>
            </w:r>
          </w:p>
        </w:tc>
        <w:tc>
          <w:tcPr>
            <w:tcW w:w="8222" w:type="dxa"/>
            <w:vAlign w:val="center"/>
          </w:tcPr>
          <w:p w14:paraId="70783C2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Излязло от употреба електрическо и електронно оборудване</w:t>
            </w:r>
          </w:p>
        </w:tc>
      </w:tr>
      <w:tr w:rsidR="009D4A8C" w:rsidRPr="000F6D24" w14:paraId="1A715736" w14:textId="77777777" w:rsidTr="006501F8">
        <w:tc>
          <w:tcPr>
            <w:tcW w:w="1559" w:type="dxa"/>
            <w:vAlign w:val="center"/>
          </w:tcPr>
          <w:p w14:paraId="1609A791" w14:textId="2F5FC254"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ИУМПС</w:t>
            </w:r>
          </w:p>
        </w:tc>
        <w:tc>
          <w:tcPr>
            <w:tcW w:w="8222" w:type="dxa"/>
            <w:vAlign w:val="center"/>
          </w:tcPr>
          <w:p w14:paraId="0B6E1D93"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ru-RU" w:eastAsia="x-none"/>
              </w:rPr>
              <w:t>Излезли от употреба моторни превозни средства</w:t>
            </w:r>
          </w:p>
        </w:tc>
      </w:tr>
      <w:tr w:rsidR="009D4A8C" w:rsidRPr="000F6D24" w14:paraId="28C72B4F" w14:textId="77777777" w:rsidTr="006501F8">
        <w:tc>
          <w:tcPr>
            <w:tcW w:w="1559" w:type="dxa"/>
            <w:vAlign w:val="center"/>
          </w:tcPr>
          <w:p w14:paraId="092B7F0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КЕВР</w:t>
            </w:r>
          </w:p>
        </w:tc>
        <w:tc>
          <w:tcPr>
            <w:tcW w:w="8222" w:type="dxa"/>
            <w:vAlign w:val="center"/>
          </w:tcPr>
          <w:p w14:paraId="64B5AD53"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ru-RU" w:eastAsia="x-none"/>
              </w:rPr>
              <w:t xml:space="preserve">Комисия за енергийно и водно регулиране </w:t>
            </w:r>
          </w:p>
        </w:tc>
      </w:tr>
      <w:tr w:rsidR="009D4A8C" w:rsidRPr="000F6D24" w14:paraId="62D82111" w14:textId="77777777" w:rsidTr="006501F8">
        <w:tc>
          <w:tcPr>
            <w:tcW w:w="1559" w:type="dxa"/>
            <w:vAlign w:val="center"/>
          </w:tcPr>
          <w:p w14:paraId="7BD54D9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КЗЗ</w:t>
            </w:r>
          </w:p>
        </w:tc>
        <w:tc>
          <w:tcPr>
            <w:tcW w:w="8222" w:type="dxa"/>
            <w:vAlign w:val="center"/>
          </w:tcPr>
          <w:p w14:paraId="410E762B"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ru-RU" w:eastAsia="x-none"/>
              </w:rPr>
              <w:t>Комисия по земеделските земи</w:t>
            </w:r>
          </w:p>
        </w:tc>
      </w:tr>
      <w:tr w:rsidR="009D4A8C" w:rsidRPr="000F6D24" w14:paraId="67A92431" w14:textId="77777777" w:rsidTr="006501F8">
        <w:tc>
          <w:tcPr>
            <w:tcW w:w="1559" w:type="dxa"/>
            <w:vAlign w:val="center"/>
          </w:tcPr>
          <w:p w14:paraId="18797407"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val="ru-RU" w:eastAsia="x-none"/>
              </w:rPr>
            </w:pPr>
            <w:r w:rsidRPr="000F6D24">
              <w:rPr>
                <w:rFonts w:ascii="Times New Roman" w:eastAsia="Times New Roman" w:hAnsi="Times New Roman" w:cs="Times New Roman"/>
                <w:snapToGrid w:val="0"/>
                <w:sz w:val="24"/>
                <w:szCs w:val="24"/>
                <w:lang w:val="ru-RU" w:eastAsia="x-none"/>
              </w:rPr>
              <w:t>КР</w:t>
            </w:r>
          </w:p>
        </w:tc>
        <w:tc>
          <w:tcPr>
            <w:tcW w:w="8222" w:type="dxa"/>
            <w:vAlign w:val="center"/>
          </w:tcPr>
          <w:p w14:paraId="0664E4C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Комплексно разрешително</w:t>
            </w:r>
          </w:p>
        </w:tc>
      </w:tr>
      <w:tr w:rsidR="009D4A8C" w:rsidRPr="000F6D24" w14:paraId="2DD8E379" w14:textId="77777777" w:rsidTr="006501F8">
        <w:tc>
          <w:tcPr>
            <w:tcW w:w="1559" w:type="dxa"/>
            <w:vAlign w:val="center"/>
          </w:tcPr>
          <w:p w14:paraId="5EDE68B4"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val="ru-RU" w:eastAsia="x-none"/>
              </w:rPr>
            </w:pPr>
            <w:r w:rsidRPr="000F6D24">
              <w:rPr>
                <w:rFonts w:ascii="Times New Roman" w:eastAsia="Times New Roman" w:hAnsi="Times New Roman" w:cs="Times New Roman"/>
                <w:snapToGrid w:val="0"/>
                <w:sz w:val="24"/>
                <w:szCs w:val="24"/>
                <w:lang w:val="ru-RU" w:eastAsia="x-none"/>
              </w:rPr>
              <w:t>КФ</w:t>
            </w:r>
          </w:p>
        </w:tc>
        <w:tc>
          <w:tcPr>
            <w:tcW w:w="8222" w:type="dxa"/>
            <w:vAlign w:val="center"/>
          </w:tcPr>
          <w:p w14:paraId="1563B9B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Кохезионен фонд</w:t>
            </w:r>
          </w:p>
        </w:tc>
      </w:tr>
      <w:tr w:rsidR="009D4A8C" w:rsidRPr="000F6D24" w14:paraId="40B12E1F" w14:textId="77777777" w:rsidTr="006501F8">
        <w:tc>
          <w:tcPr>
            <w:tcW w:w="1559" w:type="dxa"/>
            <w:vAlign w:val="center"/>
          </w:tcPr>
          <w:p w14:paraId="749B56B2"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val="ru-RU" w:eastAsia="x-none"/>
              </w:rPr>
            </w:pPr>
            <w:r w:rsidRPr="000F6D24">
              <w:rPr>
                <w:rFonts w:ascii="Times New Roman" w:eastAsia="Times New Roman" w:hAnsi="Times New Roman" w:cs="Times New Roman"/>
                <w:snapToGrid w:val="0"/>
                <w:sz w:val="24"/>
                <w:szCs w:val="24"/>
                <w:lang w:val="ru-RU" w:eastAsia="x-none"/>
              </w:rPr>
              <w:t>ЛПСОВ</w:t>
            </w:r>
          </w:p>
        </w:tc>
        <w:tc>
          <w:tcPr>
            <w:tcW w:w="8222" w:type="dxa"/>
            <w:vAlign w:val="center"/>
          </w:tcPr>
          <w:p w14:paraId="0659DE4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Локална пречиствателна станция за отпадъчни води</w:t>
            </w:r>
          </w:p>
        </w:tc>
      </w:tr>
      <w:tr w:rsidR="009D4A8C" w:rsidRPr="000F6D24" w14:paraId="41BB5A27" w14:textId="77777777" w:rsidTr="006501F8">
        <w:tc>
          <w:tcPr>
            <w:tcW w:w="1559" w:type="dxa"/>
            <w:vAlign w:val="center"/>
          </w:tcPr>
          <w:p w14:paraId="68433D6A" w14:textId="5A5C0E02"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МЗ</w:t>
            </w:r>
          </w:p>
        </w:tc>
        <w:tc>
          <w:tcPr>
            <w:tcW w:w="8222" w:type="dxa"/>
            <w:vAlign w:val="center"/>
          </w:tcPr>
          <w:p w14:paraId="769809C2"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Министерство на здравеопазването</w:t>
            </w:r>
          </w:p>
        </w:tc>
      </w:tr>
      <w:tr w:rsidR="009D4A8C" w:rsidRPr="000F6D24" w14:paraId="549638B0" w14:textId="77777777" w:rsidTr="006501F8">
        <w:tc>
          <w:tcPr>
            <w:tcW w:w="1559" w:type="dxa"/>
            <w:vAlign w:val="center"/>
          </w:tcPr>
          <w:p w14:paraId="4B7E5B9D" w14:textId="6AFA265E"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МЗХ</w:t>
            </w:r>
            <w:r w:rsidR="006501F8" w:rsidRPr="000F6D24">
              <w:rPr>
                <w:rFonts w:ascii="Times New Roman" w:eastAsia="Times New Roman" w:hAnsi="Times New Roman" w:cs="Times New Roman"/>
                <w:sz w:val="24"/>
                <w:szCs w:val="24"/>
                <w:lang w:eastAsia="x-none"/>
              </w:rPr>
              <w:t>Г</w:t>
            </w:r>
          </w:p>
        </w:tc>
        <w:tc>
          <w:tcPr>
            <w:tcW w:w="8222" w:type="dxa"/>
            <w:vAlign w:val="center"/>
          </w:tcPr>
          <w:p w14:paraId="498D80E2" w14:textId="6DAE899A" w:rsidR="009D4A8C" w:rsidRPr="000F6D24" w:rsidRDefault="006501F8"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Министерство на земеделието,</w:t>
            </w:r>
            <w:r w:rsidR="009D4A8C" w:rsidRPr="000F6D24">
              <w:rPr>
                <w:rFonts w:ascii="Times New Roman" w:eastAsia="Times New Roman" w:hAnsi="Times New Roman" w:cs="Times New Roman"/>
                <w:sz w:val="24"/>
                <w:szCs w:val="24"/>
                <w:lang w:eastAsia="x-none"/>
              </w:rPr>
              <w:t xml:space="preserve"> храните </w:t>
            </w:r>
            <w:r w:rsidRPr="000F6D24">
              <w:rPr>
                <w:rFonts w:ascii="Times New Roman" w:eastAsia="Times New Roman" w:hAnsi="Times New Roman" w:cs="Times New Roman"/>
                <w:sz w:val="24"/>
                <w:szCs w:val="24"/>
                <w:lang w:eastAsia="x-none"/>
              </w:rPr>
              <w:t>и горите</w:t>
            </w:r>
          </w:p>
        </w:tc>
      </w:tr>
      <w:tr w:rsidR="009D4A8C" w:rsidRPr="000F6D24" w14:paraId="616EBD55" w14:textId="77777777" w:rsidTr="006501F8">
        <w:tc>
          <w:tcPr>
            <w:tcW w:w="1559" w:type="dxa"/>
            <w:vAlign w:val="center"/>
          </w:tcPr>
          <w:p w14:paraId="2209A8EE" w14:textId="3F0782E1"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МОСВ</w:t>
            </w:r>
          </w:p>
        </w:tc>
        <w:tc>
          <w:tcPr>
            <w:tcW w:w="8222" w:type="dxa"/>
            <w:vAlign w:val="center"/>
          </w:tcPr>
          <w:p w14:paraId="67A28900"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Министерство на околната среда и водите</w:t>
            </w:r>
          </w:p>
        </w:tc>
      </w:tr>
      <w:tr w:rsidR="009D4A8C" w:rsidRPr="000F6D24" w14:paraId="66F6D053" w14:textId="77777777" w:rsidTr="006501F8">
        <w:tc>
          <w:tcPr>
            <w:tcW w:w="1559" w:type="dxa"/>
            <w:vAlign w:val="center"/>
          </w:tcPr>
          <w:p w14:paraId="70625B24" w14:textId="1E34D193"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МПС</w:t>
            </w:r>
          </w:p>
        </w:tc>
        <w:tc>
          <w:tcPr>
            <w:tcW w:w="8222" w:type="dxa"/>
            <w:vAlign w:val="center"/>
          </w:tcPr>
          <w:p w14:paraId="084F5830"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val="x-none" w:eastAsia="x-none"/>
              </w:rPr>
              <w:t>Mоторни превозни средства</w:t>
            </w:r>
          </w:p>
        </w:tc>
      </w:tr>
      <w:tr w:rsidR="009D4A8C" w:rsidRPr="000F6D24" w14:paraId="185FBA1C" w14:textId="77777777" w:rsidTr="006501F8">
        <w:tc>
          <w:tcPr>
            <w:tcW w:w="1559" w:type="dxa"/>
            <w:vAlign w:val="center"/>
          </w:tcPr>
          <w:p w14:paraId="25A2E46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lastRenderedPageBreak/>
              <w:t>МРО</w:t>
            </w:r>
          </w:p>
        </w:tc>
        <w:tc>
          <w:tcPr>
            <w:tcW w:w="8222" w:type="dxa"/>
            <w:vAlign w:val="center"/>
          </w:tcPr>
          <w:p w14:paraId="752144F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Масово разпространени отпадъци</w:t>
            </w:r>
          </w:p>
        </w:tc>
      </w:tr>
      <w:tr w:rsidR="009D4A8C" w:rsidRPr="000F6D24" w14:paraId="4560A126" w14:textId="77777777" w:rsidTr="006501F8">
        <w:tc>
          <w:tcPr>
            <w:tcW w:w="1559" w:type="dxa"/>
            <w:vAlign w:val="center"/>
          </w:tcPr>
          <w:p w14:paraId="2B7379BF" w14:textId="6F15E5C9"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napToGrid w:val="0"/>
                <w:sz w:val="24"/>
                <w:szCs w:val="24"/>
                <w:lang w:val="x-none" w:eastAsia="x-none"/>
              </w:rPr>
              <w:t>МРР</w:t>
            </w:r>
          </w:p>
        </w:tc>
        <w:tc>
          <w:tcPr>
            <w:tcW w:w="8222" w:type="dxa"/>
            <w:vAlign w:val="center"/>
          </w:tcPr>
          <w:p w14:paraId="0812695C"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napToGrid w:val="0"/>
                <w:sz w:val="24"/>
                <w:szCs w:val="24"/>
                <w:lang w:eastAsia="x-none"/>
              </w:rPr>
              <w:t>Министерство на регионалното развитие и благоустройство</w:t>
            </w:r>
          </w:p>
        </w:tc>
      </w:tr>
      <w:tr w:rsidR="009D4A8C" w:rsidRPr="000F6D24" w14:paraId="4722F311" w14:textId="77777777" w:rsidTr="006501F8">
        <w:tc>
          <w:tcPr>
            <w:tcW w:w="1559" w:type="dxa"/>
            <w:vAlign w:val="center"/>
          </w:tcPr>
          <w:p w14:paraId="27130786" w14:textId="77777777" w:rsidR="009D4A8C" w:rsidRPr="000F6D24" w:rsidRDefault="009D4A8C" w:rsidP="009D4A8C">
            <w:pPr>
              <w:spacing w:after="0" w:line="240" w:lineRule="auto"/>
              <w:rPr>
                <w:rFonts w:ascii="Times New Roman" w:eastAsia="Times New Roman" w:hAnsi="Times New Roman" w:cs="Times New Roman"/>
                <w:sz w:val="24"/>
                <w:szCs w:val="24"/>
                <w:lang w:eastAsia="bg-BG"/>
              </w:rPr>
            </w:pPr>
            <w:r w:rsidRPr="000F6D24">
              <w:rPr>
                <w:rFonts w:ascii="Times New Roman" w:eastAsia="Times New Roman" w:hAnsi="Times New Roman" w:cs="Times New Roman"/>
                <w:sz w:val="24"/>
                <w:szCs w:val="24"/>
                <w:lang w:eastAsia="bg-BG"/>
              </w:rPr>
              <w:t>НН</w:t>
            </w:r>
          </w:p>
        </w:tc>
        <w:tc>
          <w:tcPr>
            <w:tcW w:w="8222" w:type="dxa"/>
            <w:vAlign w:val="center"/>
          </w:tcPr>
          <w:p w14:paraId="2014558E"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bg-BG"/>
              </w:rPr>
            </w:pPr>
            <w:r w:rsidRPr="000F6D24">
              <w:rPr>
                <w:rFonts w:ascii="Times New Roman" w:eastAsia="Times New Roman" w:hAnsi="Times New Roman" w:cs="Times New Roman"/>
                <w:sz w:val="24"/>
                <w:szCs w:val="24"/>
                <w:lang w:val="ru-RU" w:eastAsia="bg-BG"/>
              </w:rPr>
              <w:t xml:space="preserve">Норма на натрупване </w:t>
            </w:r>
          </w:p>
        </w:tc>
      </w:tr>
      <w:tr w:rsidR="009D4A8C" w:rsidRPr="000F6D24" w14:paraId="0B7C362A" w14:textId="77777777" w:rsidTr="006501F8">
        <w:tc>
          <w:tcPr>
            <w:tcW w:w="1559" w:type="dxa"/>
            <w:vAlign w:val="center"/>
          </w:tcPr>
          <w:p w14:paraId="22D39BC9" w14:textId="1A906F6E"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НПУДО</w:t>
            </w:r>
          </w:p>
        </w:tc>
        <w:tc>
          <w:tcPr>
            <w:tcW w:w="8222" w:type="dxa"/>
            <w:vAlign w:val="center"/>
          </w:tcPr>
          <w:p w14:paraId="2B0C21D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ru-RU" w:eastAsia="x-none"/>
              </w:rPr>
              <w:t>Национална програма за управление на дейностите по отпадъците</w:t>
            </w:r>
            <w:r w:rsidRPr="000F6D24">
              <w:rPr>
                <w:rFonts w:ascii="Times New Roman" w:eastAsia="Times New Roman" w:hAnsi="Times New Roman" w:cs="Times New Roman"/>
                <w:sz w:val="24"/>
                <w:szCs w:val="24"/>
                <w:lang w:eastAsia="x-none"/>
              </w:rPr>
              <w:t xml:space="preserve"> 2009-2013 г.</w:t>
            </w:r>
          </w:p>
        </w:tc>
      </w:tr>
      <w:tr w:rsidR="009D4A8C" w:rsidRPr="000F6D24" w14:paraId="1F39F53B" w14:textId="77777777" w:rsidTr="006501F8">
        <w:tc>
          <w:tcPr>
            <w:tcW w:w="1559" w:type="dxa"/>
            <w:vAlign w:val="center"/>
          </w:tcPr>
          <w:p w14:paraId="3736AE0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НПУО</w:t>
            </w:r>
          </w:p>
        </w:tc>
        <w:tc>
          <w:tcPr>
            <w:tcW w:w="8222" w:type="dxa"/>
            <w:vAlign w:val="center"/>
          </w:tcPr>
          <w:p w14:paraId="47BFAC18"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ru-RU" w:eastAsia="x-none"/>
              </w:rPr>
              <w:t>Национален план за управление на отпадъците 2014-2020 г.</w:t>
            </w:r>
          </w:p>
        </w:tc>
      </w:tr>
      <w:tr w:rsidR="008648A2" w:rsidRPr="000F6D24" w14:paraId="1483C3F5" w14:textId="77777777" w:rsidTr="006501F8">
        <w:tc>
          <w:tcPr>
            <w:tcW w:w="1559" w:type="dxa"/>
            <w:vAlign w:val="center"/>
          </w:tcPr>
          <w:p w14:paraId="10E5BF3D" w14:textId="78E90643" w:rsidR="008648A2" w:rsidRPr="000F6D24" w:rsidRDefault="008648A2" w:rsidP="008648A2">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НСИ</w:t>
            </w:r>
          </w:p>
        </w:tc>
        <w:tc>
          <w:tcPr>
            <w:tcW w:w="8222" w:type="dxa"/>
            <w:vAlign w:val="center"/>
          </w:tcPr>
          <w:p w14:paraId="58E64221" w14:textId="1EA22F8E" w:rsidR="008648A2" w:rsidRPr="000F6D24" w:rsidRDefault="008648A2" w:rsidP="008648A2">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ru-RU" w:eastAsia="x-none"/>
              </w:rPr>
              <w:t>Национален статистически институт</w:t>
            </w:r>
          </w:p>
        </w:tc>
      </w:tr>
      <w:tr w:rsidR="009D4A8C" w:rsidRPr="000F6D24" w14:paraId="2E137E71" w14:textId="77777777" w:rsidTr="006501F8">
        <w:tc>
          <w:tcPr>
            <w:tcW w:w="1559" w:type="dxa"/>
            <w:vAlign w:val="center"/>
          </w:tcPr>
          <w:p w14:paraId="0D818A1D"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eastAsia="x-none"/>
              </w:rPr>
              <w:t>НСОРБ</w:t>
            </w:r>
          </w:p>
        </w:tc>
        <w:tc>
          <w:tcPr>
            <w:tcW w:w="8222" w:type="dxa"/>
            <w:vAlign w:val="center"/>
          </w:tcPr>
          <w:p w14:paraId="3D9C3E6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Национално сдружение на общините в Република България</w:t>
            </w:r>
          </w:p>
        </w:tc>
      </w:tr>
      <w:tr w:rsidR="009D4A8C" w:rsidRPr="000F6D24" w14:paraId="78D151F4" w14:textId="77777777" w:rsidTr="006501F8">
        <w:tc>
          <w:tcPr>
            <w:tcW w:w="1559" w:type="dxa"/>
            <w:vAlign w:val="center"/>
          </w:tcPr>
          <w:p w14:paraId="3CE67A4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НСРР</w:t>
            </w:r>
          </w:p>
        </w:tc>
        <w:tc>
          <w:tcPr>
            <w:tcW w:w="8222" w:type="dxa"/>
            <w:vAlign w:val="center"/>
          </w:tcPr>
          <w:p w14:paraId="70EE1610"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x-none" w:eastAsia="x-none"/>
              </w:rPr>
              <w:t>Националната стратегия за регионално развитие</w:t>
            </w:r>
          </w:p>
        </w:tc>
      </w:tr>
      <w:tr w:rsidR="009D4A8C" w:rsidRPr="000F6D24" w14:paraId="78818497" w14:textId="77777777" w:rsidTr="006501F8">
        <w:tc>
          <w:tcPr>
            <w:tcW w:w="1559" w:type="dxa"/>
            <w:vAlign w:val="center"/>
          </w:tcPr>
          <w:p w14:paraId="1C78DC56"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НУБА</w:t>
            </w:r>
          </w:p>
        </w:tc>
        <w:tc>
          <w:tcPr>
            <w:tcW w:w="8222" w:type="dxa"/>
            <w:vAlign w:val="center"/>
          </w:tcPr>
          <w:p w14:paraId="63A97F32"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Негодни за употреба батерии и акумулатори</w:t>
            </w:r>
          </w:p>
        </w:tc>
      </w:tr>
      <w:tr w:rsidR="00C70F78" w:rsidRPr="000F6D24" w14:paraId="6810BC76" w14:textId="77777777" w:rsidTr="006501F8">
        <w:tc>
          <w:tcPr>
            <w:tcW w:w="1559" w:type="dxa"/>
            <w:vAlign w:val="center"/>
          </w:tcPr>
          <w:p w14:paraId="0019F7B5" w14:textId="651AF0BA" w:rsidR="00C70F78" w:rsidRPr="000F6D24" w:rsidRDefault="00C70F78"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ОБ</w:t>
            </w:r>
          </w:p>
        </w:tc>
        <w:tc>
          <w:tcPr>
            <w:tcW w:w="8222" w:type="dxa"/>
            <w:vAlign w:val="center"/>
          </w:tcPr>
          <w:p w14:paraId="7F407D38" w14:textId="5DD8E318" w:rsidR="00C70F78" w:rsidRPr="000F6D24" w:rsidRDefault="00C70F78"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Общински бюджет</w:t>
            </w:r>
          </w:p>
        </w:tc>
      </w:tr>
      <w:tr w:rsidR="009D4A8C" w:rsidRPr="000F6D24" w14:paraId="6CCE4450" w14:textId="77777777" w:rsidTr="006501F8">
        <w:tc>
          <w:tcPr>
            <w:tcW w:w="1559" w:type="dxa"/>
            <w:vAlign w:val="center"/>
          </w:tcPr>
          <w:p w14:paraId="1BC8967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ОВ</w:t>
            </w:r>
          </w:p>
        </w:tc>
        <w:tc>
          <w:tcPr>
            <w:tcW w:w="8222" w:type="dxa"/>
            <w:vAlign w:val="center"/>
          </w:tcPr>
          <w:p w14:paraId="7941CFD0"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Отпадъчни води</w:t>
            </w:r>
          </w:p>
        </w:tc>
      </w:tr>
      <w:tr w:rsidR="009D4A8C" w:rsidRPr="000F6D24" w14:paraId="4C1F5181" w14:textId="77777777" w:rsidTr="006501F8">
        <w:tc>
          <w:tcPr>
            <w:tcW w:w="1559" w:type="dxa"/>
            <w:vAlign w:val="center"/>
          </w:tcPr>
          <w:p w14:paraId="401FA4AD" w14:textId="5CA7CE00" w:rsidR="009D4A8C" w:rsidRPr="000F6D24" w:rsidRDefault="008648A2"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ОВОС</w:t>
            </w:r>
          </w:p>
        </w:tc>
        <w:tc>
          <w:tcPr>
            <w:tcW w:w="8222" w:type="dxa"/>
            <w:vAlign w:val="center"/>
          </w:tcPr>
          <w:p w14:paraId="18FD652E"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eastAsia="x-none"/>
              </w:rPr>
              <w:t>Оценка на въздействието върху околната среда</w:t>
            </w:r>
          </w:p>
        </w:tc>
      </w:tr>
      <w:tr w:rsidR="009D4A8C" w:rsidRPr="000F6D24" w14:paraId="2A477F28" w14:textId="77777777" w:rsidTr="006501F8">
        <w:tc>
          <w:tcPr>
            <w:tcW w:w="1559" w:type="dxa"/>
            <w:vAlign w:val="center"/>
          </w:tcPr>
          <w:p w14:paraId="7A0EC0D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ОО</w:t>
            </w:r>
          </w:p>
        </w:tc>
        <w:tc>
          <w:tcPr>
            <w:tcW w:w="8222" w:type="dxa"/>
            <w:vAlign w:val="center"/>
          </w:tcPr>
          <w:p w14:paraId="2308F90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Опасни отпадъци</w:t>
            </w:r>
          </w:p>
        </w:tc>
      </w:tr>
      <w:tr w:rsidR="009D4A8C" w:rsidRPr="000F6D24" w14:paraId="35838A16" w14:textId="77777777" w:rsidTr="006501F8">
        <w:tc>
          <w:tcPr>
            <w:tcW w:w="1559" w:type="dxa"/>
            <w:vAlign w:val="center"/>
          </w:tcPr>
          <w:p w14:paraId="13E5D8AE"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val="x-none" w:eastAsia="x-none"/>
              </w:rPr>
            </w:pPr>
            <w:r w:rsidRPr="000F6D24">
              <w:rPr>
                <w:rFonts w:ascii="Times New Roman" w:eastAsia="Times New Roman" w:hAnsi="Times New Roman" w:cs="Times New Roman"/>
                <w:snapToGrid w:val="0"/>
                <w:sz w:val="24"/>
                <w:szCs w:val="24"/>
                <w:lang w:val="x-none" w:eastAsia="x-none"/>
              </w:rPr>
              <w:t xml:space="preserve">ООп </w:t>
            </w:r>
          </w:p>
        </w:tc>
        <w:tc>
          <w:tcPr>
            <w:tcW w:w="8222" w:type="dxa"/>
            <w:vAlign w:val="center"/>
          </w:tcPr>
          <w:p w14:paraId="73B6590F"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napToGrid w:val="0"/>
                <w:sz w:val="24"/>
                <w:szCs w:val="24"/>
                <w:lang w:eastAsia="x-none"/>
              </w:rPr>
              <w:t>Организация</w:t>
            </w:r>
            <w:r w:rsidRPr="000F6D24">
              <w:rPr>
                <w:rFonts w:ascii="Times New Roman" w:eastAsia="Times New Roman" w:hAnsi="Times New Roman" w:cs="Times New Roman"/>
                <w:snapToGrid w:val="0"/>
                <w:sz w:val="24"/>
                <w:szCs w:val="24"/>
                <w:lang w:val="x-none" w:eastAsia="x-none"/>
              </w:rPr>
              <w:t xml:space="preserve"> </w:t>
            </w:r>
            <w:r w:rsidRPr="000F6D24">
              <w:rPr>
                <w:rFonts w:ascii="Times New Roman" w:eastAsia="Times New Roman" w:hAnsi="Times New Roman" w:cs="Times New Roman"/>
                <w:snapToGrid w:val="0"/>
                <w:sz w:val="24"/>
                <w:szCs w:val="24"/>
                <w:lang w:eastAsia="x-none"/>
              </w:rPr>
              <w:t>по</w:t>
            </w:r>
            <w:r w:rsidRPr="000F6D24">
              <w:rPr>
                <w:rFonts w:ascii="Times New Roman" w:eastAsia="Times New Roman" w:hAnsi="Times New Roman" w:cs="Times New Roman"/>
                <w:snapToGrid w:val="0"/>
                <w:sz w:val="24"/>
                <w:szCs w:val="24"/>
                <w:lang w:val="x-none" w:eastAsia="x-none"/>
              </w:rPr>
              <w:t xml:space="preserve"> оползотворяване</w:t>
            </w:r>
          </w:p>
        </w:tc>
      </w:tr>
      <w:tr w:rsidR="009D4A8C" w:rsidRPr="000F6D24" w14:paraId="130B420E" w14:textId="77777777" w:rsidTr="006501F8">
        <w:tc>
          <w:tcPr>
            <w:tcW w:w="1559" w:type="dxa"/>
            <w:vAlign w:val="center"/>
          </w:tcPr>
          <w:p w14:paraId="12554EBA"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ОПОС</w:t>
            </w:r>
          </w:p>
        </w:tc>
        <w:tc>
          <w:tcPr>
            <w:tcW w:w="8222" w:type="dxa"/>
            <w:vAlign w:val="center"/>
          </w:tcPr>
          <w:p w14:paraId="6DB9FC26" w14:textId="022802E2"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Оперативна прогр</w:t>
            </w:r>
            <w:r w:rsidR="006501F8" w:rsidRPr="000F6D24">
              <w:rPr>
                <w:rFonts w:ascii="Times New Roman" w:eastAsia="Times New Roman" w:hAnsi="Times New Roman" w:cs="Times New Roman"/>
                <w:snapToGrid w:val="0"/>
                <w:sz w:val="24"/>
                <w:szCs w:val="24"/>
                <w:lang w:eastAsia="x-none"/>
              </w:rPr>
              <w:t>ама „Околна среда“</w:t>
            </w:r>
          </w:p>
        </w:tc>
      </w:tr>
      <w:tr w:rsidR="008648A2" w:rsidRPr="000F6D24" w14:paraId="40ED6731" w14:textId="77777777" w:rsidTr="006501F8">
        <w:tc>
          <w:tcPr>
            <w:tcW w:w="1559" w:type="dxa"/>
            <w:vAlign w:val="center"/>
          </w:tcPr>
          <w:p w14:paraId="2B3BDC49" w14:textId="7D3537F2" w:rsidR="008648A2" w:rsidRPr="000F6D24" w:rsidRDefault="008648A2" w:rsidP="008648A2">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z w:val="24"/>
                <w:szCs w:val="24"/>
                <w:lang w:eastAsia="x-none"/>
              </w:rPr>
              <w:t>ОПР</w:t>
            </w:r>
          </w:p>
        </w:tc>
        <w:tc>
          <w:tcPr>
            <w:tcW w:w="8222" w:type="dxa"/>
            <w:vAlign w:val="center"/>
          </w:tcPr>
          <w:p w14:paraId="327EAE31" w14:textId="7DB0336D" w:rsidR="008648A2" w:rsidRPr="000F6D24" w:rsidRDefault="008648A2" w:rsidP="008648A2">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z w:val="24"/>
                <w:szCs w:val="24"/>
                <w:lang w:eastAsia="x-none"/>
              </w:rPr>
              <w:t xml:space="preserve">Общински план за развитие </w:t>
            </w:r>
          </w:p>
        </w:tc>
      </w:tr>
      <w:tr w:rsidR="009D4A8C" w:rsidRPr="000F6D24" w14:paraId="51DC567A" w14:textId="77777777" w:rsidTr="006501F8">
        <w:tc>
          <w:tcPr>
            <w:tcW w:w="1559" w:type="dxa"/>
            <w:vAlign w:val="center"/>
          </w:tcPr>
          <w:p w14:paraId="31F1DD7E"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ОС</w:t>
            </w:r>
          </w:p>
        </w:tc>
        <w:tc>
          <w:tcPr>
            <w:tcW w:w="8222" w:type="dxa"/>
            <w:vAlign w:val="center"/>
          </w:tcPr>
          <w:p w14:paraId="26CAEC6A"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 xml:space="preserve">Оценка за съвместимост </w:t>
            </w:r>
          </w:p>
        </w:tc>
      </w:tr>
      <w:tr w:rsidR="009D4A8C" w:rsidRPr="000F6D24" w14:paraId="381E81B0" w14:textId="77777777" w:rsidTr="006501F8">
        <w:tc>
          <w:tcPr>
            <w:tcW w:w="1559" w:type="dxa"/>
            <w:vAlign w:val="center"/>
          </w:tcPr>
          <w:p w14:paraId="0CEE7A76"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ОСР</w:t>
            </w:r>
          </w:p>
        </w:tc>
        <w:tc>
          <w:tcPr>
            <w:tcW w:w="8222" w:type="dxa"/>
            <w:vAlign w:val="center"/>
          </w:tcPr>
          <w:p w14:paraId="33DCC92D"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Отпадъци от строителство и разрушаване</w:t>
            </w:r>
          </w:p>
        </w:tc>
      </w:tr>
      <w:tr w:rsidR="009D4A8C" w:rsidRPr="000F6D24" w14:paraId="6DBCD31F" w14:textId="77777777" w:rsidTr="006501F8">
        <w:tc>
          <w:tcPr>
            <w:tcW w:w="1559" w:type="dxa"/>
            <w:vAlign w:val="center"/>
          </w:tcPr>
          <w:p w14:paraId="05621B93"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ОУП</w:t>
            </w:r>
          </w:p>
        </w:tc>
        <w:tc>
          <w:tcPr>
            <w:tcW w:w="8222" w:type="dxa"/>
            <w:vAlign w:val="center"/>
          </w:tcPr>
          <w:p w14:paraId="1FC899B1"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 xml:space="preserve">Общ устройствен план </w:t>
            </w:r>
          </w:p>
        </w:tc>
      </w:tr>
      <w:tr w:rsidR="009D4A8C" w:rsidRPr="000F6D24" w14:paraId="7DB7E952" w14:textId="77777777" w:rsidTr="006501F8">
        <w:tc>
          <w:tcPr>
            <w:tcW w:w="1559" w:type="dxa"/>
            <w:vAlign w:val="center"/>
          </w:tcPr>
          <w:p w14:paraId="7FFC3276"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ПДК</w:t>
            </w:r>
          </w:p>
        </w:tc>
        <w:tc>
          <w:tcPr>
            <w:tcW w:w="8222" w:type="dxa"/>
            <w:vAlign w:val="center"/>
          </w:tcPr>
          <w:p w14:paraId="0928CFC8"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Пределно допустима концентрация</w:t>
            </w:r>
          </w:p>
        </w:tc>
      </w:tr>
      <w:tr w:rsidR="009D4A8C" w:rsidRPr="000F6D24" w14:paraId="32AD8295" w14:textId="77777777" w:rsidTr="006501F8">
        <w:tc>
          <w:tcPr>
            <w:tcW w:w="1559" w:type="dxa"/>
            <w:vAlign w:val="center"/>
          </w:tcPr>
          <w:p w14:paraId="137EDB70"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ПЕВП</w:t>
            </w:r>
          </w:p>
        </w:tc>
        <w:tc>
          <w:tcPr>
            <w:tcW w:w="8222" w:type="dxa"/>
            <w:vAlign w:val="center"/>
          </w:tcPr>
          <w:p w14:paraId="04B519DA"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Полиетилен висока плътност</w:t>
            </w:r>
          </w:p>
        </w:tc>
      </w:tr>
      <w:tr w:rsidR="009D4A8C" w:rsidRPr="000F6D24" w14:paraId="4D05364F" w14:textId="77777777" w:rsidTr="006501F8">
        <w:tc>
          <w:tcPr>
            <w:tcW w:w="1559" w:type="dxa"/>
            <w:vAlign w:val="center"/>
          </w:tcPr>
          <w:p w14:paraId="4577656C"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ПЕНП</w:t>
            </w:r>
          </w:p>
        </w:tc>
        <w:tc>
          <w:tcPr>
            <w:tcW w:w="8222" w:type="dxa"/>
            <w:vAlign w:val="center"/>
          </w:tcPr>
          <w:p w14:paraId="107AAB2A"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Полиетилен ниска плътност</w:t>
            </w:r>
          </w:p>
        </w:tc>
      </w:tr>
      <w:tr w:rsidR="008648A2" w:rsidRPr="000F6D24" w14:paraId="062737D7" w14:textId="77777777" w:rsidTr="006501F8">
        <w:tc>
          <w:tcPr>
            <w:tcW w:w="1559" w:type="dxa"/>
            <w:vAlign w:val="center"/>
          </w:tcPr>
          <w:p w14:paraId="55705164" w14:textId="3C846F83" w:rsidR="008648A2" w:rsidRPr="000F6D24" w:rsidRDefault="008648A2" w:rsidP="008648A2">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z w:val="24"/>
                <w:szCs w:val="24"/>
                <w:lang w:eastAsia="x-none"/>
              </w:rPr>
              <w:t>ПЗР</w:t>
            </w:r>
          </w:p>
        </w:tc>
        <w:tc>
          <w:tcPr>
            <w:tcW w:w="8222" w:type="dxa"/>
            <w:vAlign w:val="center"/>
          </w:tcPr>
          <w:p w14:paraId="50EF4497" w14:textId="20F2CB25" w:rsidR="008648A2" w:rsidRPr="000F6D24" w:rsidRDefault="008648A2" w:rsidP="008648A2">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z w:val="24"/>
                <w:szCs w:val="24"/>
                <w:lang w:eastAsia="x-none"/>
              </w:rPr>
              <w:t>Преходни и заключителни разпоредби</w:t>
            </w:r>
          </w:p>
        </w:tc>
      </w:tr>
      <w:tr w:rsidR="009D4A8C" w:rsidRPr="000F6D24" w14:paraId="623C72C7" w14:textId="77777777" w:rsidTr="006501F8">
        <w:tc>
          <w:tcPr>
            <w:tcW w:w="1559" w:type="dxa"/>
            <w:vAlign w:val="center"/>
          </w:tcPr>
          <w:p w14:paraId="5C015C8C"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ПИП</w:t>
            </w:r>
          </w:p>
        </w:tc>
        <w:tc>
          <w:tcPr>
            <w:tcW w:w="8222" w:type="dxa"/>
            <w:vAlign w:val="center"/>
          </w:tcPr>
          <w:p w14:paraId="3B485D9F" w14:textId="77777777" w:rsidR="009D4A8C" w:rsidRPr="000F6D24" w:rsidRDefault="009D4A8C" w:rsidP="009D4A8C">
            <w:pPr>
              <w:spacing w:after="0" w:line="240" w:lineRule="auto"/>
              <w:rPr>
                <w:rFonts w:ascii="Times New Roman" w:eastAsia="Times New Roman" w:hAnsi="Times New Roman" w:cs="Times New Roman"/>
                <w:snapToGrid w:val="0"/>
                <w:sz w:val="24"/>
                <w:szCs w:val="24"/>
                <w:lang w:eastAsia="x-none"/>
              </w:rPr>
            </w:pPr>
            <w:r w:rsidRPr="000F6D24">
              <w:rPr>
                <w:rFonts w:ascii="Times New Roman" w:eastAsia="Times New Roman" w:hAnsi="Times New Roman" w:cs="Times New Roman"/>
                <w:snapToGrid w:val="0"/>
                <w:sz w:val="24"/>
                <w:szCs w:val="24"/>
                <w:lang w:eastAsia="x-none"/>
              </w:rPr>
              <w:t>Прединвестиционни проучвания</w:t>
            </w:r>
          </w:p>
        </w:tc>
      </w:tr>
      <w:tr w:rsidR="009D4A8C" w:rsidRPr="000F6D24" w14:paraId="34F77569" w14:textId="77777777" w:rsidTr="006501F8">
        <w:tc>
          <w:tcPr>
            <w:tcW w:w="1559" w:type="dxa"/>
            <w:vAlign w:val="center"/>
          </w:tcPr>
          <w:p w14:paraId="659E309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ПМС</w:t>
            </w:r>
          </w:p>
        </w:tc>
        <w:tc>
          <w:tcPr>
            <w:tcW w:w="8222" w:type="dxa"/>
            <w:vAlign w:val="center"/>
          </w:tcPr>
          <w:p w14:paraId="00BB855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Постановление на Министерски съвет</w:t>
            </w:r>
          </w:p>
        </w:tc>
      </w:tr>
      <w:tr w:rsidR="009D4A8C" w:rsidRPr="000F6D24" w14:paraId="3F1D2DC6" w14:textId="77777777" w:rsidTr="006501F8">
        <w:tc>
          <w:tcPr>
            <w:tcW w:w="1559" w:type="dxa"/>
            <w:vAlign w:val="center"/>
          </w:tcPr>
          <w:p w14:paraId="145FFAF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ПО</w:t>
            </w:r>
          </w:p>
        </w:tc>
        <w:tc>
          <w:tcPr>
            <w:tcW w:w="8222" w:type="dxa"/>
            <w:vAlign w:val="center"/>
          </w:tcPr>
          <w:p w14:paraId="412B8F1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Производствени отпадъци</w:t>
            </w:r>
          </w:p>
        </w:tc>
      </w:tr>
      <w:tr w:rsidR="00E81CF0" w:rsidRPr="000F6D24" w14:paraId="14F2CDAF" w14:textId="77777777" w:rsidTr="006501F8">
        <w:tc>
          <w:tcPr>
            <w:tcW w:w="1559" w:type="dxa"/>
            <w:vAlign w:val="center"/>
          </w:tcPr>
          <w:p w14:paraId="532ECA34" w14:textId="65017D28" w:rsidR="00E81CF0" w:rsidRPr="000F6D24" w:rsidRDefault="00E81CF0"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ПОО</w:t>
            </w:r>
          </w:p>
        </w:tc>
        <w:tc>
          <w:tcPr>
            <w:tcW w:w="8222" w:type="dxa"/>
            <w:vAlign w:val="center"/>
          </w:tcPr>
          <w:p w14:paraId="45101497" w14:textId="7223DDD1" w:rsidR="00E81CF0" w:rsidRPr="000F6D24" w:rsidRDefault="00E81CF0"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Предотвратяване образуването на отпадък</w:t>
            </w:r>
          </w:p>
        </w:tc>
      </w:tr>
      <w:tr w:rsidR="0083256C" w:rsidRPr="000F6D24" w14:paraId="64B10027" w14:textId="77777777" w:rsidTr="006501F8">
        <w:tc>
          <w:tcPr>
            <w:tcW w:w="1559" w:type="dxa"/>
            <w:vAlign w:val="center"/>
          </w:tcPr>
          <w:p w14:paraId="4948D630" w14:textId="755FCD6E" w:rsidR="0083256C" w:rsidRPr="000F6D24" w:rsidRDefault="0083256C"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ПОС</w:t>
            </w:r>
          </w:p>
        </w:tc>
        <w:tc>
          <w:tcPr>
            <w:tcW w:w="8222" w:type="dxa"/>
            <w:vAlign w:val="center"/>
          </w:tcPr>
          <w:p w14:paraId="0A4DC5FC" w14:textId="7D620C11" w:rsidR="0083256C" w:rsidRPr="000F6D24" w:rsidRDefault="0083256C"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Програма „Околна среда“ 2021-2027 г.</w:t>
            </w:r>
          </w:p>
        </w:tc>
      </w:tr>
      <w:tr w:rsidR="006501F8" w:rsidRPr="000F6D24" w14:paraId="773222AE" w14:textId="77777777" w:rsidTr="006501F8">
        <w:tc>
          <w:tcPr>
            <w:tcW w:w="1559" w:type="dxa"/>
            <w:vAlign w:val="center"/>
          </w:tcPr>
          <w:p w14:paraId="62B1CA8D" w14:textId="13296098"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ППЗОЗЗ</w:t>
            </w:r>
          </w:p>
        </w:tc>
        <w:tc>
          <w:tcPr>
            <w:tcW w:w="8222" w:type="dxa"/>
            <w:vAlign w:val="center"/>
          </w:tcPr>
          <w:p w14:paraId="59B45BC9" w14:textId="356B5B72"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Правилник за прилагане на закона за опазване на земеделските земи</w:t>
            </w:r>
          </w:p>
        </w:tc>
      </w:tr>
      <w:tr w:rsidR="006501F8" w:rsidRPr="000F6D24" w14:paraId="27576B7D" w14:textId="77777777" w:rsidTr="006501F8">
        <w:tc>
          <w:tcPr>
            <w:tcW w:w="1559" w:type="dxa"/>
            <w:vAlign w:val="center"/>
          </w:tcPr>
          <w:p w14:paraId="5969664B" w14:textId="729FEF0A"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ПРЗ</w:t>
            </w:r>
          </w:p>
        </w:tc>
        <w:tc>
          <w:tcPr>
            <w:tcW w:w="8222" w:type="dxa"/>
            <w:vAlign w:val="center"/>
          </w:tcPr>
          <w:p w14:paraId="3B863977" w14:textId="7CA24F89"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Препарати за растителна защита </w:t>
            </w:r>
          </w:p>
        </w:tc>
      </w:tr>
      <w:tr w:rsidR="006501F8" w:rsidRPr="000F6D24" w14:paraId="17052D70" w14:textId="77777777" w:rsidTr="006501F8">
        <w:tc>
          <w:tcPr>
            <w:tcW w:w="1559" w:type="dxa"/>
            <w:vAlign w:val="center"/>
          </w:tcPr>
          <w:p w14:paraId="1E04C814" w14:textId="79D2332D"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ПСОВ </w:t>
            </w:r>
          </w:p>
        </w:tc>
        <w:tc>
          <w:tcPr>
            <w:tcW w:w="8222" w:type="dxa"/>
            <w:vAlign w:val="center"/>
          </w:tcPr>
          <w:p w14:paraId="387C6395" w14:textId="100241A8"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ru-RU" w:eastAsia="x-none"/>
              </w:rPr>
              <w:t>Пречиствателна станция за отпадъчни води</w:t>
            </w:r>
          </w:p>
        </w:tc>
      </w:tr>
      <w:tr w:rsidR="006501F8" w:rsidRPr="000F6D24" w14:paraId="5B401B5B" w14:textId="77777777" w:rsidTr="006501F8">
        <w:tc>
          <w:tcPr>
            <w:tcW w:w="1559" w:type="dxa"/>
            <w:vAlign w:val="center"/>
          </w:tcPr>
          <w:p w14:paraId="3CACE127" w14:textId="419D8AB2"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en-AU" w:eastAsia="x-none"/>
              </w:rPr>
              <w:t xml:space="preserve">ПУДООС </w:t>
            </w:r>
          </w:p>
        </w:tc>
        <w:tc>
          <w:tcPr>
            <w:tcW w:w="8222" w:type="dxa"/>
            <w:vAlign w:val="center"/>
          </w:tcPr>
          <w:p w14:paraId="4F46693D" w14:textId="53DE9F23"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ru-RU" w:eastAsia="x-none"/>
              </w:rPr>
              <w:t>Предприятие за управление на дейностите по опазване на околната среда</w:t>
            </w:r>
          </w:p>
        </w:tc>
      </w:tr>
      <w:tr w:rsidR="009D4A8C" w:rsidRPr="000F6D24" w14:paraId="51A8E561" w14:textId="77777777" w:rsidTr="006501F8">
        <w:tc>
          <w:tcPr>
            <w:tcW w:w="1559" w:type="dxa"/>
            <w:vAlign w:val="center"/>
          </w:tcPr>
          <w:p w14:paraId="5D71E0F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ПУО</w:t>
            </w:r>
          </w:p>
        </w:tc>
        <w:tc>
          <w:tcPr>
            <w:tcW w:w="8222" w:type="dxa"/>
            <w:vAlign w:val="center"/>
          </w:tcPr>
          <w:p w14:paraId="74CF597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Програма за управление на отпадъците</w:t>
            </w:r>
          </w:p>
        </w:tc>
      </w:tr>
      <w:tr w:rsidR="009D4A8C" w:rsidRPr="000F6D24" w14:paraId="7E684573" w14:textId="77777777" w:rsidTr="006501F8">
        <w:tc>
          <w:tcPr>
            <w:tcW w:w="1559" w:type="dxa"/>
            <w:vAlign w:val="center"/>
          </w:tcPr>
          <w:p w14:paraId="5774937A"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ПУП</w:t>
            </w:r>
          </w:p>
        </w:tc>
        <w:tc>
          <w:tcPr>
            <w:tcW w:w="8222" w:type="dxa"/>
            <w:vAlign w:val="center"/>
          </w:tcPr>
          <w:p w14:paraId="2E4A95F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Подробен устройствен план</w:t>
            </w:r>
          </w:p>
        </w:tc>
      </w:tr>
      <w:tr w:rsidR="009D4A8C" w:rsidRPr="000F6D24" w14:paraId="073BFB54" w14:textId="77777777" w:rsidTr="006501F8">
        <w:tc>
          <w:tcPr>
            <w:tcW w:w="1559" w:type="dxa"/>
            <w:vAlign w:val="center"/>
          </w:tcPr>
          <w:p w14:paraId="5DD48754"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ПУСО</w:t>
            </w:r>
          </w:p>
        </w:tc>
        <w:tc>
          <w:tcPr>
            <w:tcW w:w="8222" w:type="dxa"/>
            <w:vAlign w:val="center"/>
          </w:tcPr>
          <w:p w14:paraId="3D58803A"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val="ru-RU" w:eastAsia="x-none"/>
              </w:rPr>
              <w:t>План за управление на строителни отпадъци</w:t>
            </w:r>
          </w:p>
        </w:tc>
      </w:tr>
      <w:tr w:rsidR="009D4A8C" w:rsidRPr="000F6D24" w14:paraId="1EE94FFA" w14:textId="77777777" w:rsidTr="006501F8">
        <w:tc>
          <w:tcPr>
            <w:tcW w:w="1559" w:type="dxa"/>
            <w:vAlign w:val="center"/>
          </w:tcPr>
          <w:p w14:paraId="23257938" w14:textId="1E8BDEB4"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ПХБ</w:t>
            </w:r>
          </w:p>
        </w:tc>
        <w:tc>
          <w:tcPr>
            <w:tcW w:w="8222" w:type="dxa"/>
            <w:vAlign w:val="center"/>
          </w:tcPr>
          <w:p w14:paraId="6FA8198E" w14:textId="77777777"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val="x-none" w:eastAsia="x-none"/>
              </w:rPr>
              <w:t>Полихлорирани бифенили</w:t>
            </w:r>
          </w:p>
        </w:tc>
      </w:tr>
      <w:tr w:rsidR="009D4A8C" w:rsidRPr="000F6D24" w14:paraId="7FBE4905" w14:textId="77777777" w:rsidTr="006501F8">
        <w:tc>
          <w:tcPr>
            <w:tcW w:w="1559" w:type="dxa"/>
            <w:vAlign w:val="center"/>
          </w:tcPr>
          <w:p w14:paraId="77ADF92B" w14:textId="76EB62D3" w:rsidR="009D4A8C" w:rsidRPr="000F6D24" w:rsidRDefault="009D4A8C" w:rsidP="009D4A8C">
            <w:pPr>
              <w:spacing w:after="0" w:line="240" w:lineRule="auto"/>
              <w:rPr>
                <w:rFonts w:ascii="Times New Roman" w:eastAsia="Times New Roman" w:hAnsi="Times New Roman" w:cs="Times New Roman"/>
                <w:sz w:val="24"/>
                <w:szCs w:val="24"/>
                <w:lang w:val="x-none" w:eastAsia="x-none"/>
              </w:rPr>
            </w:pPr>
            <w:r w:rsidRPr="000F6D24">
              <w:rPr>
                <w:rFonts w:ascii="Times New Roman" w:eastAsia="Times New Roman" w:hAnsi="Times New Roman" w:cs="Times New Roman"/>
                <w:sz w:val="24"/>
                <w:szCs w:val="24"/>
                <w:lang w:val="x-none" w:eastAsia="x-none"/>
              </w:rPr>
              <w:t>ПХТ</w:t>
            </w:r>
          </w:p>
        </w:tc>
        <w:tc>
          <w:tcPr>
            <w:tcW w:w="8222" w:type="dxa"/>
            <w:vAlign w:val="center"/>
          </w:tcPr>
          <w:p w14:paraId="683CCE2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Полихлорирани терфенили</w:t>
            </w:r>
          </w:p>
        </w:tc>
      </w:tr>
      <w:tr w:rsidR="009D4A8C" w:rsidRPr="000F6D24" w14:paraId="48B53DB5" w14:textId="77777777" w:rsidTr="006501F8">
        <w:tc>
          <w:tcPr>
            <w:tcW w:w="1559" w:type="dxa"/>
            <w:vAlign w:val="center"/>
          </w:tcPr>
          <w:p w14:paraId="4204394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ПЧП</w:t>
            </w:r>
          </w:p>
        </w:tc>
        <w:tc>
          <w:tcPr>
            <w:tcW w:w="8222" w:type="dxa"/>
            <w:vAlign w:val="center"/>
          </w:tcPr>
          <w:p w14:paraId="371556F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Публично-частно партньорство</w:t>
            </w:r>
          </w:p>
        </w:tc>
      </w:tr>
      <w:tr w:rsidR="00B82D39" w:rsidRPr="000F6D24" w14:paraId="0D0818FC" w14:textId="77777777" w:rsidTr="006501F8">
        <w:tc>
          <w:tcPr>
            <w:tcW w:w="1559" w:type="dxa"/>
            <w:vAlign w:val="center"/>
          </w:tcPr>
          <w:p w14:paraId="6FA7CB1F" w14:textId="0AB3328C" w:rsidR="00B82D39" w:rsidRPr="000F6D24" w:rsidRDefault="00B82D39"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РД</w:t>
            </w:r>
          </w:p>
        </w:tc>
        <w:tc>
          <w:tcPr>
            <w:tcW w:w="8222" w:type="dxa"/>
            <w:vAlign w:val="center"/>
          </w:tcPr>
          <w:p w14:paraId="13285315" w14:textId="78A35771" w:rsidR="00B82D39" w:rsidRPr="000F6D24" w:rsidRDefault="00B82D39"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Регионално депо</w:t>
            </w:r>
          </w:p>
        </w:tc>
      </w:tr>
      <w:tr w:rsidR="009D4A8C" w:rsidRPr="000F6D24" w14:paraId="4BDF8FE6" w14:textId="77777777" w:rsidTr="006501F8">
        <w:tc>
          <w:tcPr>
            <w:tcW w:w="1559" w:type="dxa"/>
            <w:vAlign w:val="center"/>
          </w:tcPr>
          <w:p w14:paraId="02FD834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РДО</w:t>
            </w:r>
          </w:p>
        </w:tc>
        <w:tc>
          <w:tcPr>
            <w:tcW w:w="8222" w:type="dxa"/>
            <w:vAlign w:val="center"/>
          </w:tcPr>
          <w:p w14:paraId="52A2D559"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Рамкова директива за отпадъците</w:t>
            </w:r>
          </w:p>
        </w:tc>
      </w:tr>
      <w:tr w:rsidR="009D4A8C" w:rsidRPr="000F6D24" w14:paraId="38991A72" w14:textId="77777777" w:rsidTr="006501F8">
        <w:tc>
          <w:tcPr>
            <w:tcW w:w="1559" w:type="dxa"/>
            <w:vAlign w:val="center"/>
          </w:tcPr>
          <w:p w14:paraId="5AA04FD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РЗИ</w:t>
            </w:r>
          </w:p>
        </w:tc>
        <w:tc>
          <w:tcPr>
            <w:tcW w:w="8222" w:type="dxa"/>
            <w:vAlign w:val="center"/>
          </w:tcPr>
          <w:p w14:paraId="5324749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Регионална здравна инспекция</w:t>
            </w:r>
          </w:p>
        </w:tc>
      </w:tr>
      <w:tr w:rsidR="006501F8" w:rsidRPr="000F6D24" w14:paraId="60601823" w14:textId="77777777" w:rsidTr="006501F8">
        <w:tc>
          <w:tcPr>
            <w:tcW w:w="1559" w:type="dxa"/>
            <w:vAlign w:val="center"/>
          </w:tcPr>
          <w:p w14:paraId="71A3E36D" w14:textId="3D09A994"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РИОСВ</w:t>
            </w:r>
          </w:p>
        </w:tc>
        <w:tc>
          <w:tcPr>
            <w:tcW w:w="8222" w:type="dxa"/>
            <w:vAlign w:val="center"/>
          </w:tcPr>
          <w:p w14:paraId="3758AFE1" w14:textId="36BB5A19"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Регионална</w:t>
            </w:r>
            <w:r w:rsidRPr="000F6D24">
              <w:rPr>
                <w:rFonts w:ascii="Times New Roman" w:eastAsia="Times New Roman" w:hAnsi="Times New Roman" w:cs="Times New Roman"/>
                <w:sz w:val="24"/>
                <w:szCs w:val="24"/>
                <w:lang w:val="ru-RU" w:eastAsia="x-none"/>
              </w:rPr>
              <w:t xml:space="preserve"> </w:t>
            </w:r>
            <w:r w:rsidRPr="000F6D24">
              <w:rPr>
                <w:rFonts w:ascii="Times New Roman" w:eastAsia="Times New Roman" w:hAnsi="Times New Roman" w:cs="Times New Roman"/>
                <w:sz w:val="24"/>
                <w:szCs w:val="24"/>
                <w:lang w:eastAsia="x-none"/>
              </w:rPr>
              <w:t>инспекция</w:t>
            </w:r>
            <w:r w:rsidRPr="000F6D24">
              <w:rPr>
                <w:rFonts w:ascii="Times New Roman" w:eastAsia="Times New Roman" w:hAnsi="Times New Roman" w:cs="Times New Roman"/>
                <w:sz w:val="24"/>
                <w:szCs w:val="24"/>
                <w:lang w:val="ru-RU" w:eastAsia="x-none"/>
              </w:rPr>
              <w:t xml:space="preserve"> по околна среда и водите</w:t>
            </w:r>
          </w:p>
        </w:tc>
      </w:tr>
      <w:tr w:rsidR="009D4A8C" w:rsidRPr="000F6D24" w14:paraId="5CB96F31" w14:textId="77777777" w:rsidTr="006501F8">
        <w:tc>
          <w:tcPr>
            <w:tcW w:w="1559" w:type="dxa"/>
            <w:vAlign w:val="center"/>
          </w:tcPr>
          <w:p w14:paraId="6498689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РОП</w:t>
            </w:r>
          </w:p>
        </w:tc>
        <w:tc>
          <w:tcPr>
            <w:tcW w:w="8222" w:type="dxa"/>
            <w:vAlign w:val="center"/>
          </w:tcPr>
          <w:p w14:paraId="45F17F9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Разширена отговорност на производителя</w:t>
            </w:r>
          </w:p>
        </w:tc>
      </w:tr>
      <w:tr w:rsidR="009D4A8C" w:rsidRPr="000F6D24" w14:paraId="382D5703" w14:textId="77777777" w:rsidTr="006501F8">
        <w:tc>
          <w:tcPr>
            <w:tcW w:w="1559" w:type="dxa"/>
            <w:vAlign w:val="center"/>
          </w:tcPr>
          <w:p w14:paraId="50EB9DB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РПМ</w:t>
            </w:r>
          </w:p>
        </w:tc>
        <w:tc>
          <w:tcPr>
            <w:tcW w:w="8222" w:type="dxa"/>
            <w:vAlign w:val="center"/>
          </w:tcPr>
          <w:p w14:paraId="7A0F4DE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Републиканска пътна мрежа</w:t>
            </w:r>
          </w:p>
        </w:tc>
      </w:tr>
      <w:tr w:rsidR="009D4A8C" w:rsidRPr="000F6D24" w14:paraId="4617BE7E" w14:textId="77777777" w:rsidTr="006501F8">
        <w:tc>
          <w:tcPr>
            <w:tcW w:w="1559" w:type="dxa"/>
            <w:vAlign w:val="center"/>
          </w:tcPr>
          <w:p w14:paraId="3E6FE6BB"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РПР</w:t>
            </w:r>
          </w:p>
        </w:tc>
        <w:tc>
          <w:tcPr>
            <w:tcW w:w="8222" w:type="dxa"/>
            <w:vAlign w:val="center"/>
          </w:tcPr>
          <w:p w14:paraId="65F3693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Регионал</w:t>
            </w:r>
            <w:r w:rsidRPr="000F6D24">
              <w:rPr>
                <w:rFonts w:ascii="Times New Roman" w:eastAsia="Times New Roman" w:hAnsi="Times New Roman" w:cs="Times New Roman"/>
                <w:sz w:val="24"/>
                <w:szCs w:val="24"/>
                <w:lang w:eastAsia="x-none"/>
              </w:rPr>
              <w:t>ен</w:t>
            </w:r>
            <w:r w:rsidRPr="000F6D24">
              <w:rPr>
                <w:rFonts w:ascii="Times New Roman" w:eastAsia="Times New Roman" w:hAnsi="Times New Roman" w:cs="Times New Roman"/>
                <w:sz w:val="24"/>
                <w:szCs w:val="24"/>
                <w:lang w:val="x-none" w:eastAsia="x-none"/>
              </w:rPr>
              <w:t xml:space="preserve"> план за развитие</w:t>
            </w:r>
          </w:p>
        </w:tc>
      </w:tr>
      <w:tr w:rsidR="009D4A8C" w:rsidRPr="000F6D24" w14:paraId="64A845D6" w14:textId="77777777" w:rsidTr="006501F8">
        <w:tc>
          <w:tcPr>
            <w:tcW w:w="1559" w:type="dxa"/>
            <w:vAlign w:val="center"/>
          </w:tcPr>
          <w:p w14:paraId="17F3B002"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РСУО</w:t>
            </w:r>
          </w:p>
        </w:tc>
        <w:tc>
          <w:tcPr>
            <w:tcW w:w="8222" w:type="dxa"/>
            <w:vAlign w:val="center"/>
          </w:tcPr>
          <w:p w14:paraId="7AB3F41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Регионално сдружение за управление на отпадъците </w:t>
            </w:r>
          </w:p>
        </w:tc>
      </w:tr>
      <w:tr w:rsidR="009D4A8C" w:rsidRPr="000F6D24" w14:paraId="2FCE937D" w14:textId="77777777" w:rsidTr="006501F8">
        <w:tc>
          <w:tcPr>
            <w:tcW w:w="1559" w:type="dxa"/>
            <w:vAlign w:val="center"/>
          </w:tcPr>
          <w:p w14:paraId="4D0DBCA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lastRenderedPageBreak/>
              <w:t>СМР</w:t>
            </w:r>
          </w:p>
        </w:tc>
        <w:tc>
          <w:tcPr>
            <w:tcW w:w="8222" w:type="dxa"/>
            <w:vAlign w:val="center"/>
          </w:tcPr>
          <w:p w14:paraId="230C7418"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Строително-монтажни работи</w:t>
            </w:r>
          </w:p>
        </w:tc>
      </w:tr>
      <w:tr w:rsidR="009D4A8C" w:rsidRPr="000F6D24" w14:paraId="6F7A0C14" w14:textId="77777777" w:rsidTr="006501F8">
        <w:tc>
          <w:tcPr>
            <w:tcW w:w="1559" w:type="dxa"/>
            <w:vAlign w:val="center"/>
          </w:tcPr>
          <w:p w14:paraId="22FCE2E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СО</w:t>
            </w:r>
          </w:p>
        </w:tc>
        <w:tc>
          <w:tcPr>
            <w:tcW w:w="8222" w:type="dxa"/>
            <w:vAlign w:val="center"/>
          </w:tcPr>
          <w:p w14:paraId="5A9A60A2"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Строителни отпадъци</w:t>
            </w:r>
          </w:p>
        </w:tc>
      </w:tr>
      <w:tr w:rsidR="006501F8" w:rsidRPr="000F6D24" w14:paraId="7E50C69B" w14:textId="77777777" w:rsidTr="006501F8">
        <w:tc>
          <w:tcPr>
            <w:tcW w:w="1559" w:type="dxa"/>
            <w:vAlign w:val="center"/>
          </w:tcPr>
          <w:p w14:paraId="6DCF108B" w14:textId="7D29E40D"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С</w:t>
            </w:r>
            <w:r w:rsidRPr="000F6D24">
              <w:rPr>
                <w:rFonts w:ascii="Times New Roman" w:eastAsia="Times New Roman" w:hAnsi="Times New Roman" w:cs="Times New Roman"/>
                <w:sz w:val="24"/>
                <w:szCs w:val="24"/>
                <w:lang w:eastAsia="x-none"/>
              </w:rPr>
              <w:t>Ц</w:t>
            </w:r>
            <w:r w:rsidRPr="000F6D24">
              <w:rPr>
                <w:rFonts w:ascii="Times New Roman" w:eastAsia="Times New Roman" w:hAnsi="Times New Roman" w:cs="Times New Roman"/>
                <w:sz w:val="24"/>
                <w:szCs w:val="24"/>
                <w:lang w:val="x-none" w:eastAsia="x-none"/>
              </w:rPr>
              <w:t>Р</w:t>
            </w:r>
          </w:p>
        </w:tc>
        <w:tc>
          <w:tcPr>
            <w:tcW w:w="8222" w:type="dxa"/>
            <w:vAlign w:val="center"/>
          </w:tcPr>
          <w:p w14:paraId="3BBA8A19" w14:textId="1D8B5D89"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Северен централен район</w:t>
            </w:r>
          </w:p>
        </w:tc>
      </w:tr>
      <w:tr w:rsidR="009D4A8C" w:rsidRPr="000F6D24" w14:paraId="2751E59F" w14:textId="77777777" w:rsidTr="006501F8">
        <w:tc>
          <w:tcPr>
            <w:tcW w:w="1559" w:type="dxa"/>
            <w:vAlign w:val="center"/>
          </w:tcPr>
          <w:p w14:paraId="382E4451"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ТБО</w:t>
            </w:r>
          </w:p>
        </w:tc>
        <w:tc>
          <w:tcPr>
            <w:tcW w:w="8222" w:type="dxa"/>
            <w:vAlign w:val="center"/>
          </w:tcPr>
          <w:p w14:paraId="61FFA460" w14:textId="343CC686"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Такса битови отпадъци</w:t>
            </w:r>
            <w:r w:rsidR="006501F8" w:rsidRPr="000F6D24">
              <w:rPr>
                <w:rFonts w:ascii="Times New Roman" w:eastAsia="Times New Roman" w:hAnsi="Times New Roman" w:cs="Times New Roman"/>
                <w:sz w:val="24"/>
                <w:szCs w:val="24"/>
                <w:lang w:eastAsia="x-none"/>
              </w:rPr>
              <w:t xml:space="preserve"> </w:t>
            </w:r>
            <w:r w:rsidR="006501F8" w:rsidRPr="000F6D24">
              <w:rPr>
                <w:rFonts w:ascii="Times New Roman" w:eastAsia="Times New Roman" w:hAnsi="Times New Roman" w:cs="Times New Roman"/>
                <w:sz w:val="24"/>
                <w:szCs w:val="24"/>
                <w:lang w:val="en-US" w:eastAsia="x-none"/>
              </w:rPr>
              <w:t>/</w:t>
            </w:r>
            <w:r w:rsidR="006501F8" w:rsidRPr="000F6D24">
              <w:rPr>
                <w:rFonts w:ascii="Times New Roman" w:eastAsia="Times New Roman" w:hAnsi="Times New Roman" w:cs="Times New Roman"/>
                <w:sz w:val="24"/>
                <w:szCs w:val="24"/>
                <w:lang w:eastAsia="x-none"/>
              </w:rPr>
              <w:t xml:space="preserve"> Твърди битови отпадъци</w:t>
            </w:r>
          </w:p>
        </w:tc>
      </w:tr>
      <w:tr w:rsidR="009D4A8C" w:rsidRPr="000F6D24" w14:paraId="38D5AFBF" w14:textId="77777777" w:rsidTr="006501F8">
        <w:tc>
          <w:tcPr>
            <w:tcW w:w="1559" w:type="dxa"/>
            <w:vAlign w:val="center"/>
          </w:tcPr>
          <w:p w14:paraId="0BE2CA1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УО</w:t>
            </w:r>
          </w:p>
        </w:tc>
        <w:tc>
          <w:tcPr>
            <w:tcW w:w="8222" w:type="dxa"/>
            <w:vAlign w:val="center"/>
          </w:tcPr>
          <w:p w14:paraId="166EEF0E"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Управление на отпадъците</w:t>
            </w:r>
          </w:p>
        </w:tc>
      </w:tr>
      <w:tr w:rsidR="009D4A8C" w:rsidRPr="000F6D24" w14:paraId="63158549" w14:textId="77777777" w:rsidTr="006501F8">
        <w:tc>
          <w:tcPr>
            <w:tcW w:w="1559" w:type="dxa"/>
            <w:vAlign w:val="center"/>
          </w:tcPr>
          <w:p w14:paraId="78C40D0C"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УОЗ</w:t>
            </w:r>
          </w:p>
        </w:tc>
        <w:tc>
          <w:tcPr>
            <w:tcW w:w="8222" w:type="dxa"/>
            <w:vAlign w:val="center"/>
          </w:tcPr>
          <w:p w14:paraId="14357D53"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Устойчиви органични замърсители </w:t>
            </w:r>
          </w:p>
        </w:tc>
      </w:tr>
      <w:tr w:rsidR="009D4A8C" w:rsidRPr="000F6D24" w14:paraId="4CF30EE0" w14:textId="77777777" w:rsidTr="006501F8">
        <w:tc>
          <w:tcPr>
            <w:tcW w:w="1559" w:type="dxa"/>
            <w:vAlign w:val="center"/>
          </w:tcPr>
          <w:p w14:paraId="4BA71AD5"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x-none" w:eastAsia="x-none"/>
              </w:rPr>
              <w:t>ЕМАS</w:t>
            </w:r>
          </w:p>
        </w:tc>
        <w:tc>
          <w:tcPr>
            <w:tcW w:w="8222" w:type="dxa"/>
            <w:vAlign w:val="center"/>
          </w:tcPr>
          <w:p w14:paraId="64BD4AFF"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Схема за за управление по околна среда и одит </w:t>
            </w:r>
            <w:r w:rsidRPr="000F6D24">
              <w:rPr>
                <w:rFonts w:ascii="Times New Roman" w:eastAsia="Times New Roman" w:hAnsi="Times New Roman" w:cs="Times New Roman"/>
                <w:sz w:val="24"/>
                <w:szCs w:val="24"/>
                <w:lang w:val="ru-RU" w:eastAsia="x-none"/>
              </w:rPr>
              <w:t>(</w:t>
            </w:r>
            <w:r w:rsidRPr="000F6D24">
              <w:rPr>
                <w:rFonts w:ascii="Times New Roman" w:eastAsia="Times New Roman" w:hAnsi="Times New Roman" w:cs="Times New Roman"/>
                <w:sz w:val="24"/>
                <w:szCs w:val="24"/>
                <w:lang w:val="en-US" w:eastAsia="x-none"/>
              </w:rPr>
              <w:t>Eco</w:t>
            </w:r>
            <w:r w:rsidRPr="000F6D24">
              <w:rPr>
                <w:rFonts w:ascii="Times New Roman" w:eastAsia="Times New Roman" w:hAnsi="Times New Roman" w:cs="Times New Roman"/>
                <w:sz w:val="24"/>
                <w:szCs w:val="24"/>
                <w:lang w:val="ru-RU" w:eastAsia="x-none"/>
              </w:rPr>
              <w:t>-</w:t>
            </w:r>
            <w:r w:rsidRPr="000F6D24">
              <w:rPr>
                <w:rFonts w:ascii="Times New Roman" w:eastAsia="Times New Roman" w:hAnsi="Times New Roman" w:cs="Times New Roman"/>
                <w:sz w:val="24"/>
                <w:szCs w:val="24"/>
                <w:lang w:val="en-US" w:eastAsia="x-none"/>
              </w:rPr>
              <w:t>Management</w:t>
            </w:r>
            <w:r w:rsidRPr="000F6D24">
              <w:rPr>
                <w:rFonts w:ascii="Times New Roman" w:eastAsia="Times New Roman" w:hAnsi="Times New Roman" w:cs="Times New Roman"/>
                <w:sz w:val="24"/>
                <w:szCs w:val="24"/>
                <w:lang w:val="ru-RU" w:eastAsia="x-none"/>
              </w:rPr>
              <w:t xml:space="preserve"> </w:t>
            </w:r>
            <w:r w:rsidRPr="000F6D24">
              <w:rPr>
                <w:rFonts w:ascii="Times New Roman" w:eastAsia="Times New Roman" w:hAnsi="Times New Roman" w:cs="Times New Roman"/>
                <w:sz w:val="24"/>
                <w:szCs w:val="24"/>
                <w:lang w:val="en-US" w:eastAsia="x-none"/>
              </w:rPr>
              <w:t>and</w:t>
            </w:r>
            <w:r w:rsidRPr="000F6D24">
              <w:rPr>
                <w:rFonts w:ascii="Times New Roman" w:eastAsia="Times New Roman" w:hAnsi="Times New Roman" w:cs="Times New Roman"/>
                <w:sz w:val="24"/>
                <w:szCs w:val="24"/>
                <w:lang w:val="ru-RU" w:eastAsia="x-none"/>
              </w:rPr>
              <w:t xml:space="preserve"> </w:t>
            </w:r>
            <w:r w:rsidRPr="000F6D24">
              <w:rPr>
                <w:rFonts w:ascii="Times New Roman" w:eastAsia="Times New Roman" w:hAnsi="Times New Roman" w:cs="Times New Roman"/>
                <w:sz w:val="24"/>
                <w:szCs w:val="24"/>
                <w:lang w:val="en-US" w:eastAsia="x-none"/>
              </w:rPr>
              <w:t>Audit</w:t>
            </w:r>
            <w:r w:rsidRPr="000F6D24">
              <w:rPr>
                <w:rFonts w:ascii="Times New Roman" w:eastAsia="Times New Roman" w:hAnsi="Times New Roman" w:cs="Times New Roman"/>
                <w:sz w:val="24"/>
                <w:szCs w:val="24"/>
                <w:lang w:val="ru-RU" w:eastAsia="x-none"/>
              </w:rPr>
              <w:t xml:space="preserve"> </w:t>
            </w:r>
            <w:r w:rsidRPr="000F6D24">
              <w:rPr>
                <w:rFonts w:ascii="Times New Roman" w:eastAsia="Times New Roman" w:hAnsi="Times New Roman" w:cs="Times New Roman"/>
                <w:sz w:val="24"/>
                <w:szCs w:val="24"/>
                <w:lang w:val="en-US" w:eastAsia="x-none"/>
              </w:rPr>
              <w:t>Scheme</w:t>
            </w:r>
            <w:r w:rsidRPr="000F6D24">
              <w:rPr>
                <w:rFonts w:ascii="Times New Roman" w:eastAsia="Times New Roman" w:hAnsi="Times New Roman" w:cs="Times New Roman"/>
                <w:sz w:val="24"/>
                <w:szCs w:val="24"/>
                <w:lang w:val="ru-RU" w:eastAsia="x-none"/>
              </w:rPr>
              <w:t>)</w:t>
            </w:r>
          </w:p>
        </w:tc>
      </w:tr>
      <w:tr w:rsidR="009D4A8C" w:rsidRPr="000F6D24" w14:paraId="18E404D6" w14:textId="77777777" w:rsidTr="006501F8">
        <w:tc>
          <w:tcPr>
            <w:tcW w:w="1559" w:type="dxa"/>
            <w:vAlign w:val="center"/>
          </w:tcPr>
          <w:p w14:paraId="238E72FB" w14:textId="77777777" w:rsidR="009D4A8C" w:rsidRPr="000F6D24" w:rsidRDefault="009D4A8C" w:rsidP="009D4A8C">
            <w:pPr>
              <w:spacing w:after="0" w:line="240" w:lineRule="auto"/>
              <w:rPr>
                <w:rFonts w:ascii="Times New Roman" w:eastAsia="Times New Roman" w:hAnsi="Times New Roman" w:cs="Times New Roman"/>
                <w:sz w:val="24"/>
                <w:szCs w:val="24"/>
                <w:lang w:val="en-US" w:eastAsia="x-none"/>
              </w:rPr>
            </w:pPr>
            <w:r w:rsidRPr="000F6D24">
              <w:rPr>
                <w:rFonts w:ascii="Times New Roman" w:eastAsia="Times New Roman" w:hAnsi="Times New Roman" w:cs="Times New Roman"/>
                <w:sz w:val="24"/>
                <w:szCs w:val="24"/>
                <w:lang w:val="en-US" w:eastAsia="x-none"/>
              </w:rPr>
              <w:t>ISO</w:t>
            </w:r>
          </w:p>
        </w:tc>
        <w:tc>
          <w:tcPr>
            <w:tcW w:w="8222" w:type="dxa"/>
            <w:vAlign w:val="center"/>
          </w:tcPr>
          <w:p w14:paraId="2ADDC53A" w14:textId="77777777" w:rsidR="009D4A8C" w:rsidRPr="000F6D24" w:rsidRDefault="009D4A8C" w:rsidP="009D4A8C">
            <w:pPr>
              <w:spacing w:after="0" w:line="240" w:lineRule="auto"/>
              <w:rPr>
                <w:rFonts w:ascii="Times New Roman" w:eastAsia="Times New Roman" w:hAnsi="Times New Roman" w:cs="Times New Roman"/>
                <w:sz w:val="24"/>
                <w:szCs w:val="24"/>
                <w:lang w:val="en-US" w:eastAsia="x-none"/>
              </w:rPr>
            </w:pPr>
            <w:r w:rsidRPr="000F6D24">
              <w:rPr>
                <w:rFonts w:ascii="Times New Roman" w:eastAsia="Times New Roman" w:hAnsi="Times New Roman" w:cs="Times New Roman"/>
                <w:sz w:val="24"/>
                <w:szCs w:val="24"/>
                <w:lang w:eastAsia="x-none"/>
              </w:rPr>
              <w:t xml:space="preserve">Международна организация по стандартизация </w:t>
            </w:r>
            <w:r w:rsidRPr="000F6D24">
              <w:rPr>
                <w:rFonts w:ascii="Times New Roman" w:eastAsia="Times New Roman" w:hAnsi="Times New Roman" w:cs="Times New Roman"/>
                <w:sz w:val="24"/>
                <w:szCs w:val="24"/>
                <w:lang w:val="en-US" w:eastAsia="x-none"/>
              </w:rPr>
              <w:t>(I</w:t>
            </w:r>
            <w:r w:rsidRPr="000F6D24">
              <w:rPr>
                <w:rFonts w:ascii="Times New Roman" w:eastAsia="Times New Roman" w:hAnsi="Times New Roman" w:cs="Times New Roman"/>
                <w:sz w:val="24"/>
                <w:szCs w:val="24"/>
                <w:lang w:val="x-none" w:eastAsia="x-none"/>
              </w:rPr>
              <w:t>nternational Organization for Standardization</w:t>
            </w:r>
            <w:r w:rsidRPr="000F6D24">
              <w:rPr>
                <w:rFonts w:ascii="Times New Roman" w:eastAsia="Times New Roman" w:hAnsi="Times New Roman" w:cs="Times New Roman"/>
                <w:sz w:val="24"/>
                <w:szCs w:val="24"/>
                <w:lang w:val="en-US" w:eastAsia="x-none"/>
              </w:rPr>
              <w:t>)</w:t>
            </w:r>
          </w:p>
        </w:tc>
      </w:tr>
      <w:tr w:rsidR="009D4A8C" w:rsidRPr="000F6D24" w14:paraId="7DAA50C5" w14:textId="77777777" w:rsidTr="006501F8">
        <w:tc>
          <w:tcPr>
            <w:tcW w:w="1559" w:type="dxa"/>
            <w:vAlign w:val="center"/>
          </w:tcPr>
          <w:p w14:paraId="7E9A3325" w14:textId="71D19F9D" w:rsidR="009D4A8C" w:rsidRPr="000F6D24" w:rsidRDefault="006501F8" w:rsidP="009D4A8C">
            <w:pPr>
              <w:spacing w:after="0" w:line="240" w:lineRule="auto"/>
              <w:rPr>
                <w:rFonts w:ascii="Times New Roman" w:eastAsia="Calibri" w:hAnsi="Times New Roman" w:cs="Times New Roman"/>
                <w:bCs/>
                <w:sz w:val="24"/>
                <w:szCs w:val="24"/>
              </w:rPr>
            </w:pPr>
            <w:r w:rsidRPr="000F6D24">
              <w:rPr>
                <w:rFonts w:ascii="Times New Roman" w:eastAsia="Calibri" w:hAnsi="Times New Roman" w:cs="Times New Roman"/>
                <w:bCs/>
                <w:sz w:val="24"/>
                <w:szCs w:val="24"/>
              </w:rPr>
              <w:t>К</w:t>
            </w:r>
            <w:r w:rsidR="009D4A8C" w:rsidRPr="000F6D24">
              <w:rPr>
                <w:rFonts w:ascii="Times New Roman" w:eastAsia="Calibri" w:hAnsi="Times New Roman" w:cs="Times New Roman"/>
                <w:bCs/>
                <w:sz w:val="24"/>
                <w:szCs w:val="24"/>
                <w:lang w:val="en-US"/>
              </w:rPr>
              <w:t>g/capita/year</w:t>
            </w:r>
          </w:p>
        </w:tc>
        <w:tc>
          <w:tcPr>
            <w:tcW w:w="8222" w:type="dxa"/>
            <w:vAlign w:val="center"/>
          </w:tcPr>
          <w:p w14:paraId="7CA9157D"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Килограм / жител / година</w:t>
            </w:r>
          </w:p>
        </w:tc>
      </w:tr>
      <w:tr w:rsidR="009D4A8C" w:rsidRPr="000F6D24" w14:paraId="79727C63" w14:textId="77777777" w:rsidTr="006501F8">
        <w:tc>
          <w:tcPr>
            <w:tcW w:w="1559" w:type="dxa"/>
            <w:vAlign w:val="center"/>
          </w:tcPr>
          <w:p w14:paraId="09E99938" w14:textId="77777777" w:rsidR="009D4A8C" w:rsidRPr="000F6D24" w:rsidRDefault="009D4A8C" w:rsidP="009D4A8C">
            <w:pPr>
              <w:spacing w:after="0" w:line="240" w:lineRule="auto"/>
              <w:rPr>
                <w:rFonts w:ascii="Times New Roman" w:eastAsia="Calibri" w:hAnsi="Times New Roman" w:cs="Times New Roman"/>
                <w:bCs/>
                <w:sz w:val="24"/>
                <w:szCs w:val="24"/>
                <w:lang w:val="en-US"/>
              </w:rPr>
            </w:pPr>
            <w:r w:rsidRPr="000F6D24">
              <w:rPr>
                <w:rFonts w:ascii="Times New Roman" w:eastAsia="Times New Roman" w:hAnsi="Times New Roman" w:cs="Times New Roman"/>
                <w:sz w:val="24"/>
                <w:szCs w:val="24"/>
                <w:lang w:val="en-US"/>
              </w:rPr>
              <w:t>Kilograms per capita</w:t>
            </w:r>
          </w:p>
        </w:tc>
        <w:tc>
          <w:tcPr>
            <w:tcW w:w="8222" w:type="dxa"/>
            <w:vAlign w:val="center"/>
          </w:tcPr>
          <w:p w14:paraId="61A7B25D" w14:textId="67816B31" w:rsidR="009D4A8C" w:rsidRPr="000F6D24" w:rsidRDefault="009D4A8C"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 xml:space="preserve">Килограми за </w:t>
            </w:r>
            <w:r w:rsidR="006501F8" w:rsidRPr="000F6D24">
              <w:rPr>
                <w:rFonts w:ascii="Times New Roman" w:eastAsia="Times New Roman" w:hAnsi="Times New Roman" w:cs="Times New Roman"/>
                <w:sz w:val="24"/>
                <w:szCs w:val="24"/>
                <w:lang w:eastAsia="x-none"/>
              </w:rPr>
              <w:t>жител</w:t>
            </w:r>
          </w:p>
        </w:tc>
      </w:tr>
      <w:tr w:rsidR="006501F8" w:rsidRPr="000F6D24" w14:paraId="6011BC69" w14:textId="77777777" w:rsidTr="006501F8">
        <w:tc>
          <w:tcPr>
            <w:tcW w:w="1559" w:type="dxa"/>
            <w:vAlign w:val="center"/>
          </w:tcPr>
          <w:p w14:paraId="5C51DC6E" w14:textId="4DF0D029" w:rsidR="006501F8" w:rsidRPr="000F6D24" w:rsidRDefault="006501F8" w:rsidP="006501F8">
            <w:pPr>
              <w:spacing w:after="0" w:line="240" w:lineRule="auto"/>
              <w:rPr>
                <w:rFonts w:ascii="Times New Roman" w:eastAsia="Times New Roman" w:hAnsi="Times New Roman" w:cs="Times New Roman"/>
                <w:sz w:val="24"/>
                <w:szCs w:val="24"/>
                <w:lang w:val="en-US" w:eastAsia="x-none"/>
              </w:rPr>
            </w:pPr>
            <w:r w:rsidRPr="000F6D24">
              <w:rPr>
                <w:rFonts w:ascii="Times New Roman" w:eastAsia="Times New Roman" w:hAnsi="Times New Roman" w:cs="Times New Roman"/>
                <w:sz w:val="24"/>
                <w:szCs w:val="24"/>
                <w:lang w:val="x-none" w:eastAsia="x-none"/>
              </w:rPr>
              <w:t>IAS</w:t>
            </w:r>
          </w:p>
        </w:tc>
        <w:tc>
          <w:tcPr>
            <w:tcW w:w="8222" w:type="dxa"/>
            <w:vAlign w:val="center"/>
          </w:tcPr>
          <w:p w14:paraId="4B824805" w14:textId="2A6E8D63" w:rsidR="006501F8" w:rsidRPr="000F6D24" w:rsidRDefault="006501F8" w:rsidP="006501F8">
            <w:pPr>
              <w:spacing w:after="0" w:line="240" w:lineRule="auto"/>
              <w:rPr>
                <w:rFonts w:ascii="Times New Roman" w:eastAsia="Times New Roman" w:hAnsi="Times New Roman" w:cs="Times New Roman"/>
                <w:sz w:val="24"/>
                <w:szCs w:val="24"/>
                <w:lang w:eastAsia="x-none"/>
              </w:rPr>
            </w:pPr>
            <w:r w:rsidRPr="000F6D24">
              <w:rPr>
                <w:rFonts w:ascii="Times New Roman" w:eastAsia="Calibri" w:hAnsi="Times New Roman" w:cs="Times New Roman"/>
                <w:sz w:val="24"/>
                <w:szCs w:val="24"/>
              </w:rPr>
              <w:t>Международен</w:t>
            </w:r>
            <w:r w:rsidRPr="000F6D24">
              <w:rPr>
                <w:rFonts w:ascii="Times New Roman" w:eastAsia="Calibri" w:hAnsi="Times New Roman" w:cs="Times New Roman"/>
                <w:sz w:val="24"/>
                <w:szCs w:val="24"/>
                <w:lang w:val="en-US"/>
              </w:rPr>
              <w:t xml:space="preserve"> </w:t>
            </w:r>
            <w:r w:rsidRPr="000F6D24">
              <w:rPr>
                <w:rFonts w:ascii="Times New Roman" w:eastAsia="Calibri" w:hAnsi="Times New Roman" w:cs="Times New Roman"/>
                <w:sz w:val="24"/>
                <w:szCs w:val="24"/>
              </w:rPr>
              <w:t>счетоводен стандарт</w:t>
            </w:r>
            <w:r w:rsidRPr="000F6D24">
              <w:rPr>
                <w:rFonts w:ascii="Times New Roman" w:eastAsia="Calibri" w:hAnsi="Times New Roman" w:cs="Times New Roman"/>
                <w:sz w:val="24"/>
                <w:szCs w:val="24"/>
                <w:lang w:val="en-US"/>
              </w:rPr>
              <w:t xml:space="preserve"> (International Accounting Standard) </w:t>
            </w:r>
          </w:p>
        </w:tc>
      </w:tr>
      <w:tr w:rsidR="009D4A8C" w:rsidRPr="000F6D24" w14:paraId="6E820551" w14:textId="77777777" w:rsidTr="006501F8">
        <w:tc>
          <w:tcPr>
            <w:tcW w:w="1559" w:type="dxa"/>
            <w:vAlign w:val="center"/>
          </w:tcPr>
          <w:p w14:paraId="381AE3AB" w14:textId="1A98CE82"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val="en-US" w:eastAsia="x-none"/>
              </w:rPr>
              <w:t>IPPC</w:t>
            </w:r>
          </w:p>
        </w:tc>
        <w:tc>
          <w:tcPr>
            <w:tcW w:w="8222" w:type="dxa"/>
            <w:vAlign w:val="center"/>
          </w:tcPr>
          <w:p w14:paraId="7A9CDAC7" w14:textId="77777777" w:rsidR="009D4A8C" w:rsidRPr="000F6D24" w:rsidRDefault="009D4A8C" w:rsidP="009D4A8C">
            <w:pPr>
              <w:spacing w:after="0" w:line="240" w:lineRule="auto"/>
              <w:rPr>
                <w:rFonts w:ascii="Times New Roman" w:eastAsia="Times New Roman" w:hAnsi="Times New Roman" w:cs="Times New Roman"/>
                <w:sz w:val="24"/>
                <w:szCs w:val="24"/>
                <w:lang w:eastAsia="x-none"/>
              </w:rPr>
            </w:pPr>
            <w:r w:rsidRPr="000F6D24">
              <w:rPr>
                <w:rFonts w:ascii="Times New Roman" w:eastAsia="Times New Roman" w:hAnsi="Times New Roman" w:cs="Times New Roman"/>
                <w:sz w:val="24"/>
                <w:szCs w:val="24"/>
                <w:lang w:eastAsia="x-none"/>
              </w:rPr>
              <w:t>Комплексно предотвратяване и контрол на замърсяването</w:t>
            </w:r>
          </w:p>
        </w:tc>
      </w:tr>
      <w:tr w:rsidR="009D4A8C" w:rsidRPr="000F6D24" w14:paraId="18B9EE32" w14:textId="77777777" w:rsidTr="006501F8">
        <w:tc>
          <w:tcPr>
            <w:tcW w:w="1559" w:type="dxa"/>
            <w:vAlign w:val="center"/>
          </w:tcPr>
          <w:p w14:paraId="1D715EBD" w14:textId="77777777" w:rsidR="009D4A8C" w:rsidRPr="000F6D24" w:rsidRDefault="009D4A8C" w:rsidP="009D4A8C">
            <w:pPr>
              <w:spacing w:after="0" w:line="240" w:lineRule="auto"/>
              <w:rPr>
                <w:rFonts w:ascii="Times New Roman" w:eastAsia="Times New Roman" w:hAnsi="Times New Roman" w:cs="Times New Roman"/>
                <w:sz w:val="24"/>
                <w:szCs w:val="24"/>
                <w:lang w:val="en-US" w:eastAsia="x-none"/>
              </w:rPr>
            </w:pPr>
            <w:r w:rsidRPr="000F6D24">
              <w:rPr>
                <w:rFonts w:ascii="Times New Roman" w:eastAsia="Times New Roman" w:hAnsi="Times New Roman" w:cs="Times New Roman"/>
                <w:sz w:val="24"/>
                <w:szCs w:val="24"/>
                <w:lang w:val="en-US" w:eastAsia="x-none"/>
              </w:rPr>
              <w:t>SWOT</w:t>
            </w:r>
          </w:p>
        </w:tc>
        <w:tc>
          <w:tcPr>
            <w:tcW w:w="8222" w:type="dxa"/>
            <w:vAlign w:val="center"/>
          </w:tcPr>
          <w:p w14:paraId="214C417E" w14:textId="77777777" w:rsidR="009D4A8C" w:rsidRPr="000F6D24" w:rsidRDefault="009D4A8C" w:rsidP="009D4A8C">
            <w:pPr>
              <w:spacing w:after="0" w:line="240" w:lineRule="auto"/>
              <w:rPr>
                <w:rFonts w:ascii="Times New Roman" w:eastAsia="Times New Roman" w:hAnsi="Times New Roman" w:cs="Times New Roman"/>
                <w:sz w:val="24"/>
                <w:szCs w:val="24"/>
                <w:lang w:val="ru-RU" w:eastAsia="x-none"/>
              </w:rPr>
            </w:pPr>
            <w:r w:rsidRPr="000F6D24">
              <w:rPr>
                <w:rFonts w:ascii="Times New Roman" w:eastAsia="Times New Roman" w:hAnsi="Times New Roman" w:cs="Times New Roman"/>
                <w:sz w:val="24"/>
                <w:szCs w:val="24"/>
                <w:lang w:eastAsia="x-none"/>
              </w:rPr>
              <w:t>Анализ на силните и слабите страни, възможностите и заплахите</w:t>
            </w:r>
            <w:r w:rsidRPr="000F6D24">
              <w:rPr>
                <w:rFonts w:ascii="Times New Roman" w:eastAsia="Times New Roman" w:hAnsi="Times New Roman" w:cs="Times New Roman"/>
                <w:sz w:val="24"/>
                <w:szCs w:val="24"/>
                <w:lang w:val="ru-RU" w:eastAsia="x-none"/>
              </w:rPr>
              <w:t xml:space="preserve"> </w:t>
            </w:r>
          </w:p>
          <w:p w14:paraId="05794788" w14:textId="77777777" w:rsidR="009D4A8C" w:rsidRPr="000F6D24" w:rsidRDefault="009D4A8C" w:rsidP="009D4A8C">
            <w:pPr>
              <w:spacing w:after="0" w:line="240" w:lineRule="auto"/>
              <w:rPr>
                <w:rFonts w:ascii="Times New Roman" w:eastAsia="Times New Roman" w:hAnsi="Times New Roman" w:cs="Times New Roman"/>
                <w:sz w:val="24"/>
                <w:szCs w:val="24"/>
                <w:lang w:val="en-US" w:eastAsia="x-none"/>
              </w:rPr>
            </w:pPr>
            <w:r w:rsidRPr="000F6D24">
              <w:rPr>
                <w:rFonts w:ascii="Times New Roman" w:eastAsia="Times New Roman" w:hAnsi="Times New Roman" w:cs="Times New Roman"/>
                <w:bCs/>
                <w:sz w:val="24"/>
                <w:szCs w:val="24"/>
                <w:lang w:val="x-none" w:eastAsia="x-none"/>
              </w:rPr>
              <w:t>(S</w:t>
            </w:r>
            <w:r w:rsidRPr="000F6D24">
              <w:rPr>
                <w:rFonts w:ascii="Times New Roman" w:eastAsia="Times New Roman" w:hAnsi="Times New Roman" w:cs="Times New Roman"/>
                <w:sz w:val="24"/>
                <w:szCs w:val="24"/>
                <w:lang w:val="x-none" w:eastAsia="x-none"/>
              </w:rPr>
              <w:t>trengths</w:t>
            </w:r>
            <w:r w:rsidRPr="000F6D24">
              <w:rPr>
                <w:rFonts w:ascii="Times New Roman" w:eastAsia="Times New Roman" w:hAnsi="Times New Roman" w:cs="Times New Roman"/>
                <w:sz w:val="24"/>
                <w:szCs w:val="24"/>
                <w:lang w:eastAsia="x-none"/>
              </w:rPr>
              <w:t>,</w:t>
            </w:r>
            <w:r w:rsidRPr="000F6D24">
              <w:rPr>
                <w:rFonts w:ascii="Times New Roman" w:eastAsia="Times New Roman" w:hAnsi="Times New Roman" w:cs="Times New Roman"/>
                <w:sz w:val="24"/>
                <w:szCs w:val="24"/>
                <w:lang w:val="x-none" w:eastAsia="x-none"/>
              </w:rPr>
              <w:t xml:space="preserve"> </w:t>
            </w:r>
            <w:r w:rsidRPr="000F6D24">
              <w:rPr>
                <w:rFonts w:ascii="Times New Roman" w:eastAsia="Times New Roman" w:hAnsi="Times New Roman" w:cs="Times New Roman"/>
                <w:bCs/>
                <w:sz w:val="24"/>
                <w:szCs w:val="24"/>
                <w:lang w:val="x-none" w:eastAsia="x-none"/>
              </w:rPr>
              <w:t>W</w:t>
            </w:r>
            <w:r w:rsidRPr="000F6D24">
              <w:rPr>
                <w:rFonts w:ascii="Times New Roman" w:eastAsia="Times New Roman" w:hAnsi="Times New Roman" w:cs="Times New Roman"/>
                <w:sz w:val="24"/>
                <w:szCs w:val="24"/>
                <w:lang w:val="x-none" w:eastAsia="x-none"/>
              </w:rPr>
              <w:t>eaknesses</w:t>
            </w:r>
            <w:r w:rsidRPr="000F6D24">
              <w:rPr>
                <w:rFonts w:ascii="Times New Roman" w:eastAsia="Times New Roman" w:hAnsi="Times New Roman" w:cs="Times New Roman"/>
                <w:sz w:val="24"/>
                <w:szCs w:val="24"/>
                <w:lang w:eastAsia="x-none"/>
              </w:rPr>
              <w:t>,</w:t>
            </w:r>
            <w:r w:rsidRPr="000F6D24">
              <w:rPr>
                <w:rFonts w:ascii="Times New Roman" w:eastAsia="Times New Roman" w:hAnsi="Times New Roman" w:cs="Times New Roman"/>
                <w:sz w:val="24"/>
                <w:szCs w:val="24"/>
                <w:lang w:val="x-none" w:eastAsia="x-none"/>
              </w:rPr>
              <w:t xml:space="preserve"> </w:t>
            </w:r>
            <w:r w:rsidRPr="000F6D24">
              <w:rPr>
                <w:rFonts w:ascii="Times New Roman" w:eastAsia="Times New Roman" w:hAnsi="Times New Roman" w:cs="Times New Roman"/>
                <w:bCs/>
                <w:sz w:val="24"/>
                <w:szCs w:val="24"/>
                <w:lang w:val="x-none" w:eastAsia="x-none"/>
              </w:rPr>
              <w:t>O</w:t>
            </w:r>
            <w:r w:rsidRPr="000F6D24">
              <w:rPr>
                <w:rFonts w:ascii="Times New Roman" w:eastAsia="Times New Roman" w:hAnsi="Times New Roman" w:cs="Times New Roman"/>
                <w:sz w:val="24"/>
                <w:szCs w:val="24"/>
                <w:lang w:val="x-none" w:eastAsia="x-none"/>
              </w:rPr>
              <w:t xml:space="preserve">pportunities </w:t>
            </w:r>
            <w:r w:rsidRPr="000F6D24">
              <w:rPr>
                <w:rFonts w:ascii="Times New Roman" w:eastAsia="Times New Roman" w:hAnsi="Times New Roman" w:cs="Times New Roman"/>
                <w:sz w:val="24"/>
                <w:szCs w:val="24"/>
                <w:lang w:val="en-US" w:eastAsia="x-none"/>
              </w:rPr>
              <w:t xml:space="preserve">and </w:t>
            </w:r>
            <w:r w:rsidRPr="000F6D24">
              <w:rPr>
                <w:rFonts w:ascii="Times New Roman" w:eastAsia="Times New Roman" w:hAnsi="Times New Roman" w:cs="Times New Roman"/>
                <w:bCs/>
                <w:sz w:val="24"/>
                <w:szCs w:val="24"/>
                <w:lang w:val="x-none" w:eastAsia="x-none"/>
              </w:rPr>
              <w:t>T</w:t>
            </w:r>
            <w:r w:rsidRPr="000F6D24">
              <w:rPr>
                <w:rFonts w:ascii="Times New Roman" w:eastAsia="Times New Roman" w:hAnsi="Times New Roman" w:cs="Times New Roman"/>
                <w:sz w:val="24"/>
                <w:szCs w:val="24"/>
                <w:lang w:val="x-none" w:eastAsia="x-none"/>
              </w:rPr>
              <w:t>hreats)</w:t>
            </w:r>
          </w:p>
        </w:tc>
      </w:tr>
    </w:tbl>
    <w:p w14:paraId="47243125" w14:textId="77777777" w:rsidR="009D4A8C" w:rsidRPr="008648A2" w:rsidRDefault="009D4A8C" w:rsidP="000D6D6C">
      <w:pPr>
        <w:rPr>
          <w:rFonts w:ascii="Times New Roman" w:hAnsi="Times New Roman" w:cs="Times New Roman"/>
          <w:b/>
        </w:rPr>
      </w:pPr>
    </w:p>
    <w:p w14:paraId="556755E8" w14:textId="3CA2A86D" w:rsidR="009D4A8C" w:rsidRDefault="009D4A8C" w:rsidP="000D6D6C">
      <w:pPr>
        <w:rPr>
          <w:rFonts w:ascii="Times New Roman" w:hAnsi="Times New Roman" w:cs="Times New Roman"/>
          <w:b/>
          <w:sz w:val="24"/>
          <w:szCs w:val="24"/>
        </w:rPr>
        <w:sectPr w:rsidR="009D4A8C">
          <w:pgSz w:w="11906" w:h="16838"/>
          <w:pgMar w:top="1417" w:right="1417" w:bottom="1417" w:left="1417" w:header="708" w:footer="708" w:gutter="0"/>
          <w:cols w:space="708"/>
          <w:docGrid w:linePitch="360"/>
        </w:sectPr>
      </w:pPr>
    </w:p>
    <w:p w14:paraId="0B7EA204" w14:textId="7E6664FA" w:rsidR="001E3D14" w:rsidRPr="00E31A9D" w:rsidRDefault="002808A5" w:rsidP="000054B5">
      <w:pPr>
        <w:pStyle w:val="Heading1"/>
        <w:numPr>
          <w:ilvl w:val="0"/>
          <w:numId w:val="73"/>
        </w:numPr>
        <w:shd w:val="clear" w:color="auto" w:fill="A8D08D" w:themeFill="accent6" w:themeFillTint="99"/>
        <w:tabs>
          <w:tab w:val="left" w:pos="567"/>
        </w:tabs>
        <w:spacing w:before="0" w:after="120" w:line="276" w:lineRule="auto"/>
        <w:ind w:left="567" w:hanging="567"/>
      </w:pPr>
      <w:bookmarkStart w:id="4" w:name="_Toc85105136"/>
      <w:r w:rsidRPr="00E31A9D">
        <w:lastRenderedPageBreak/>
        <w:t>ВЪВЕДЕНИЕ</w:t>
      </w:r>
      <w:bookmarkEnd w:id="4"/>
    </w:p>
    <w:p w14:paraId="4E637596" w14:textId="75DE8E3C" w:rsidR="002808A5" w:rsidRPr="00431B29" w:rsidRDefault="002808A5" w:rsidP="00DD2A89">
      <w:pPr>
        <w:shd w:val="clear" w:color="auto" w:fill="FEFEFE"/>
        <w:tabs>
          <w:tab w:val="left" w:pos="284"/>
        </w:tabs>
        <w:spacing w:after="120" w:line="276" w:lineRule="auto"/>
        <w:jc w:val="both"/>
        <w:rPr>
          <w:rFonts w:ascii="Times New Roman" w:eastAsia="Times New Roman" w:hAnsi="Times New Roman" w:cs="Times New Roman"/>
          <w:color w:val="000000"/>
          <w:sz w:val="24"/>
          <w:szCs w:val="24"/>
          <w:shd w:val="clear" w:color="auto" w:fill="FEFEFE"/>
        </w:rPr>
      </w:pPr>
      <w:r w:rsidRPr="00431B29">
        <w:rPr>
          <w:rFonts w:ascii="Times New Roman" w:eastAsia="Times New Roman" w:hAnsi="Times New Roman" w:cs="Times New Roman"/>
          <w:color w:val="000000"/>
          <w:sz w:val="24"/>
          <w:szCs w:val="24"/>
          <w:shd w:val="clear" w:color="auto" w:fill="FEFEFE"/>
        </w:rPr>
        <w:t>Програмата за управлени</w:t>
      </w:r>
      <w:r w:rsidR="0024132F">
        <w:rPr>
          <w:rFonts w:ascii="Times New Roman" w:eastAsia="Times New Roman" w:hAnsi="Times New Roman" w:cs="Times New Roman"/>
          <w:color w:val="000000"/>
          <w:sz w:val="24"/>
          <w:szCs w:val="24"/>
          <w:shd w:val="clear" w:color="auto" w:fill="FEFEFE"/>
        </w:rPr>
        <w:t>е на отпадъците 2021-2028 г.</w:t>
      </w:r>
      <w:r w:rsidRPr="00431B29">
        <w:rPr>
          <w:rFonts w:ascii="Times New Roman" w:eastAsia="Times New Roman" w:hAnsi="Times New Roman" w:cs="Times New Roman"/>
          <w:color w:val="000000"/>
          <w:sz w:val="24"/>
          <w:szCs w:val="24"/>
          <w:shd w:val="clear" w:color="auto" w:fill="FEFEFE"/>
        </w:rPr>
        <w:t xml:space="preserve"> на община </w:t>
      </w:r>
      <w:r w:rsidR="009B60B7">
        <w:rPr>
          <w:rFonts w:ascii="Times New Roman" w:eastAsia="Times New Roman" w:hAnsi="Times New Roman" w:cs="Times New Roman"/>
          <w:color w:val="000000"/>
          <w:sz w:val="24"/>
          <w:szCs w:val="24"/>
          <w:shd w:val="clear" w:color="auto" w:fill="FEFEFE"/>
        </w:rPr>
        <w:t>Разград</w:t>
      </w:r>
      <w:r w:rsidRPr="00431B29">
        <w:rPr>
          <w:rFonts w:ascii="Times New Roman" w:eastAsia="Times New Roman" w:hAnsi="Times New Roman" w:cs="Times New Roman"/>
          <w:color w:val="000000"/>
          <w:sz w:val="24"/>
          <w:szCs w:val="24"/>
          <w:shd w:val="clear" w:color="auto" w:fill="FEFEFE"/>
        </w:rPr>
        <w:t xml:space="preserve"> се явява инструмент за прилагане на законодателството по управление на отпадъците и за постигане на заложените цели на местно ниво с цел постигане на заложените цели на национално ниво и на ниво Европейски съюз.</w:t>
      </w:r>
    </w:p>
    <w:p w14:paraId="58A2E524" w14:textId="77777777" w:rsidR="002808A5" w:rsidRPr="00431B29" w:rsidRDefault="002808A5" w:rsidP="00DD2A89">
      <w:pPr>
        <w:shd w:val="clear" w:color="auto" w:fill="FEFEFE"/>
        <w:tabs>
          <w:tab w:val="left" w:pos="284"/>
        </w:tabs>
        <w:spacing w:after="120" w:line="276" w:lineRule="auto"/>
        <w:jc w:val="both"/>
        <w:rPr>
          <w:rFonts w:ascii="Times New Roman" w:eastAsia="Times New Roman" w:hAnsi="Times New Roman" w:cs="Times New Roman"/>
          <w:color w:val="000000"/>
          <w:sz w:val="24"/>
          <w:szCs w:val="24"/>
        </w:rPr>
      </w:pPr>
      <w:r w:rsidRPr="00431B29">
        <w:rPr>
          <w:rFonts w:ascii="Times New Roman" w:eastAsia="Times New Roman" w:hAnsi="Times New Roman" w:cs="Times New Roman"/>
          <w:color w:val="000000"/>
          <w:sz w:val="24"/>
          <w:szCs w:val="24"/>
        </w:rPr>
        <w:t xml:space="preserve">Ключов елемент при разработване на програмата е съобразяването и прилагането на следния </w:t>
      </w:r>
      <w:r w:rsidRPr="0024132F">
        <w:rPr>
          <w:rFonts w:ascii="Times New Roman" w:eastAsia="Times New Roman" w:hAnsi="Times New Roman" w:cs="Times New Roman"/>
          <w:b/>
          <w:color w:val="000000"/>
          <w:sz w:val="24"/>
          <w:szCs w:val="24"/>
        </w:rPr>
        <w:t>приоритетен ред (йерархия) при управлението на отпадъците:</w:t>
      </w:r>
    </w:p>
    <w:p w14:paraId="7C3D7442" w14:textId="77777777" w:rsidR="002808A5" w:rsidRPr="0024132F" w:rsidRDefault="002808A5" w:rsidP="00DD2A89">
      <w:pPr>
        <w:numPr>
          <w:ilvl w:val="0"/>
          <w:numId w:val="7"/>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24132F">
        <w:rPr>
          <w:rFonts w:ascii="Times New Roman" w:eastAsia="Times New Roman" w:hAnsi="Times New Roman" w:cs="Times New Roman"/>
          <w:b/>
          <w:color w:val="000000"/>
          <w:sz w:val="24"/>
          <w:szCs w:val="24"/>
        </w:rPr>
        <w:t>предотвратяване на образуването им;</w:t>
      </w:r>
    </w:p>
    <w:p w14:paraId="5CA2148A" w14:textId="77777777" w:rsidR="002808A5" w:rsidRPr="0024132F" w:rsidRDefault="002808A5" w:rsidP="00DD2A89">
      <w:pPr>
        <w:numPr>
          <w:ilvl w:val="0"/>
          <w:numId w:val="7"/>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24132F">
        <w:rPr>
          <w:rFonts w:ascii="Times New Roman" w:eastAsia="Times New Roman" w:hAnsi="Times New Roman" w:cs="Times New Roman"/>
          <w:b/>
          <w:color w:val="000000"/>
          <w:sz w:val="24"/>
          <w:szCs w:val="24"/>
        </w:rPr>
        <w:t>подготовка за повторна употреба;</w:t>
      </w:r>
    </w:p>
    <w:p w14:paraId="50FAE90B" w14:textId="77777777" w:rsidR="002808A5" w:rsidRPr="0024132F" w:rsidRDefault="002808A5" w:rsidP="00DD2A89">
      <w:pPr>
        <w:numPr>
          <w:ilvl w:val="0"/>
          <w:numId w:val="7"/>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24132F">
        <w:rPr>
          <w:rFonts w:ascii="Times New Roman" w:eastAsia="Times New Roman" w:hAnsi="Times New Roman" w:cs="Times New Roman"/>
          <w:b/>
          <w:color w:val="000000"/>
          <w:sz w:val="24"/>
          <w:szCs w:val="24"/>
        </w:rPr>
        <w:t>рециклиране;</w:t>
      </w:r>
    </w:p>
    <w:p w14:paraId="44CB2EF3" w14:textId="77777777" w:rsidR="002808A5" w:rsidRPr="0024132F" w:rsidRDefault="002808A5" w:rsidP="00DD2A89">
      <w:pPr>
        <w:numPr>
          <w:ilvl w:val="0"/>
          <w:numId w:val="7"/>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24132F">
        <w:rPr>
          <w:rFonts w:ascii="Times New Roman" w:eastAsia="Times New Roman" w:hAnsi="Times New Roman" w:cs="Times New Roman"/>
          <w:b/>
          <w:color w:val="000000"/>
          <w:sz w:val="24"/>
          <w:szCs w:val="24"/>
        </w:rPr>
        <w:t>друго оползотворяване, например оползотворяване за получаване на енергия;</w:t>
      </w:r>
    </w:p>
    <w:p w14:paraId="41D505F5" w14:textId="77777777" w:rsidR="002808A5" w:rsidRPr="0024132F" w:rsidRDefault="002808A5" w:rsidP="00DD2A89">
      <w:pPr>
        <w:numPr>
          <w:ilvl w:val="0"/>
          <w:numId w:val="7"/>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24132F">
        <w:rPr>
          <w:rFonts w:ascii="Times New Roman" w:eastAsia="Times New Roman" w:hAnsi="Times New Roman" w:cs="Times New Roman"/>
          <w:b/>
          <w:color w:val="000000"/>
          <w:sz w:val="24"/>
          <w:szCs w:val="24"/>
        </w:rPr>
        <w:t>обезвреждане.</w:t>
      </w:r>
    </w:p>
    <w:p w14:paraId="24524E24" w14:textId="77777777" w:rsidR="002808A5" w:rsidRPr="00431B29" w:rsidRDefault="002808A5" w:rsidP="00DD2A89">
      <w:pPr>
        <w:shd w:val="clear" w:color="auto" w:fill="FEFEFE"/>
        <w:tabs>
          <w:tab w:val="left" w:pos="284"/>
        </w:tabs>
        <w:spacing w:after="120" w:line="276" w:lineRule="auto"/>
        <w:jc w:val="both"/>
        <w:rPr>
          <w:rFonts w:ascii="Times New Roman" w:eastAsia="Times New Roman" w:hAnsi="Times New Roman" w:cs="Times New Roman"/>
          <w:color w:val="000000"/>
          <w:sz w:val="24"/>
          <w:szCs w:val="24"/>
        </w:rPr>
      </w:pPr>
      <w:r w:rsidRPr="00431B29">
        <w:rPr>
          <w:rFonts w:ascii="Times New Roman" w:eastAsia="Times New Roman" w:hAnsi="Times New Roman" w:cs="Times New Roman"/>
          <w:color w:val="000000"/>
          <w:sz w:val="24"/>
          <w:szCs w:val="24"/>
        </w:rPr>
        <w:t>като се вземат предвид общите принципи за опазване на околната среда, като предпазни мерки и устойчивост, техническата осъществимост и икономическата приложимост, опазване на ресурсите, както и цялостното въздействие върху околната среда, човешкото здраве, икономиката и обществото.</w:t>
      </w:r>
    </w:p>
    <w:p w14:paraId="048C6F28" w14:textId="77777777" w:rsidR="002808A5" w:rsidRPr="00431B29" w:rsidRDefault="002808A5" w:rsidP="00DD2A89">
      <w:pPr>
        <w:tabs>
          <w:tab w:val="left" w:pos="284"/>
        </w:tabs>
        <w:autoSpaceDE w:val="0"/>
        <w:autoSpaceDN w:val="0"/>
        <w:adjustRightInd w:val="0"/>
        <w:spacing w:after="120" w:line="276" w:lineRule="auto"/>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Разработената програма се основава на следните </w:t>
      </w:r>
      <w:r w:rsidRPr="0024132F">
        <w:rPr>
          <w:rFonts w:ascii="Times New Roman" w:eastAsia="Calibri" w:hAnsi="Times New Roman" w:cs="Times New Roman"/>
          <w:b/>
          <w:color w:val="000000"/>
          <w:sz w:val="24"/>
          <w:szCs w:val="24"/>
        </w:rPr>
        <w:t>основни принципи:</w:t>
      </w:r>
      <w:r w:rsidRPr="00431B29">
        <w:rPr>
          <w:rFonts w:ascii="Times New Roman" w:eastAsia="Calibri" w:hAnsi="Times New Roman" w:cs="Times New Roman"/>
          <w:color w:val="000000"/>
          <w:sz w:val="24"/>
          <w:szCs w:val="24"/>
        </w:rPr>
        <w:t xml:space="preserve"> </w:t>
      </w:r>
    </w:p>
    <w:p w14:paraId="1A910E3A" w14:textId="5A8C7905" w:rsidR="002808A5" w:rsidRPr="00431B29" w:rsidRDefault="0024132F" w:rsidP="00DD2A89">
      <w:pPr>
        <w:pStyle w:val="ListParagraph"/>
        <w:numPr>
          <w:ilvl w:val="0"/>
          <w:numId w:val="8"/>
        </w:numPr>
        <w:tabs>
          <w:tab w:val="left" w:pos="284"/>
        </w:tabs>
        <w:autoSpaceDE w:val="0"/>
        <w:autoSpaceDN w:val="0"/>
        <w:adjustRightInd w:val="0"/>
        <w:spacing w:after="120" w:line="276" w:lineRule="auto"/>
        <w:ind w:left="0" w:firstLine="0"/>
        <w:contextualSpacing w:val="0"/>
        <w:jc w:val="both"/>
        <w:rPr>
          <w:rFonts w:ascii="Times New Roman" w:eastAsia="Calibri" w:hAnsi="Times New Roman" w:cs="Times New Roman"/>
          <w:color w:val="000000"/>
          <w:sz w:val="24"/>
          <w:szCs w:val="24"/>
        </w:rPr>
      </w:pPr>
      <w:r w:rsidRPr="0024132F">
        <w:rPr>
          <w:rFonts w:ascii="Times New Roman" w:eastAsia="Calibri" w:hAnsi="Times New Roman" w:cs="Times New Roman"/>
          <w:b/>
          <w:i/>
          <w:iCs/>
          <w:color w:val="000000"/>
          <w:sz w:val="24"/>
          <w:szCs w:val="24"/>
        </w:rPr>
        <w:t>Предотвратяване</w:t>
      </w:r>
      <w:r w:rsidR="002808A5" w:rsidRPr="00431B29">
        <w:rPr>
          <w:rFonts w:ascii="Times New Roman" w:eastAsia="Calibri" w:hAnsi="Times New Roman" w:cs="Times New Roman"/>
          <w:i/>
          <w:iCs/>
          <w:color w:val="000000"/>
          <w:sz w:val="24"/>
          <w:szCs w:val="24"/>
        </w:rPr>
        <w:t xml:space="preserve"> </w:t>
      </w:r>
      <w:r w:rsidR="002808A5" w:rsidRPr="00431B29">
        <w:rPr>
          <w:rFonts w:ascii="Times New Roman" w:eastAsia="Calibri" w:hAnsi="Times New Roman" w:cs="Times New Roman"/>
          <w:color w:val="000000"/>
          <w:sz w:val="24"/>
          <w:szCs w:val="24"/>
        </w:rPr>
        <w:t xml:space="preserve">- образуването на отпадъци трябва да бъде намалено и избегнато, където това е възможно. </w:t>
      </w:r>
    </w:p>
    <w:p w14:paraId="49DB7F7E" w14:textId="71AF08D4" w:rsidR="002808A5" w:rsidRPr="00431B29" w:rsidRDefault="002808A5" w:rsidP="00DD2A89">
      <w:pPr>
        <w:pStyle w:val="ListParagraph"/>
        <w:numPr>
          <w:ilvl w:val="0"/>
          <w:numId w:val="8"/>
        </w:numPr>
        <w:tabs>
          <w:tab w:val="left" w:pos="284"/>
        </w:tabs>
        <w:autoSpaceDE w:val="0"/>
        <w:autoSpaceDN w:val="0"/>
        <w:adjustRightInd w:val="0"/>
        <w:spacing w:after="120" w:line="276" w:lineRule="auto"/>
        <w:ind w:left="0" w:firstLine="0"/>
        <w:contextualSpacing w:val="0"/>
        <w:jc w:val="both"/>
        <w:rPr>
          <w:rFonts w:ascii="Times New Roman" w:eastAsia="Calibri" w:hAnsi="Times New Roman" w:cs="Times New Roman"/>
          <w:color w:val="000000"/>
          <w:sz w:val="24"/>
          <w:szCs w:val="24"/>
        </w:rPr>
      </w:pPr>
      <w:r w:rsidRPr="0024132F">
        <w:rPr>
          <w:rFonts w:ascii="Times New Roman" w:eastAsia="Calibri" w:hAnsi="Times New Roman" w:cs="Times New Roman"/>
          <w:b/>
          <w:i/>
          <w:iCs/>
          <w:color w:val="000000"/>
          <w:sz w:val="24"/>
          <w:szCs w:val="24"/>
        </w:rPr>
        <w:t>Разшире</w:t>
      </w:r>
      <w:r w:rsidR="0024132F" w:rsidRPr="0024132F">
        <w:rPr>
          <w:rFonts w:ascii="Times New Roman" w:eastAsia="Calibri" w:hAnsi="Times New Roman" w:cs="Times New Roman"/>
          <w:b/>
          <w:i/>
          <w:iCs/>
          <w:color w:val="000000"/>
          <w:sz w:val="24"/>
          <w:szCs w:val="24"/>
        </w:rPr>
        <w:t xml:space="preserve">на отговорност на производителя </w:t>
      </w:r>
      <w:r w:rsidR="0024132F" w:rsidRPr="0024132F">
        <w:rPr>
          <w:rFonts w:ascii="Times New Roman" w:eastAsia="Calibri" w:hAnsi="Times New Roman" w:cs="Times New Roman"/>
          <w:iCs/>
          <w:color w:val="000000"/>
          <w:sz w:val="24"/>
          <w:szCs w:val="24"/>
        </w:rPr>
        <w:t xml:space="preserve">и </w:t>
      </w:r>
      <w:r w:rsidRPr="0024132F">
        <w:rPr>
          <w:rFonts w:ascii="Times New Roman" w:eastAsia="Calibri" w:hAnsi="Times New Roman" w:cs="Times New Roman"/>
          <w:b/>
          <w:i/>
          <w:iCs/>
          <w:color w:val="000000"/>
          <w:sz w:val="24"/>
          <w:szCs w:val="24"/>
        </w:rPr>
        <w:t>замърсителят плаща</w:t>
      </w:r>
      <w:r w:rsidRPr="00431B29">
        <w:rPr>
          <w:rFonts w:ascii="Times New Roman" w:eastAsia="Calibri" w:hAnsi="Times New Roman" w:cs="Times New Roman"/>
          <w:color w:val="000000"/>
          <w:sz w:val="24"/>
          <w:szCs w:val="24"/>
        </w:rPr>
        <w:t xml:space="preserve"> – лицата, които образуват или допринасят за образуването на отпадъци или замърсяват околната среда или сегашните притежатели на отпадъците трябва да покрият пълните разходи за третиране на отпадъците и да ги управляват по начин, който гарантира висока степен на защита на околната среда и човешкото здраве. </w:t>
      </w:r>
    </w:p>
    <w:p w14:paraId="04B6D600" w14:textId="54485D0C" w:rsidR="002808A5" w:rsidRPr="00431B29" w:rsidRDefault="0024132F" w:rsidP="00DD2A89">
      <w:pPr>
        <w:pStyle w:val="ListParagraph"/>
        <w:numPr>
          <w:ilvl w:val="0"/>
          <w:numId w:val="8"/>
        </w:numPr>
        <w:tabs>
          <w:tab w:val="left" w:pos="284"/>
        </w:tabs>
        <w:autoSpaceDE w:val="0"/>
        <w:autoSpaceDN w:val="0"/>
        <w:adjustRightInd w:val="0"/>
        <w:spacing w:after="120" w:line="276" w:lineRule="auto"/>
        <w:ind w:left="0" w:firstLine="0"/>
        <w:contextualSpacing w:val="0"/>
        <w:jc w:val="both"/>
        <w:rPr>
          <w:rFonts w:ascii="Times New Roman" w:eastAsia="Calibri" w:hAnsi="Times New Roman" w:cs="Times New Roman"/>
          <w:color w:val="000000"/>
          <w:sz w:val="24"/>
          <w:szCs w:val="24"/>
        </w:rPr>
      </w:pPr>
      <w:r w:rsidRPr="0024132F">
        <w:rPr>
          <w:rFonts w:ascii="Times New Roman" w:eastAsia="Calibri" w:hAnsi="Times New Roman" w:cs="Times New Roman"/>
          <w:b/>
          <w:i/>
          <w:iCs/>
          <w:color w:val="000000"/>
          <w:sz w:val="24"/>
          <w:szCs w:val="24"/>
        </w:rPr>
        <w:t>Превантивност</w:t>
      </w:r>
      <w:r w:rsidR="002808A5" w:rsidRPr="00431B29">
        <w:rPr>
          <w:rFonts w:ascii="Times New Roman" w:eastAsia="Calibri" w:hAnsi="Times New Roman" w:cs="Times New Roman"/>
          <w:i/>
          <w:iCs/>
          <w:color w:val="000000"/>
          <w:sz w:val="24"/>
          <w:szCs w:val="24"/>
        </w:rPr>
        <w:t xml:space="preserve"> </w:t>
      </w:r>
      <w:r w:rsidR="002808A5" w:rsidRPr="00431B29">
        <w:rPr>
          <w:rFonts w:ascii="Times New Roman" w:eastAsia="Calibri" w:hAnsi="Times New Roman" w:cs="Times New Roman"/>
          <w:color w:val="000000"/>
          <w:sz w:val="24"/>
          <w:szCs w:val="24"/>
        </w:rPr>
        <w:t xml:space="preserve">– потенциалните проблеми с отпадъците трябва да бъдат предвиждани и избягвани на възможно най-ранен етап. </w:t>
      </w:r>
    </w:p>
    <w:p w14:paraId="753C6D94" w14:textId="723E9841" w:rsidR="002808A5" w:rsidRPr="00431B29" w:rsidRDefault="0024132F" w:rsidP="00DD2A89">
      <w:pPr>
        <w:pStyle w:val="ListParagraph"/>
        <w:numPr>
          <w:ilvl w:val="0"/>
          <w:numId w:val="8"/>
        </w:numPr>
        <w:tabs>
          <w:tab w:val="left" w:pos="284"/>
        </w:tabs>
        <w:autoSpaceDE w:val="0"/>
        <w:autoSpaceDN w:val="0"/>
        <w:adjustRightInd w:val="0"/>
        <w:spacing w:after="120" w:line="276" w:lineRule="auto"/>
        <w:ind w:left="0" w:firstLine="0"/>
        <w:contextualSpacing w:val="0"/>
        <w:jc w:val="both"/>
        <w:rPr>
          <w:rFonts w:ascii="Times New Roman" w:eastAsia="Calibri" w:hAnsi="Times New Roman" w:cs="Times New Roman"/>
          <w:color w:val="000000"/>
          <w:sz w:val="24"/>
          <w:szCs w:val="24"/>
        </w:rPr>
      </w:pPr>
      <w:r w:rsidRPr="0024132F">
        <w:rPr>
          <w:rFonts w:ascii="Times New Roman" w:eastAsia="Calibri" w:hAnsi="Times New Roman" w:cs="Times New Roman"/>
          <w:b/>
          <w:i/>
          <w:iCs/>
          <w:color w:val="000000"/>
          <w:sz w:val="24"/>
          <w:szCs w:val="24"/>
        </w:rPr>
        <w:t>Близост</w:t>
      </w:r>
      <w:r w:rsidR="002808A5" w:rsidRPr="00431B29">
        <w:rPr>
          <w:rFonts w:ascii="Times New Roman" w:eastAsia="Calibri" w:hAnsi="Times New Roman" w:cs="Times New Roman"/>
          <w:i/>
          <w:iCs/>
          <w:color w:val="000000"/>
          <w:sz w:val="24"/>
          <w:szCs w:val="24"/>
        </w:rPr>
        <w:t xml:space="preserve"> </w:t>
      </w:r>
      <w:r w:rsidR="002808A5" w:rsidRPr="00431B29">
        <w:rPr>
          <w:rFonts w:ascii="Times New Roman" w:eastAsia="Calibri" w:hAnsi="Times New Roman" w:cs="Times New Roman"/>
          <w:color w:val="000000"/>
          <w:sz w:val="24"/>
          <w:szCs w:val="24"/>
        </w:rPr>
        <w:t xml:space="preserve">и </w:t>
      </w:r>
      <w:r w:rsidRPr="0024132F">
        <w:rPr>
          <w:rFonts w:ascii="Times New Roman" w:eastAsia="Calibri" w:hAnsi="Times New Roman" w:cs="Times New Roman"/>
          <w:b/>
          <w:i/>
          <w:iCs/>
          <w:color w:val="000000"/>
          <w:sz w:val="24"/>
          <w:szCs w:val="24"/>
        </w:rPr>
        <w:t>самодостатъчност</w:t>
      </w:r>
      <w:r w:rsidR="002808A5" w:rsidRPr="00431B29">
        <w:rPr>
          <w:rFonts w:ascii="Times New Roman" w:eastAsia="Calibri" w:hAnsi="Times New Roman" w:cs="Times New Roman"/>
          <w:i/>
          <w:iCs/>
          <w:color w:val="000000"/>
          <w:sz w:val="24"/>
          <w:szCs w:val="24"/>
        </w:rPr>
        <w:t xml:space="preserve"> </w:t>
      </w:r>
      <w:r w:rsidR="002808A5" w:rsidRPr="00431B29">
        <w:rPr>
          <w:rFonts w:ascii="Times New Roman" w:eastAsia="Calibri" w:hAnsi="Times New Roman" w:cs="Times New Roman"/>
          <w:color w:val="000000"/>
          <w:sz w:val="24"/>
          <w:szCs w:val="24"/>
        </w:rPr>
        <w:t xml:space="preserve">– отпадъците трябва да бъдат обезвреждани възможно най-близко до мястото на тяхното образуване, като отпадъците, генерирани в ЕС, трябва да бъдат третирани в рамките на Съюза. </w:t>
      </w:r>
    </w:p>
    <w:p w14:paraId="2A44ADB8" w14:textId="3C53D6D5" w:rsidR="002808A5" w:rsidRPr="00431B29" w:rsidRDefault="0024132F" w:rsidP="00DD2A89">
      <w:pPr>
        <w:pStyle w:val="ListParagraph"/>
        <w:numPr>
          <w:ilvl w:val="0"/>
          <w:numId w:val="8"/>
        </w:numPr>
        <w:tabs>
          <w:tab w:val="left" w:pos="284"/>
        </w:tabs>
        <w:autoSpaceDE w:val="0"/>
        <w:autoSpaceDN w:val="0"/>
        <w:adjustRightInd w:val="0"/>
        <w:spacing w:after="120" w:line="276" w:lineRule="auto"/>
        <w:ind w:left="0" w:firstLine="0"/>
        <w:contextualSpacing w:val="0"/>
        <w:jc w:val="both"/>
        <w:rPr>
          <w:rFonts w:ascii="Times New Roman" w:eastAsia="Calibri" w:hAnsi="Times New Roman" w:cs="Times New Roman"/>
          <w:color w:val="000000"/>
          <w:sz w:val="24"/>
          <w:szCs w:val="24"/>
        </w:rPr>
      </w:pPr>
      <w:r w:rsidRPr="0024132F">
        <w:rPr>
          <w:rFonts w:ascii="Times New Roman" w:eastAsia="Calibri" w:hAnsi="Times New Roman" w:cs="Times New Roman"/>
          <w:b/>
          <w:i/>
          <w:iCs/>
          <w:color w:val="000000"/>
          <w:sz w:val="24"/>
          <w:szCs w:val="24"/>
        </w:rPr>
        <w:t>Участие на обществеността</w:t>
      </w:r>
      <w:r>
        <w:rPr>
          <w:rFonts w:ascii="Times New Roman" w:eastAsia="Calibri" w:hAnsi="Times New Roman" w:cs="Times New Roman"/>
          <w:i/>
          <w:iCs/>
          <w:color w:val="000000"/>
          <w:sz w:val="24"/>
          <w:szCs w:val="24"/>
        </w:rPr>
        <w:t xml:space="preserve"> </w:t>
      </w:r>
      <w:r w:rsidR="002808A5" w:rsidRPr="00431B29">
        <w:rPr>
          <w:rFonts w:ascii="Times New Roman" w:eastAsia="Calibri" w:hAnsi="Times New Roman" w:cs="Times New Roman"/>
          <w:color w:val="000000"/>
          <w:sz w:val="24"/>
          <w:szCs w:val="24"/>
        </w:rPr>
        <w:t xml:space="preserve">– съответните заинтересовани страни и органи, както и широката общественост, имат възможност да участват в разработването на плановете за управление на отпадъците и на програмите за предотвратяване на отпадъците и имат достъп до тях след разработването им. </w:t>
      </w:r>
    </w:p>
    <w:p w14:paraId="6D16382E" w14:textId="0ACBE710" w:rsidR="002808A5" w:rsidRPr="008D3FC9" w:rsidRDefault="00A64358" w:rsidP="00DD2A89">
      <w:pPr>
        <w:tabs>
          <w:tab w:val="left" w:pos="284"/>
        </w:tabs>
        <w:spacing w:after="120" w:line="276" w:lineRule="auto"/>
        <w:jc w:val="both"/>
        <w:rPr>
          <w:rFonts w:ascii="Times New Roman" w:eastAsia="Calibri" w:hAnsi="Times New Roman" w:cs="Times New Roman"/>
          <w:color w:val="538135" w:themeColor="accent6" w:themeShade="BF"/>
          <w:sz w:val="24"/>
          <w:szCs w:val="24"/>
        </w:rPr>
      </w:pPr>
      <w:r w:rsidRPr="008D3FC9">
        <w:rPr>
          <w:rFonts w:ascii="Times New Roman" w:eastAsia="Calibri" w:hAnsi="Times New Roman" w:cs="Times New Roman"/>
          <w:color w:val="538135" w:themeColor="accent6" w:themeShade="BF"/>
          <w:sz w:val="24"/>
          <w:szCs w:val="24"/>
        </w:rPr>
        <w:t xml:space="preserve">ГЕОГРАФСКИ, ДЕМОГРАФСКИ И СОЦИАЛНО-ИКОНОМИЧЕСКИ ХАРАКТЕРИСТИКИ НА ОБЩИНА </w:t>
      </w:r>
      <w:r w:rsidR="008D3FC9" w:rsidRPr="008D3FC9">
        <w:rPr>
          <w:rFonts w:ascii="Times New Roman" w:eastAsia="Calibri" w:hAnsi="Times New Roman" w:cs="Times New Roman"/>
          <w:color w:val="538135" w:themeColor="accent6" w:themeShade="BF"/>
          <w:sz w:val="24"/>
          <w:szCs w:val="24"/>
        </w:rPr>
        <w:t>РАЗГРАД</w:t>
      </w:r>
    </w:p>
    <w:p w14:paraId="08761DE6" w14:textId="71A73C88" w:rsidR="002808A5" w:rsidRPr="008D3FC9" w:rsidRDefault="002808A5" w:rsidP="00DD2A89">
      <w:pPr>
        <w:numPr>
          <w:ilvl w:val="0"/>
          <w:numId w:val="9"/>
        </w:numPr>
        <w:tabs>
          <w:tab w:val="left" w:pos="284"/>
        </w:tabs>
        <w:spacing w:after="120" w:line="276" w:lineRule="auto"/>
        <w:ind w:left="0" w:firstLine="0"/>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lastRenderedPageBreak/>
        <w:t xml:space="preserve">Територия: </w:t>
      </w:r>
      <w:r w:rsidR="008D3FC9" w:rsidRPr="008D3FC9">
        <w:rPr>
          <w:rFonts w:ascii="Times New Roman" w:eastAsia="Calibri" w:hAnsi="Times New Roman" w:cs="Times New Roman"/>
          <w:sz w:val="24"/>
          <w:szCs w:val="24"/>
        </w:rPr>
        <w:t>620</w:t>
      </w:r>
      <w:r w:rsidRPr="008D3FC9">
        <w:rPr>
          <w:rFonts w:ascii="Times New Roman" w:eastAsia="Calibri" w:hAnsi="Times New Roman" w:cs="Times New Roman"/>
          <w:sz w:val="24"/>
          <w:szCs w:val="24"/>
        </w:rPr>
        <w:t xml:space="preserve"> кв.км.</w:t>
      </w:r>
    </w:p>
    <w:p w14:paraId="3665A44C" w14:textId="55BBD0C5" w:rsidR="002808A5" w:rsidRPr="008D3FC9" w:rsidRDefault="002808A5" w:rsidP="00DD2A89">
      <w:pPr>
        <w:numPr>
          <w:ilvl w:val="0"/>
          <w:numId w:val="9"/>
        </w:numPr>
        <w:tabs>
          <w:tab w:val="left" w:pos="284"/>
        </w:tabs>
        <w:spacing w:after="120" w:line="276" w:lineRule="auto"/>
        <w:ind w:left="0" w:firstLine="0"/>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 xml:space="preserve">Население към 31.12.2020 г.: </w:t>
      </w:r>
      <w:r w:rsidR="008D3FC9" w:rsidRPr="008D3FC9">
        <w:rPr>
          <w:rFonts w:ascii="Times New Roman" w:eastAsia="Calibri" w:hAnsi="Times New Roman" w:cs="Times New Roman"/>
          <w:sz w:val="24"/>
          <w:szCs w:val="24"/>
        </w:rPr>
        <w:t>45 624</w:t>
      </w:r>
      <w:r w:rsidRPr="008D3FC9">
        <w:rPr>
          <w:rFonts w:ascii="Times New Roman" w:eastAsia="Calibri" w:hAnsi="Times New Roman" w:cs="Times New Roman"/>
          <w:sz w:val="24"/>
          <w:szCs w:val="24"/>
        </w:rPr>
        <w:t xml:space="preserve"> души</w:t>
      </w:r>
      <w:r w:rsidR="0024132F" w:rsidRPr="008D3FC9">
        <w:rPr>
          <w:rFonts w:ascii="Times New Roman" w:eastAsia="Calibri" w:hAnsi="Times New Roman" w:cs="Times New Roman"/>
          <w:sz w:val="24"/>
          <w:szCs w:val="24"/>
        </w:rPr>
        <w:t>.</w:t>
      </w:r>
    </w:p>
    <w:p w14:paraId="745CC3BC" w14:textId="223A3D36" w:rsidR="002808A5" w:rsidRPr="008D3FC9" w:rsidRDefault="002808A5" w:rsidP="00DD2A89">
      <w:pPr>
        <w:numPr>
          <w:ilvl w:val="0"/>
          <w:numId w:val="9"/>
        </w:numPr>
        <w:tabs>
          <w:tab w:val="left" w:pos="284"/>
        </w:tabs>
        <w:spacing w:after="120" w:line="276" w:lineRule="auto"/>
        <w:ind w:left="0" w:firstLine="0"/>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 xml:space="preserve">Средна гъстота на населението към 31.12.2020 г.: </w:t>
      </w:r>
      <w:r w:rsidR="008D3FC9" w:rsidRPr="008D3FC9">
        <w:rPr>
          <w:rFonts w:ascii="Times New Roman" w:eastAsia="Calibri" w:hAnsi="Times New Roman" w:cs="Times New Roman"/>
          <w:sz w:val="24"/>
          <w:szCs w:val="24"/>
        </w:rPr>
        <w:t>7</w:t>
      </w:r>
      <w:r w:rsidRPr="008D3FC9">
        <w:rPr>
          <w:rFonts w:ascii="Times New Roman" w:eastAsia="Calibri" w:hAnsi="Times New Roman" w:cs="Times New Roman"/>
          <w:sz w:val="24"/>
          <w:szCs w:val="24"/>
        </w:rPr>
        <w:t>3,</w:t>
      </w:r>
      <w:r w:rsidR="008D3FC9" w:rsidRPr="008D3FC9">
        <w:rPr>
          <w:rFonts w:ascii="Times New Roman" w:eastAsia="Calibri" w:hAnsi="Times New Roman" w:cs="Times New Roman"/>
          <w:sz w:val="24"/>
          <w:szCs w:val="24"/>
        </w:rPr>
        <w:t>6</w:t>
      </w:r>
      <w:r w:rsidRPr="008D3FC9">
        <w:rPr>
          <w:rFonts w:ascii="Times New Roman" w:eastAsia="Calibri" w:hAnsi="Times New Roman" w:cs="Times New Roman"/>
          <w:sz w:val="24"/>
          <w:szCs w:val="24"/>
        </w:rPr>
        <w:t xml:space="preserve"> души/кв.</w:t>
      </w:r>
      <w:r w:rsidR="008D3FC9" w:rsidRPr="008D3FC9">
        <w:rPr>
          <w:rFonts w:ascii="Times New Roman" w:eastAsia="Calibri" w:hAnsi="Times New Roman" w:cs="Times New Roman"/>
          <w:sz w:val="24"/>
          <w:szCs w:val="24"/>
        </w:rPr>
        <w:t>к</w:t>
      </w:r>
      <w:r w:rsidRPr="008D3FC9">
        <w:rPr>
          <w:rFonts w:ascii="Times New Roman" w:eastAsia="Calibri" w:hAnsi="Times New Roman" w:cs="Times New Roman"/>
          <w:sz w:val="24"/>
          <w:szCs w:val="24"/>
        </w:rPr>
        <w:t>м.</w:t>
      </w:r>
    </w:p>
    <w:p w14:paraId="25CDF21E" w14:textId="52622B49" w:rsidR="002808A5" w:rsidRPr="008D3FC9" w:rsidRDefault="002808A5" w:rsidP="00DD2A89">
      <w:pPr>
        <w:numPr>
          <w:ilvl w:val="0"/>
          <w:numId w:val="9"/>
        </w:numPr>
        <w:tabs>
          <w:tab w:val="left" w:pos="284"/>
        </w:tabs>
        <w:spacing w:after="120" w:line="276" w:lineRule="auto"/>
        <w:ind w:left="0" w:firstLine="0"/>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Населени</w:t>
      </w:r>
      <w:r w:rsidR="0024132F" w:rsidRPr="008D3FC9">
        <w:rPr>
          <w:rFonts w:ascii="Times New Roman" w:eastAsia="Calibri" w:hAnsi="Times New Roman" w:cs="Times New Roman"/>
          <w:sz w:val="24"/>
          <w:szCs w:val="24"/>
        </w:rPr>
        <w:t>е в градовете към 31.12.2020 г.</w:t>
      </w:r>
      <w:r w:rsidRPr="008D3FC9">
        <w:rPr>
          <w:rFonts w:ascii="Times New Roman" w:eastAsia="Calibri" w:hAnsi="Times New Roman" w:cs="Times New Roman"/>
          <w:sz w:val="24"/>
          <w:szCs w:val="24"/>
        </w:rPr>
        <w:t xml:space="preserve">: </w:t>
      </w:r>
      <w:r w:rsidR="008D3FC9" w:rsidRPr="008D3FC9">
        <w:rPr>
          <w:rFonts w:ascii="Times New Roman" w:eastAsia="Calibri" w:hAnsi="Times New Roman" w:cs="Times New Roman"/>
          <w:sz w:val="24"/>
          <w:szCs w:val="24"/>
        </w:rPr>
        <w:t>29 399</w:t>
      </w:r>
      <w:r w:rsidRPr="008D3FC9">
        <w:rPr>
          <w:rFonts w:ascii="Times New Roman" w:eastAsia="Calibri" w:hAnsi="Times New Roman" w:cs="Times New Roman"/>
          <w:sz w:val="24"/>
          <w:szCs w:val="24"/>
        </w:rPr>
        <w:t xml:space="preserve"> души</w:t>
      </w:r>
      <w:r w:rsidR="0024132F" w:rsidRPr="008D3FC9">
        <w:rPr>
          <w:rFonts w:ascii="Times New Roman" w:eastAsia="Calibri" w:hAnsi="Times New Roman" w:cs="Times New Roman"/>
          <w:sz w:val="24"/>
          <w:szCs w:val="24"/>
        </w:rPr>
        <w:t>.</w:t>
      </w:r>
    </w:p>
    <w:p w14:paraId="68CE3540" w14:textId="24BC8AE0" w:rsidR="002808A5" w:rsidRPr="008D3FC9" w:rsidRDefault="002808A5" w:rsidP="00DD2A89">
      <w:pPr>
        <w:numPr>
          <w:ilvl w:val="0"/>
          <w:numId w:val="9"/>
        </w:numPr>
        <w:tabs>
          <w:tab w:val="left" w:pos="284"/>
        </w:tabs>
        <w:spacing w:after="120" w:line="276" w:lineRule="auto"/>
        <w:ind w:left="0" w:firstLine="0"/>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 xml:space="preserve">Административна област: </w:t>
      </w:r>
      <w:r w:rsidR="008D3FC9" w:rsidRPr="008D3FC9">
        <w:rPr>
          <w:rFonts w:ascii="Times New Roman" w:eastAsia="Calibri" w:hAnsi="Times New Roman" w:cs="Times New Roman"/>
          <w:sz w:val="24"/>
          <w:szCs w:val="24"/>
        </w:rPr>
        <w:t>Разград</w:t>
      </w:r>
      <w:r w:rsidR="0024132F" w:rsidRPr="008D3FC9">
        <w:rPr>
          <w:rFonts w:ascii="Times New Roman" w:eastAsia="Calibri" w:hAnsi="Times New Roman" w:cs="Times New Roman"/>
          <w:sz w:val="24"/>
          <w:szCs w:val="24"/>
        </w:rPr>
        <w:t>.</w:t>
      </w:r>
    </w:p>
    <w:p w14:paraId="49DDB59C" w14:textId="6844BC4A" w:rsidR="002808A5" w:rsidRPr="008D3FC9" w:rsidRDefault="00A64358" w:rsidP="00DD2A89">
      <w:pPr>
        <w:tabs>
          <w:tab w:val="left" w:pos="284"/>
        </w:tabs>
        <w:spacing w:after="120" w:line="276" w:lineRule="auto"/>
        <w:outlineLvl w:val="1"/>
        <w:rPr>
          <w:rFonts w:ascii="Times New Roman" w:eastAsia="Calibri" w:hAnsi="Times New Roman" w:cs="Times New Roman"/>
          <w:color w:val="538135" w:themeColor="accent6" w:themeShade="BF"/>
          <w:sz w:val="24"/>
          <w:szCs w:val="24"/>
        </w:rPr>
      </w:pPr>
      <w:bookmarkStart w:id="5" w:name="_Toc85104059"/>
      <w:bookmarkStart w:id="6" w:name="_Toc85104146"/>
      <w:bookmarkStart w:id="7" w:name="_Toc85104294"/>
      <w:bookmarkStart w:id="8" w:name="_Toc85105137"/>
      <w:r w:rsidRPr="008D3FC9">
        <w:rPr>
          <w:rFonts w:ascii="Times New Roman" w:eastAsia="Calibri" w:hAnsi="Times New Roman" w:cs="Times New Roman"/>
          <w:color w:val="538135" w:themeColor="accent6" w:themeShade="BF"/>
          <w:sz w:val="24"/>
          <w:szCs w:val="24"/>
        </w:rPr>
        <w:t>ОСНОВАНИЕ И ПОДХОД ЗА ИЗРАБОТВАНЕ НА ПУО-</w:t>
      </w:r>
      <w:bookmarkEnd w:id="5"/>
      <w:bookmarkEnd w:id="6"/>
      <w:bookmarkEnd w:id="7"/>
      <w:bookmarkEnd w:id="8"/>
      <w:r w:rsidR="008D3FC9">
        <w:rPr>
          <w:rFonts w:ascii="Times New Roman" w:eastAsia="Calibri" w:hAnsi="Times New Roman" w:cs="Times New Roman"/>
          <w:color w:val="538135" w:themeColor="accent6" w:themeShade="BF"/>
          <w:sz w:val="24"/>
          <w:szCs w:val="24"/>
        </w:rPr>
        <w:t>РАЗГРАД</w:t>
      </w:r>
    </w:p>
    <w:p w14:paraId="598D07F3" w14:textId="4B639E61" w:rsidR="002808A5" w:rsidRPr="00431B29" w:rsidRDefault="002808A5" w:rsidP="00DD2A89">
      <w:pPr>
        <w:tabs>
          <w:tab w:val="left" w:pos="284"/>
        </w:tabs>
        <w:spacing w:after="120" w:line="276" w:lineRule="auto"/>
        <w:jc w:val="both"/>
        <w:rPr>
          <w:rFonts w:ascii="Times New Roman" w:eastAsia="Calibri" w:hAnsi="Times New Roman" w:cs="Times New Roman"/>
          <w:sz w:val="24"/>
          <w:szCs w:val="24"/>
        </w:rPr>
      </w:pPr>
      <w:r w:rsidRPr="00431B29">
        <w:rPr>
          <w:rFonts w:ascii="Times New Roman" w:eastAsia="Calibri" w:hAnsi="Times New Roman" w:cs="Times New Roman"/>
          <w:sz w:val="24"/>
          <w:szCs w:val="24"/>
        </w:rPr>
        <w:t xml:space="preserve">Настоящата </w:t>
      </w:r>
      <w:r w:rsidRPr="00431B29">
        <w:rPr>
          <w:rFonts w:ascii="Times New Roman" w:eastAsia="Calibri" w:hAnsi="Times New Roman" w:cs="Times New Roman"/>
          <w:b/>
          <w:sz w:val="24"/>
          <w:szCs w:val="24"/>
        </w:rPr>
        <w:t xml:space="preserve">Програма за управление на отпадъците на Община </w:t>
      </w:r>
      <w:r w:rsidR="008D3FC9">
        <w:rPr>
          <w:rFonts w:ascii="Times New Roman" w:eastAsia="Calibri" w:hAnsi="Times New Roman" w:cs="Times New Roman"/>
          <w:b/>
          <w:sz w:val="24"/>
          <w:szCs w:val="24"/>
        </w:rPr>
        <w:t>Разград</w:t>
      </w:r>
      <w:r w:rsidRPr="00431B29">
        <w:rPr>
          <w:rFonts w:ascii="Times New Roman" w:eastAsia="Calibri" w:hAnsi="Times New Roman" w:cs="Times New Roman"/>
          <w:b/>
          <w:sz w:val="24"/>
          <w:szCs w:val="24"/>
        </w:rPr>
        <w:t xml:space="preserve"> за периода 2021-2028 г.</w:t>
      </w:r>
      <w:r w:rsidRPr="00431B29">
        <w:rPr>
          <w:rFonts w:ascii="Times New Roman" w:eastAsia="Calibri" w:hAnsi="Times New Roman" w:cs="Times New Roman"/>
          <w:sz w:val="24"/>
          <w:szCs w:val="24"/>
        </w:rPr>
        <w:t xml:space="preserve"> е изготвена на основание чл. 52, ал. 1 от Закона за управление на отпадъците (</w:t>
      </w:r>
      <w:r w:rsidRPr="00431B29">
        <w:rPr>
          <w:rFonts w:ascii="Times New Roman" w:eastAsia="Calibri" w:hAnsi="Times New Roman" w:cs="Times New Roman"/>
          <w:bCs/>
          <w:i/>
          <w:color w:val="000000"/>
          <w:sz w:val="24"/>
          <w:szCs w:val="24"/>
          <w:shd w:val="clear" w:color="auto" w:fill="FEFEFE"/>
        </w:rPr>
        <w:t xml:space="preserve">Обн. ДВ бр. 53 от 13 юли 2012 г., посл. изм. и доп. ДВ. бр.19 от 5 </w:t>
      </w:r>
      <w:r w:rsidR="00AE14D2">
        <w:rPr>
          <w:rFonts w:ascii="Times New Roman" w:eastAsia="Calibri" w:hAnsi="Times New Roman" w:cs="Times New Roman"/>
          <w:bCs/>
          <w:i/>
          <w:color w:val="000000"/>
          <w:sz w:val="24"/>
          <w:szCs w:val="24"/>
          <w:shd w:val="clear" w:color="auto" w:fill="FEFEFE"/>
        </w:rPr>
        <w:t>м</w:t>
      </w:r>
      <w:r w:rsidRPr="00431B29">
        <w:rPr>
          <w:rFonts w:ascii="Times New Roman" w:eastAsia="Calibri" w:hAnsi="Times New Roman" w:cs="Times New Roman"/>
          <w:bCs/>
          <w:i/>
          <w:color w:val="000000"/>
          <w:sz w:val="24"/>
          <w:szCs w:val="24"/>
          <w:shd w:val="clear" w:color="auto" w:fill="FEFEFE"/>
        </w:rPr>
        <w:t>арт 2021г.</w:t>
      </w:r>
      <w:r w:rsidRPr="00431B29">
        <w:rPr>
          <w:rFonts w:ascii="Times New Roman" w:eastAsia="Calibri" w:hAnsi="Times New Roman" w:cs="Times New Roman"/>
          <w:sz w:val="24"/>
          <w:szCs w:val="24"/>
        </w:rPr>
        <w:t xml:space="preserve">) и </w:t>
      </w:r>
      <w:r w:rsidRPr="00431B29">
        <w:rPr>
          <w:rFonts w:ascii="Times New Roman" w:eastAsia="Calibri" w:hAnsi="Times New Roman" w:cs="Times New Roman"/>
          <w:color w:val="000000"/>
          <w:sz w:val="24"/>
          <w:szCs w:val="24"/>
          <w:shd w:val="clear" w:color="auto" w:fill="FEFEFE"/>
        </w:rPr>
        <w:t xml:space="preserve">в съответствие със структурата, целите и предвижданията на </w:t>
      </w:r>
      <w:r w:rsidRPr="00431B29">
        <w:rPr>
          <w:rFonts w:ascii="Times New Roman" w:eastAsia="Calibri" w:hAnsi="Times New Roman" w:cs="Times New Roman"/>
          <w:b/>
          <w:color w:val="000000"/>
          <w:sz w:val="24"/>
          <w:szCs w:val="24"/>
          <w:shd w:val="clear" w:color="auto" w:fill="FEFEFE"/>
        </w:rPr>
        <w:t>Националния план за управление на отпадъците</w:t>
      </w:r>
      <w:r w:rsidRPr="00431B29">
        <w:rPr>
          <w:rFonts w:ascii="Times New Roman" w:eastAsia="Calibri" w:hAnsi="Times New Roman" w:cs="Times New Roman"/>
          <w:color w:val="000000"/>
          <w:sz w:val="24"/>
          <w:szCs w:val="24"/>
          <w:shd w:val="clear" w:color="auto" w:fill="FEFEFE"/>
        </w:rPr>
        <w:t xml:space="preserve"> (приет с Решение №459/17.06.2021 г. на МС) и указания за разработване на регионални и общински програми, получени с писмо из</w:t>
      </w:r>
      <w:r w:rsidR="00AE14D2">
        <w:rPr>
          <w:rFonts w:ascii="Times New Roman" w:eastAsia="Calibri" w:hAnsi="Times New Roman" w:cs="Times New Roman"/>
          <w:color w:val="000000"/>
          <w:sz w:val="24"/>
          <w:szCs w:val="24"/>
          <w:shd w:val="clear" w:color="auto" w:fill="FEFEFE"/>
        </w:rPr>
        <w:t>х. № 48-00-566/21.07.2021 г.</w:t>
      </w:r>
      <w:r w:rsidRPr="00A0660B">
        <w:rPr>
          <w:rFonts w:ascii="Times New Roman" w:eastAsia="Calibri" w:hAnsi="Times New Roman" w:cs="Times New Roman"/>
          <w:sz w:val="24"/>
          <w:szCs w:val="24"/>
          <w:lang w:val="ru-RU"/>
        </w:rPr>
        <w:t xml:space="preserve"> </w:t>
      </w:r>
      <w:r w:rsidRPr="00431B29">
        <w:rPr>
          <w:rFonts w:ascii="Times New Roman" w:eastAsia="Calibri" w:hAnsi="Times New Roman" w:cs="Times New Roman"/>
          <w:color w:val="000000"/>
          <w:sz w:val="24"/>
          <w:szCs w:val="24"/>
          <w:shd w:val="clear" w:color="auto" w:fill="FEFEFE"/>
        </w:rPr>
        <w:t>на МОСВ</w:t>
      </w:r>
      <w:r w:rsidRPr="00431B29">
        <w:rPr>
          <w:rFonts w:ascii="Times New Roman" w:eastAsia="Calibri" w:hAnsi="Times New Roman" w:cs="Times New Roman"/>
          <w:sz w:val="24"/>
          <w:szCs w:val="24"/>
        </w:rPr>
        <w:t>. Тя се изготвя и във връзка със следните основания:</w:t>
      </w:r>
    </w:p>
    <w:p w14:paraId="1276CCCC" w14:textId="0090B100" w:rsidR="002808A5" w:rsidRPr="00431B29" w:rsidRDefault="002808A5" w:rsidP="00DD2A89">
      <w:pPr>
        <w:pStyle w:val="ListParagraph"/>
        <w:numPr>
          <w:ilvl w:val="0"/>
          <w:numId w:val="10"/>
        </w:numPr>
        <w:tabs>
          <w:tab w:val="left" w:pos="284"/>
        </w:tabs>
        <w:spacing w:after="120" w:line="276" w:lineRule="auto"/>
        <w:ind w:left="0" w:firstLine="0"/>
        <w:contextualSpacing w:val="0"/>
        <w:jc w:val="both"/>
        <w:rPr>
          <w:rFonts w:ascii="Times New Roman" w:eastAsia="TimesNewRoman" w:hAnsi="Times New Roman" w:cs="Times New Roman"/>
          <w:sz w:val="24"/>
          <w:szCs w:val="24"/>
        </w:rPr>
      </w:pPr>
      <w:r w:rsidRPr="00431B29">
        <w:rPr>
          <w:rFonts w:ascii="Times New Roman" w:eastAsia="TimesNewRoman" w:hAnsi="Times New Roman" w:cs="Times New Roman"/>
          <w:sz w:val="24"/>
          <w:szCs w:val="24"/>
        </w:rPr>
        <w:t xml:space="preserve">изтичане периода на действие на съществуващата Програма за опазване на околната среда, от която част е била и подпрограма за управление на дейностите по отпадъци на Община </w:t>
      </w:r>
      <w:r w:rsidR="008D3FC9" w:rsidRPr="008D3FC9">
        <w:rPr>
          <w:rFonts w:ascii="Times New Roman" w:eastAsia="TimesNewRoman" w:hAnsi="Times New Roman" w:cs="Times New Roman"/>
          <w:sz w:val="24"/>
          <w:szCs w:val="24"/>
        </w:rPr>
        <w:t xml:space="preserve">Разград </w:t>
      </w:r>
      <w:r w:rsidRPr="00431B29">
        <w:rPr>
          <w:rFonts w:ascii="Times New Roman" w:eastAsia="TimesNewRoman" w:hAnsi="Times New Roman" w:cs="Times New Roman"/>
          <w:sz w:val="24"/>
          <w:szCs w:val="24"/>
        </w:rPr>
        <w:t>2015-2020 г.;</w:t>
      </w:r>
    </w:p>
    <w:p w14:paraId="729B6794" w14:textId="195423F4" w:rsidR="002808A5" w:rsidRPr="00431B29" w:rsidRDefault="002808A5" w:rsidP="00DD2A89">
      <w:pPr>
        <w:pStyle w:val="ListParagraph"/>
        <w:numPr>
          <w:ilvl w:val="0"/>
          <w:numId w:val="10"/>
        </w:numPr>
        <w:tabs>
          <w:tab w:val="left" w:pos="284"/>
        </w:tabs>
        <w:autoSpaceDE w:val="0"/>
        <w:autoSpaceDN w:val="0"/>
        <w:adjustRightInd w:val="0"/>
        <w:spacing w:after="120" w:line="276" w:lineRule="auto"/>
        <w:ind w:left="0" w:firstLine="0"/>
        <w:contextualSpacing w:val="0"/>
        <w:jc w:val="both"/>
        <w:rPr>
          <w:rFonts w:ascii="Times New Roman" w:eastAsia="TimesNewRoman" w:hAnsi="Times New Roman" w:cs="Times New Roman"/>
          <w:sz w:val="24"/>
          <w:szCs w:val="24"/>
        </w:rPr>
      </w:pPr>
      <w:r w:rsidRPr="00431B29">
        <w:rPr>
          <w:rFonts w:ascii="Times New Roman" w:eastAsia="TimesNewRoman" w:hAnsi="Times New Roman" w:cs="Times New Roman"/>
          <w:sz w:val="24"/>
          <w:szCs w:val="24"/>
        </w:rPr>
        <w:t>промени в законодателството по управление на отпадъците – приет през м. юли 2021 г. нов, пети Национален план за управление на отпадъците 2021-2028 г., който заедно с отделните програми към него подпомагат централните и местните власти за концентрация на ограничените ресурси към приоритетни за финансиране проекти в сферата на управление на отпадъците от национални и европейски източници на финансиране.</w:t>
      </w:r>
    </w:p>
    <w:p w14:paraId="4EE17ED1" w14:textId="77777777" w:rsidR="002808A5" w:rsidRPr="00431B29" w:rsidRDefault="002808A5" w:rsidP="00DD2A89">
      <w:pPr>
        <w:tabs>
          <w:tab w:val="left" w:pos="284"/>
        </w:tabs>
        <w:autoSpaceDE w:val="0"/>
        <w:autoSpaceDN w:val="0"/>
        <w:adjustRightInd w:val="0"/>
        <w:spacing w:after="120" w:line="276" w:lineRule="auto"/>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Подходът за разработване на програмата е съобразен и с изискването такъв вид документ да е достъпен за разбиране от страна на неспециалисти и на широката общественост и същевременно да предоставя възможност на тесните специалисти да получат по-подробна информация чрез приложения към основния текст на аналитичната част. </w:t>
      </w:r>
    </w:p>
    <w:p w14:paraId="3BCB010D" w14:textId="59B91F34" w:rsidR="002808A5" w:rsidRPr="008D3FC9" w:rsidRDefault="00CE79E9" w:rsidP="00DD2A89">
      <w:pPr>
        <w:tabs>
          <w:tab w:val="left" w:pos="284"/>
        </w:tabs>
        <w:spacing w:after="120" w:line="276" w:lineRule="auto"/>
        <w:jc w:val="both"/>
        <w:outlineLvl w:val="1"/>
        <w:rPr>
          <w:rFonts w:ascii="Times New Roman" w:eastAsia="Calibri" w:hAnsi="Times New Roman" w:cs="Times New Roman"/>
          <w:color w:val="538135" w:themeColor="accent6" w:themeShade="BF"/>
          <w:sz w:val="24"/>
          <w:szCs w:val="24"/>
        </w:rPr>
      </w:pPr>
      <w:bookmarkStart w:id="9" w:name="_Toc85104060"/>
      <w:bookmarkStart w:id="10" w:name="_Toc85104147"/>
      <w:bookmarkStart w:id="11" w:name="_Toc85104295"/>
      <w:bookmarkStart w:id="12" w:name="_Toc85105138"/>
      <w:bookmarkStart w:id="13" w:name="_Hlk79387899"/>
      <w:r w:rsidRPr="008D3FC9">
        <w:rPr>
          <w:rFonts w:ascii="Times New Roman" w:eastAsia="Calibri" w:hAnsi="Times New Roman" w:cs="Times New Roman"/>
          <w:color w:val="538135" w:themeColor="accent6" w:themeShade="BF"/>
          <w:sz w:val="24"/>
          <w:szCs w:val="24"/>
        </w:rPr>
        <w:t xml:space="preserve">СЪДЪРЖАНИЕ НА ПУО </w:t>
      </w:r>
      <w:bookmarkEnd w:id="9"/>
      <w:bookmarkEnd w:id="10"/>
      <w:bookmarkEnd w:id="11"/>
      <w:bookmarkEnd w:id="12"/>
      <w:r w:rsidR="008D3FC9" w:rsidRPr="008D3FC9">
        <w:rPr>
          <w:rFonts w:ascii="Times New Roman" w:eastAsia="Calibri" w:hAnsi="Times New Roman" w:cs="Times New Roman"/>
          <w:color w:val="538135" w:themeColor="accent6" w:themeShade="BF"/>
          <w:sz w:val="24"/>
          <w:szCs w:val="24"/>
        </w:rPr>
        <w:t>РАЗГРАД</w:t>
      </w:r>
    </w:p>
    <w:bookmarkEnd w:id="13"/>
    <w:p w14:paraId="75F4237D" w14:textId="072E5E45" w:rsidR="002808A5" w:rsidRPr="00431B29" w:rsidRDefault="002808A5" w:rsidP="00DD2A89">
      <w:pPr>
        <w:tabs>
          <w:tab w:val="left" w:pos="284"/>
        </w:tabs>
        <w:autoSpaceDE w:val="0"/>
        <w:autoSpaceDN w:val="0"/>
        <w:adjustRightInd w:val="0"/>
        <w:spacing w:after="120" w:line="276" w:lineRule="auto"/>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Предвид представения подход при разработването и приетият НПУО, ПУО-</w:t>
      </w:r>
      <w:r w:rsidR="008D3FC9" w:rsidRPr="008D3FC9">
        <w:rPr>
          <w:rFonts w:ascii="Times New Roman" w:eastAsia="Calibri" w:hAnsi="Times New Roman" w:cs="Times New Roman"/>
          <w:color w:val="000000"/>
          <w:sz w:val="24"/>
          <w:szCs w:val="24"/>
        </w:rPr>
        <w:t xml:space="preserve">Разград </w:t>
      </w:r>
      <w:r w:rsidRPr="00431B29">
        <w:rPr>
          <w:rFonts w:ascii="Times New Roman" w:eastAsia="Calibri" w:hAnsi="Times New Roman" w:cs="Times New Roman"/>
          <w:color w:val="000000"/>
          <w:sz w:val="24"/>
          <w:szCs w:val="24"/>
        </w:rPr>
        <w:t xml:space="preserve">има следната структура и съдържание: </w:t>
      </w:r>
    </w:p>
    <w:p w14:paraId="32027576" w14:textId="77777777" w:rsidR="002808A5" w:rsidRPr="00431B29" w:rsidRDefault="002808A5" w:rsidP="00DD2A89">
      <w:pPr>
        <w:tabs>
          <w:tab w:val="left" w:pos="284"/>
        </w:tabs>
        <w:autoSpaceDE w:val="0"/>
        <w:autoSpaceDN w:val="0"/>
        <w:adjustRightInd w:val="0"/>
        <w:spacing w:after="120" w:line="276" w:lineRule="auto"/>
        <w:jc w:val="both"/>
        <w:rPr>
          <w:rFonts w:ascii="Times New Roman" w:eastAsia="Calibri" w:hAnsi="Times New Roman" w:cs="Times New Roman"/>
          <w:color w:val="000000"/>
          <w:sz w:val="24"/>
          <w:szCs w:val="24"/>
        </w:rPr>
      </w:pPr>
      <w:r w:rsidRPr="00431B29">
        <w:rPr>
          <w:rFonts w:ascii="Times New Roman" w:eastAsia="Calibri" w:hAnsi="Times New Roman" w:cs="Times New Roman"/>
          <w:b/>
          <w:bCs/>
          <w:i/>
          <w:iCs/>
          <w:color w:val="000000"/>
          <w:sz w:val="24"/>
          <w:szCs w:val="24"/>
        </w:rPr>
        <w:t xml:space="preserve">Основен документ, </w:t>
      </w:r>
      <w:r w:rsidRPr="00431B29">
        <w:rPr>
          <w:rFonts w:ascii="Times New Roman" w:eastAsia="Calibri" w:hAnsi="Times New Roman" w:cs="Times New Roman"/>
          <w:i/>
          <w:iCs/>
          <w:color w:val="000000"/>
          <w:sz w:val="24"/>
          <w:szCs w:val="24"/>
        </w:rPr>
        <w:t xml:space="preserve">който съдържа: </w:t>
      </w:r>
    </w:p>
    <w:p w14:paraId="2360FDDF"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Основни изводи от анализа на състоянието на управлението на отпадъците </w:t>
      </w:r>
    </w:p>
    <w:p w14:paraId="5AF80ADC"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SWOT анализ (анализ на силните и слабите страни, възможностите и заплахите) </w:t>
      </w:r>
    </w:p>
    <w:p w14:paraId="78C57242"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Цели и подцели </w:t>
      </w:r>
    </w:p>
    <w:p w14:paraId="49BD5419"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План за действие с Програми от мерки за постигане на целите </w:t>
      </w:r>
    </w:p>
    <w:p w14:paraId="7F502250"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Координация с други планове и програми </w:t>
      </w:r>
    </w:p>
    <w:p w14:paraId="40415218" w14:textId="121F58AA"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lastRenderedPageBreak/>
        <w:t>Система за контрол на изпълнението, оценка на резултатите, отчет</w:t>
      </w:r>
      <w:r w:rsidR="00AE14D2">
        <w:rPr>
          <w:rFonts w:ascii="Times New Roman" w:eastAsia="Calibri" w:hAnsi="Times New Roman" w:cs="Times New Roman"/>
          <w:color w:val="000000"/>
          <w:sz w:val="24"/>
          <w:szCs w:val="24"/>
        </w:rPr>
        <w:t xml:space="preserve"> </w:t>
      </w:r>
      <w:r w:rsidRPr="00431B29">
        <w:rPr>
          <w:rFonts w:ascii="Times New Roman" w:eastAsia="Calibri" w:hAnsi="Times New Roman" w:cs="Times New Roman"/>
          <w:color w:val="000000"/>
          <w:sz w:val="24"/>
          <w:szCs w:val="24"/>
        </w:rPr>
        <w:t>и актуализация на ПУО-</w:t>
      </w:r>
      <w:r w:rsidR="008D3FC9" w:rsidRPr="008D3FC9">
        <w:t xml:space="preserve"> </w:t>
      </w:r>
      <w:r w:rsidR="008D3FC9" w:rsidRPr="008D3FC9">
        <w:rPr>
          <w:rFonts w:ascii="Times New Roman" w:eastAsia="Calibri" w:hAnsi="Times New Roman" w:cs="Times New Roman"/>
          <w:color w:val="000000"/>
          <w:sz w:val="24"/>
          <w:szCs w:val="24"/>
        </w:rPr>
        <w:t>Разград</w:t>
      </w:r>
    </w:p>
    <w:p w14:paraId="24F74673" w14:textId="77777777" w:rsidR="002808A5" w:rsidRPr="00431B29" w:rsidRDefault="002808A5" w:rsidP="00DD2A89">
      <w:pPr>
        <w:numPr>
          <w:ilvl w:val="0"/>
          <w:numId w:val="11"/>
        </w:numPr>
        <w:tabs>
          <w:tab w:val="left" w:pos="284"/>
        </w:tabs>
        <w:autoSpaceDE w:val="0"/>
        <w:autoSpaceDN w:val="0"/>
        <w:adjustRightInd w:val="0"/>
        <w:spacing w:after="120" w:line="276" w:lineRule="auto"/>
        <w:ind w:left="0" w:firstLine="0"/>
        <w:jc w:val="both"/>
        <w:rPr>
          <w:rFonts w:ascii="Times New Roman" w:eastAsia="Calibri" w:hAnsi="Times New Roman" w:cs="Times New Roman"/>
          <w:color w:val="000000"/>
          <w:sz w:val="24"/>
          <w:szCs w:val="24"/>
        </w:rPr>
      </w:pPr>
      <w:r w:rsidRPr="00431B29">
        <w:rPr>
          <w:rFonts w:ascii="Times New Roman" w:eastAsia="Calibri" w:hAnsi="Times New Roman" w:cs="Times New Roman"/>
          <w:color w:val="000000"/>
          <w:sz w:val="24"/>
          <w:szCs w:val="24"/>
        </w:rPr>
        <w:t xml:space="preserve">Приложения, в които са представени - Подробните анализи за състоянието на управлението на отпадъците </w:t>
      </w:r>
    </w:p>
    <w:p w14:paraId="3D567A8D" w14:textId="1BDED0E3" w:rsidR="002808A5" w:rsidRPr="00DD2A89" w:rsidRDefault="00CE79E9" w:rsidP="00DD2A89">
      <w:pPr>
        <w:tabs>
          <w:tab w:val="left" w:pos="284"/>
        </w:tabs>
        <w:spacing w:after="120" w:line="276" w:lineRule="auto"/>
        <w:jc w:val="both"/>
        <w:outlineLvl w:val="1"/>
        <w:rPr>
          <w:rFonts w:ascii="Times New Roman" w:eastAsia="Calibri" w:hAnsi="Times New Roman" w:cs="Times New Roman"/>
          <w:color w:val="538135" w:themeColor="accent6" w:themeShade="BF"/>
          <w:sz w:val="24"/>
          <w:szCs w:val="24"/>
        </w:rPr>
      </w:pPr>
      <w:bookmarkStart w:id="14" w:name="_Toc85104061"/>
      <w:bookmarkStart w:id="15" w:name="_Toc85104148"/>
      <w:bookmarkStart w:id="16" w:name="_Toc85104296"/>
      <w:bookmarkStart w:id="17" w:name="_Toc85105139"/>
      <w:r w:rsidRPr="00DD2A89">
        <w:rPr>
          <w:rFonts w:ascii="Times New Roman" w:eastAsia="Calibri" w:hAnsi="Times New Roman" w:cs="Times New Roman"/>
          <w:color w:val="538135" w:themeColor="accent6" w:themeShade="BF"/>
          <w:sz w:val="24"/>
          <w:szCs w:val="24"/>
        </w:rPr>
        <w:t>ГЕОГРАФСКО ПОКРИТИЕ</w:t>
      </w:r>
      <w:bookmarkEnd w:id="14"/>
      <w:bookmarkEnd w:id="15"/>
      <w:bookmarkEnd w:id="16"/>
      <w:bookmarkEnd w:id="17"/>
    </w:p>
    <w:p w14:paraId="39A845B8" w14:textId="72F4634F" w:rsidR="002808A5" w:rsidRPr="00431B29" w:rsidRDefault="002808A5" w:rsidP="00DD2A89">
      <w:pPr>
        <w:widowControl w:val="0"/>
        <w:shd w:val="clear" w:color="auto" w:fill="FFFFFF"/>
        <w:tabs>
          <w:tab w:val="left" w:pos="284"/>
          <w:tab w:val="left" w:pos="720"/>
        </w:tabs>
        <w:autoSpaceDE w:val="0"/>
        <w:autoSpaceDN w:val="0"/>
        <w:adjustRightInd w:val="0"/>
        <w:spacing w:after="120" w:line="276" w:lineRule="auto"/>
        <w:jc w:val="both"/>
        <w:rPr>
          <w:rFonts w:ascii="Times New Roman" w:eastAsia="Calibri" w:hAnsi="Times New Roman" w:cs="Times New Roman"/>
          <w:sz w:val="24"/>
          <w:szCs w:val="24"/>
        </w:rPr>
      </w:pPr>
      <w:r w:rsidRPr="00431B29">
        <w:rPr>
          <w:rFonts w:ascii="Times New Roman" w:eastAsia="Calibri" w:hAnsi="Times New Roman" w:cs="Times New Roman"/>
          <w:sz w:val="24"/>
          <w:szCs w:val="24"/>
        </w:rPr>
        <w:t>ПУО-</w:t>
      </w:r>
      <w:r w:rsidR="008D3FC9" w:rsidRPr="008D3FC9">
        <w:t xml:space="preserve"> </w:t>
      </w:r>
      <w:r w:rsidR="008D3FC9" w:rsidRPr="008D3FC9">
        <w:rPr>
          <w:rFonts w:ascii="Times New Roman" w:eastAsia="Calibri" w:hAnsi="Times New Roman" w:cs="Times New Roman"/>
          <w:sz w:val="24"/>
          <w:szCs w:val="24"/>
        </w:rPr>
        <w:t xml:space="preserve">Разград </w:t>
      </w:r>
      <w:r w:rsidRPr="00431B29">
        <w:rPr>
          <w:rFonts w:ascii="Times New Roman" w:eastAsia="Calibri" w:hAnsi="Times New Roman" w:cs="Times New Roman"/>
          <w:sz w:val="24"/>
          <w:szCs w:val="24"/>
        </w:rPr>
        <w:t xml:space="preserve">се отнася за територията на община </w:t>
      </w:r>
      <w:r w:rsidR="008D3FC9" w:rsidRPr="008D3FC9">
        <w:rPr>
          <w:rFonts w:ascii="Times New Roman" w:eastAsia="Calibri" w:hAnsi="Times New Roman" w:cs="Times New Roman"/>
          <w:sz w:val="24"/>
          <w:szCs w:val="24"/>
        </w:rPr>
        <w:t>Разград</w:t>
      </w:r>
      <w:r w:rsidRPr="00431B29">
        <w:rPr>
          <w:rFonts w:ascii="Times New Roman" w:eastAsia="Calibri" w:hAnsi="Times New Roman" w:cs="Times New Roman"/>
          <w:sz w:val="24"/>
          <w:szCs w:val="24"/>
        </w:rPr>
        <w:t>. Общинската програма е разработена в</w:t>
      </w:r>
      <w:r w:rsidR="00AE14D2">
        <w:rPr>
          <w:rFonts w:ascii="Times New Roman" w:eastAsia="Calibri" w:hAnsi="Times New Roman" w:cs="Times New Roman"/>
          <w:sz w:val="24"/>
          <w:szCs w:val="24"/>
        </w:rPr>
        <w:t xml:space="preserve"> съответствие със структурата</w:t>
      </w:r>
      <w:r w:rsidRPr="00431B29">
        <w:rPr>
          <w:rFonts w:ascii="Times New Roman" w:eastAsia="Calibri" w:hAnsi="Times New Roman" w:cs="Times New Roman"/>
          <w:sz w:val="24"/>
          <w:szCs w:val="24"/>
        </w:rPr>
        <w:t>, целите и предвижданията на Националния план за управлени</w:t>
      </w:r>
      <w:r w:rsidR="00AE14D2">
        <w:rPr>
          <w:rFonts w:ascii="Times New Roman" w:eastAsia="Calibri" w:hAnsi="Times New Roman" w:cs="Times New Roman"/>
          <w:sz w:val="24"/>
          <w:szCs w:val="24"/>
        </w:rPr>
        <w:t>е на отпадъците 2021-2028 г</w:t>
      </w:r>
      <w:r w:rsidRPr="00431B29">
        <w:rPr>
          <w:rFonts w:ascii="Times New Roman" w:eastAsia="Calibri" w:hAnsi="Times New Roman" w:cs="Times New Roman"/>
          <w:sz w:val="24"/>
          <w:szCs w:val="24"/>
        </w:rPr>
        <w:t xml:space="preserve">. </w:t>
      </w:r>
    </w:p>
    <w:p w14:paraId="07877D29" w14:textId="4B0C0CF8" w:rsidR="002808A5" w:rsidRPr="00431B29" w:rsidRDefault="002808A5" w:rsidP="00DD2A89">
      <w:pPr>
        <w:widowControl w:val="0"/>
        <w:shd w:val="clear" w:color="auto" w:fill="FFFFFF"/>
        <w:tabs>
          <w:tab w:val="left" w:pos="284"/>
          <w:tab w:val="left" w:pos="720"/>
        </w:tabs>
        <w:autoSpaceDE w:val="0"/>
        <w:autoSpaceDN w:val="0"/>
        <w:adjustRightInd w:val="0"/>
        <w:spacing w:after="120" w:line="276" w:lineRule="auto"/>
        <w:jc w:val="both"/>
        <w:rPr>
          <w:rFonts w:ascii="Times New Roman" w:eastAsia="Calibri" w:hAnsi="Times New Roman" w:cs="Times New Roman"/>
          <w:sz w:val="24"/>
          <w:szCs w:val="24"/>
        </w:rPr>
      </w:pPr>
      <w:r w:rsidRPr="00431B29">
        <w:rPr>
          <w:rFonts w:ascii="Times New Roman" w:eastAsia="Calibri" w:hAnsi="Times New Roman" w:cs="Times New Roman"/>
          <w:sz w:val="24"/>
          <w:szCs w:val="24"/>
        </w:rPr>
        <w:t>Определените мерки за достигане на целите на ПУО-</w:t>
      </w:r>
      <w:r w:rsidR="008D3FC9" w:rsidRPr="008D3FC9">
        <w:t xml:space="preserve"> </w:t>
      </w:r>
      <w:r w:rsidR="008D3FC9" w:rsidRPr="008D3FC9">
        <w:rPr>
          <w:rFonts w:ascii="Times New Roman" w:eastAsia="Calibri" w:hAnsi="Times New Roman" w:cs="Times New Roman"/>
          <w:sz w:val="24"/>
          <w:szCs w:val="24"/>
        </w:rPr>
        <w:t xml:space="preserve">Разград </w:t>
      </w:r>
      <w:r w:rsidRPr="00431B29">
        <w:rPr>
          <w:rFonts w:ascii="Times New Roman" w:eastAsia="Calibri" w:hAnsi="Times New Roman" w:cs="Times New Roman"/>
          <w:sz w:val="24"/>
          <w:szCs w:val="24"/>
        </w:rPr>
        <w:t xml:space="preserve">за периода 2021-2028 </w:t>
      </w:r>
      <w:r w:rsidR="00AE14D2">
        <w:rPr>
          <w:rFonts w:ascii="Times New Roman" w:eastAsia="Calibri" w:hAnsi="Times New Roman" w:cs="Times New Roman"/>
          <w:sz w:val="24"/>
          <w:szCs w:val="24"/>
        </w:rPr>
        <w:t>г.</w:t>
      </w:r>
      <w:r w:rsidRPr="00431B29">
        <w:rPr>
          <w:rFonts w:ascii="Times New Roman" w:eastAsia="Calibri" w:hAnsi="Times New Roman" w:cs="Times New Roman"/>
          <w:sz w:val="24"/>
          <w:szCs w:val="24"/>
        </w:rPr>
        <w:t xml:space="preserve"> са съобразени с обстоятелството, че Община </w:t>
      </w:r>
      <w:r w:rsidR="008D3FC9" w:rsidRPr="008D3FC9">
        <w:rPr>
          <w:rFonts w:ascii="Times New Roman" w:eastAsia="Calibri" w:hAnsi="Times New Roman" w:cs="Times New Roman"/>
          <w:sz w:val="24"/>
          <w:szCs w:val="24"/>
        </w:rPr>
        <w:t xml:space="preserve">Разград </w:t>
      </w:r>
      <w:r w:rsidRPr="00431B29">
        <w:rPr>
          <w:rFonts w:ascii="Times New Roman" w:eastAsia="Calibri" w:hAnsi="Times New Roman" w:cs="Times New Roman"/>
          <w:sz w:val="24"/>
          <w:szCs w:val="24"/>
        </w:rPr>
        <w:t xml:space="preserve">е член на Регионално сдружение за управление на отпадъците в регион </w:t>
      </w:r>
      <w:r w:rsidR="008D3FC9" w:rsidRPr="008D3FC9">
        <w:rPr>
          <w:rFonts w:ascii="Times New Roman" w:eastAsia="Calibri" w:hAnsi="Times New Roman" w:cs="Times New Roman"/>
          <w:sz w:val="24"/>
          <w:szCs w:val="24"/>
        </w:rPr>
        <w:t>Разград</w:t>
      </w:r>
      <w:r w:rsidRPr="00431B29">
        <w:rPr>
          <w:rFonts w:ascii="Times New Roman" w:eastAsia="Calibri" w:hAnsi="Times New Roman" w:cs="Times New Roman"/>
          <w:sz w:val="24"/>
          <w:szCs w:val="24"/>
        </w:rPr>
        <w:t xml:space="preserve">, в което се включват </w:t>
      </w:r>
      <w:r w:rsidRPr="00431B29">
        <w:rPr>
          <w:rFonts w:ascii="Times New Roman" w:eastAsia="Calibri" w:hAnsi="Times New Roman" w:cs="Times New Roman"/>
          <w:b/>
          <w:sz w:val="24"/>
          <w:szCs w:val="24"/>
        </w:rPr>
        <w:t xml:space="preserve">общините </w:t>
      </w:r>
      <w:r w:rsidR="008D3FC9" w:rsidRPr="008D3FC9">
        <w:rPr>
          <w:rFonts w:ascii="Times New Roman" w:eastAsia="Calibri" w:hAnsi="Times New Roman" w:cs="Times New Roman"/>
          <w:b/>
          <w:sz w:val="24"/>
          <w:szCs w:val="24"/>
        </w:rPr>
        <w:t>общините Разград, Лозница, Исперих, Самуил, Завет, Цар Калоян и Кубрат</w:t>
      </w:r>
      <w:r w:rsidR="008D3FC9">
        <w:rPr>
          <w:rFonts w:ascii="Times New Roman" w:eastAsia="Calibri" w:hAnsi="Times New Roman" w:cs="Times New Roman"/>
          <w:b/>
          <w:sz w:val="24"/>
          <w:szCs w:val="24"/>
        </w:rPr>
        <w:t xml:space="preserve"> </w:t>
      </w:r>
      <w:r w:rsidRPr="00431B29">
        <w:rPr>
          <w:rFonts w:ascii="Times New Roman" w:eastAsia="Calibri" w:hAnsi="Times New Roman" w:cs="Times New Roman"/>
          <w:b/>
          <w:sz w:val="24"/>
          <w:szCs w:val="24"/>
        </w:rPr>
        <w:t xml:space="preserve">и което управлява Регионалната система за управление на отпадъците, регион </w:t>
      </w:r>
      <w:r w:rsidR="008D3FC9">
        <w:rPr>
          <w:rFonts w:ascii="Times New Roman" w:eastAsia="Calibri" w:hAnsi="Times New Roman" w:cs="Times New Roman"/>
          <w:b/>
          <w:sz w:val="24"/>
          <w:szCs w:val="24"/>
        </w:rPr>
        <w:t>Разград</w:t>
      </w:r>
      <w:r w:rsidRPr="00431B29">
        <w:rPr>
          <w:rFonts w:ascii="Times New Roman" w:eastAsia="Calibri" w:hAnsi="Times New Roman" w:cs="Times New Roman"/>
          <w:sz w:val="24"/>
          <w:szCs w:val="24"/>
        </w:rPr>
        <w:t>.</w:t>
      </w:r>
    </w:p>
    <w:p w14:paraId="73D95526" w14:textId="6022D62C" w:rsidR="002808A5" w:rsidRPr="00431B29" w:rsidRDefault="002808A5" w:rsidP="00DD2A89">
      <w:pPr>
        <w:widowControl w:val="0"/>
        <w:shd w:val="clear" w:color="auto" w:fill="FFFFFF"/>
        <w:tabs>
          <w:tab w:val="left" w:pos="284"/>
          <w:tab w:val="left" w:pos="720"/>
        </w:tabs>
        <w:autoSpaceDE w:val="0"/>
        <w:autoSpaceDN w:val="0"/>
        <w:adjustRightInd w:val="0"/>
        <w:spacing w:after="120" w:line="276" w:lineRule="auto"/>
        <w:jc w:val="both"/>
        <w:rPr>
          <w:rFonts w:ascii="Times New Roman" w:eastAsia="Calibri" w:hAnsi="Times New Roman" w:cs="Times New Roman"/>
          <w:sz w:val="24"/>
          <w:szCs w:val="24"/>
        </w:rPr>
      </w:pPr>
      <w:r w:rsidRPr="00431B29">
        <w:rPr>
          <w:rFonts w:ascii="Times New Roman" w:eastAsia="Calibri" w:hAnsi="Times New Roman" w:cs="Times New Roman"/>
          <w:sz w:val="24"/>
          <w:szCs w:val="24"/>
        </w:rPr>
        <w:t>Картата по-долу представя визуализация на географското положение на общините-участници в регионалното депо.</w:t>
      </w:r>
    </w:p>
    <w:p w14:paraId="6C6B6D06" w14:textId="2BDD3D03" w:rsidR="009D628F" w:rsidRPr="0070786F" w:rsidRDefault="009D628F" w:rsidP="00E31A9D">
      <w:pPr>
        <w:pStyle w:val="a0"/>
      </w:pPr>
      <w:bookmarkStart w:id="18" w:name="_Toc85105163"/>
      <w:bookmarkStart w:id="19" w:name="_Toc432153904"/>
      <w:r w:rsidRPr="0070786F">
        <w:t xml:space="preserve">Общини-участници в РСУО – регион </w:t>
      </w:r>
      <w:r w:rsidR="008D3FC9">
        <w:t>Разград</w:t>
      </w:r>
      <w:r w:rsidRPr="0070786F">
        <w:rPr>
          <w:vertAlign w:val="superscript"/>
        </w:rPr>
        <w:footnoteReference w:id="1"/>
      </w:r>
      <w:bookmarkEnd w:id="18"/>
    </w:p>
    <w:p w14:paraId="04C757F0" w14:textId="4A5014D5" w:rsidR="009D628F" w:rsidRDefault="008D3FC9" w:rsidP="008D3FC9">
      <w:pPr>
        <w:widowControl w:val="0"/>
        <w:shd w:val="clear" w:color="auto" w:fill="FFFFFF"/>
        <w:tabs>
          <w:tab w:val="left" w:pos="720"/>
        </w:tabs>
        <w:autoSpaceDE w:val="0"/>
        <w:autoSpaceDN w:val="0"/>
        <w:adjustRightInd w:val="0"/>
        <w:spacing w:after="0" w:line="276" w:lineRule="auto"/>
        <w:jc w:val="center"/>
        <w:rPr>
          <w:rFonts w:ascii="Times New Roman" w:eastAsia="Calibri" w:hAnsi="Times New Roman" w:cs="Times New Roman"/>
          <w:sz w:val="24"/>
          <w:szCs w:val="24"/>
        </w:rPr>
      </w:pPr>
      <w:r>
        <w:rPr>
          <w:rFonts w:ascii="Times New Roman" w:eastAsia="Calibri" w:hAnsi="Times New Roman" w:cs="Times New Roman"/>
          <w:noProof/>
          <w:sz w:val="24"/>
          <w:szCs w:val="24"/>
        </w:rPr>
        <w:drawing>
          <wp:inline distT="0" distB="0" distL="0" distR="0" wp14:anchorId="501A6F16" wp14:editId="362ACE33">
            <wp:extent cx="4219631" cy="3829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24209" cy="3833204"/>
                    </a:xfrm>
                    <a:prstGeom prst="rect">
                      <a:avLst/>
                    </a:prstGeom>
                    <a:noFill/>
                  </pic:spPr>
                </pic:pic>
              </a:graphicData>
            </a:graphic>
          </wp:inline>
        </w:drawing>
      </w:r>
    </w:p>
    <w:p w14:paraId="4A277BF0" w14:textId="0C92F73D" w:rsidR="009D628F" w:rsidRPr="008D3FC9" w:rsidRDefault="008D3FC9" w:rsidP="008D3FC9">
      <w:pPr>
        <w:widowControl w:val="0"/>
        <w:shd w:val="clear" w:color="auto" w:fill="FFFFFF"/>
        <w:tabs>
          <w:tab w:val="left" w:pos="720"/>
        </w:tabs>
        <w:autoSpaceDE w:val="0"/>
        <w:autoSpaceDN w:val="0"/>
        <w:adjustRightInd w:val="0"/>
        <w:spacing w:after="0" w:line="240" w:lineRule="auto"/>
        <w:ind w:firstLine="567"/>
        <w:jc w:val="center"/>
        <w:rPr>
          <w:rFonts w:ascii="Times New Roman" w:eastAsia="Calibri" w:hAnsi="Times New Roman" w:cs="Times New Roman"/>
          <w:i/>
          <w:sz w:val="20"/>
          <w:szCs w:val="20"/>
        </w:rPr>
      </w:pPr>
      <w:r w:rsidRPr="008D3FC9">
        <w:rPr>
          <w:rFonts w:ascii="Times New Roman" w:eastAsia="Calibri" w:hAnsi="Times New Roman" w:cs="Times New Roman"/>
          <w:i/>
          <w:sz w:val="20"/>
          <w:szCs w:val="20"/>
        </w:rPr>
        <w:t>Източник: Карта на Област Разград</w:t>
      </w:r>
    </w:p>
    <w:bookmarkEnd w:id="19"/>
    <w:p w14:paraId="12C424C1" w14:textId="77777777" w:rsidR="006F6D9D" w:rsidRDefault="008D3FC9" w:rsidP="00DD2A89">
      <w:pPr>
        <w:spacing w:after="120" w:line="276" w:lineRule="auto"/>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lastRenderedPageBreak/>
        <w:t xml:space="preserve">Община Разград попада в Северен централен район на планиране. Разположена е в североизточната част на Дунавската равнина. </w:t>
      </w:r>
    </w:p>
    <w:p w14:paraId="12DDBF1C" w14:textId="5E26D4F2" w:rsidR="008D3FC9" w:rsidRPr="008D3FC9" w:rsidRDefault="008D3FC9" w:rsidP="00DD2A89">
      <w:pPr>
        <w:spacing w:after="120" w:line="276" w:lineRule="auto"/>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Територията на община Разград обхваща териториите на следните населени места: гр. Разград, с. Балкански, с. Благоево, с. Гецово, с. Дряновец, с. Дянково, с. Киченица, с. Липник, с. Мортагоново, с. Недоклан, с. Осенец, с. Островче, с. Побит камък, с. Пороище, с. Просторно, с. Радинград, с. Раковски, с. Стражец, с. Топчии, с. Ушинци, с. Черковна и с. Ясеновец.</w:t>
      </w:r>
    </w:p>
    <w:p w14:paraId="4115ECBB" w14:textId="5FF95A54" w:rsidR="008D3FC9" w:rsidRPr="008D3FC9" w:rsidRDefault="008D3FC9" w:rsidP="00DD2A89">
      <w:pPr>
        <w:spacing w:after="120" w:line="276" w:lineRule="auto"/>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 xml:space="preserve">Административният център на общината е гр. Разград.  </w:t>
      </w:r>
    </w:p>
    <w:p w14:paraId="01279914" w14:textId="77777777" w:rsidR="008D3FC9" w:rsidRPr="008D3FC9" w:rsidRDefault="008D3FC9" w:rsidP="00DD2A89">
      <w:pPr>
        <w:spacing w:after="120" w:line="276" w:lineRule="auto"/>
        <w:jc w:val="both"/>
        <w:rPr>
          <w:rFonts w:ascii="Times New Roman" w:eastAsia="Calibri" w:hAnsi="Times New Roman" w:cs="Times New Roman"/>
          <w:sz w:val="24"/>
          <w:szCs w:val="24"/>
        </w:rPr>
      </w:pPr>
      <w:r w:rsidRPr="008D3FC9">
        <w:rPr>
          <w:rFonts w:ascii="Times New Roman" w:eastAsia="Calibri" w:hAnsi="Times New Roman" w:cs="Times New Roman"/>
          <w:sz w:val="24"/>
          <w:szCs w:val="24"/>
        </w:rPr>
        <w:t>Характерно за община Разград е високият процент на земеделски територии, които заемат 72% от площта на общината, при средна стойност за страната – 57.4%.</w:t>
      </w:r>
    </w:p>
    <w:p w14:paraId="3BF189F1" w14:textId="67285141" w:rsidR="002808A5" w:rsidRPr="00431B29" w:rsidRDefault="008D3FC9" w:rsidP="00DD2A89">
      <w:pPr>
        <w:spacing w:after="120" w:line="276" w:lineRule="auto"/>
        <w:jc w:val="both"/>
        <w:rPr>
          <w:rFonts w:ascii="Times New Roman" w:eastAsia="Calibri" w:hAnsi="Times New Roman" w:cs="Times New Roman"/>
          <w:b/>
          <w:i/>
          <w:sz w:val="24"/>
          <w:szCs w:val="24"/>
        </w:rPr>
      </w:pPr>
      <w:r w:rsidRPr="008D3FC9">
        <w:rPr>
          <w:rFonts w:ascii="Times New Roman" w:eastAsia="Calibri" w:hAnsi="Times New Roman" w:cs="Times New Roman"/>
          <w:sz w:val="24"/>
          <w:szCs w:val="24"/>
        </w:rPr>
        <w:t>Общината граничи с общините Завет, Исперих, Самуил, Лозница, Попово, Цар Калоян, Ветово и Кубрат.</w:t>
      </w:r>
    </w:p>
    <w:p w14:paraId="37CC0C1F" w14:textId="217BBEB8" w:rsidR="002808A5" w:rsidRPr="0070786F" w:rsidRDefault="002808A5" w:rsidP="00230563">
      <w:pPr>
        <w:pStyle w:val="a0"/>
      </w:pPr>
      <w:bookmarkStart w:id="20" w:name="_Toc85105164"/>
      <w:r w:rsidRPr="00230563">
        <w:t xml:space="preserve">Географско положение община </w:t>
      </w:r>
      <w:r w:rsidR="006F6D9D">
        <w:t>Разград</w:t>
      </w:r>
      <w:r w:rsidRPr="0070786F">
        <w:rPr>
          <w:vertAlign w:val="superscript"/>
        </w:rPr>
        <w:footnoteReference w:id="2"/>
      </w:r>
      <w:bookmarkEnd w:id="20"/>
    </w:p>
    <w:p w14:paraId="418A752C" w14:textId="5F1BFBD7" w:rsidR="002808A5" w:rsidRPr="002808A5" w:rsidRDefault="006F6D9D" w:rsidP="009D628F">
      <w:pPr>
        <w:tabs>
          <w:tab w:val="left" w:pos="746"/>
        </w:tabs>
        <w:spacing w:before="120" w:after="0" w:line="276" w:lineRule="auto"/>
        <w:ind w:right="20" w:firstLine="567"/>
        <w:jc w:val="center"/>
        <w:rPr>
          <w:rFonts w:ascii="Times New Roman" w:eastAsia="Calibri" w:hAnsi="Times New Roman" w:cs="Times New Roman"/>
        </w:rPr>
      </w:pPr>
      <w:r>
        <w:rPr>
          <w:rFonts w:ascii="Times New Roman" w:eastAsia="Calibri" w:hAnsi="Times New Roman" w:cs="Times New Roman"/>
          <w:noProof/>
        </w:rPr>
        <w:drawing>
          <wp:inline distT="0" distB="0" distL="0" distR="0" wp14:anchorId="4227D4D5" wp14:editId="2A806218">
            <wp:extent cx="4533900" cy="358983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40220" cy="3594841"/>
                    </a:xfrm>
                    <a:prstGeom prst="rect">
                      <a:avLst/>
                    </a:prstGeom>
                    <a:noFill/>
                    <a:ln>
                      <a:noFill/>
                    </a:ln>
                  </pic:spPr>
                </pic:pic>
              </a:graphicData>
            </a:graphic>
          </wp:inline>
        </w:drawing>
      </w:r>
    </w:p>
    <w:p w14:paraId="42B5192E" w14:textId="1207C390" w:rsidR="009D628F" w:rsidRPr="00DC0487" w:rsidRDefault="00DC0487" w:rsidP="006F6D9D">
      <w:pPr>
        <w:tabs>
          <w:tab w:val="left" w:pos="746"/>
        </w:tabs>
        <w:spacing w:after="0" w:line="240" w:lineRule="auto"/>
        <w:ind w:right="23"/>
        <w:jc w:val="center"/>
        <w:rPr>
          <w:rFonts w:ascii="Times New Roman" w:eastAsia="Calibri" w:hAnsi="Times New Roman" w:cs="Times New Roman"/>
          <w:i/>
          <w:sz w:val="20"/>
          <w:szCs w:val="20"/>
        </w:rPr>
      </w:pPr>
      <w:r w:rsidRPr="00DC0487">
        <w:rPr>
          <w:rFonts w:ascii="Times New Roman" w:eastAsia="Calibri" w:hAnsi="Times New Roman" w:cs="Times New Roman"/>
          <w:i/>
          <w:sz w:val="20"/>
          <w:szCs w:val="20"/>
        </w:rPr>
        <w:t>Източник: Google maps</w:t>
      </w:r>
    </w:p>
    <w:p w14:paraId="65915BDF" w14:textId="258B1C0D" w:rsidR="002808A5" w:rsidRPr="00DD2A89" w:rsidRDefault="00431B29" w:rsidP="00DD2A89">
      <w:pPr>
        <w:tabs>
          <w:tab w:val="left" w:pos="284"/>
        </w:tabs>
        <w:spacing w:after="120" w:line="276" w:lineRule="auto"/>
        <w:jc w:val="both"/>
        <w:outlineLvl w:val="1"/>
        <w:rPr>
          <w:rFonts w:ascii="Times New Roman" w:eastAsia="Calibri" w:hAnsi="Times New Roman" w:cs="Times New Roman"/>
          <w:color w:val="538135" w:themeColor="accent6" w:themeShade="BF"/>
          <w:sz w:val="24"/>
          <w:szCs w:val="24"/>
        </w:rPr>
      </w:pPr>
      <w:bookmarkStart w:id="21" w:name="_Toc85104062"/>
      <w:bookmarkStart w:id="22" w:name="_Toc85104149"/>
      <w:bookmarkStart w:id="23" w:name="_Toc85104297"/>
      <w:bookmarkStart w:id="24" w:name="_Toc85105140"/>
      <w:r w:rsidRPr="00DD2A89">
        <w:rPr>
          <w:rFonts w:ascii="Times New Roman" w:eastAsia="Calibri" w:hAnsi="Times New Roman" w:cs="Times New Roman"/>
          <w:color w:val="538135" w:themeColor="accent6" w:themeShade="BF"/>
          <w:sz w:val="24"/>
          <w:szCs w:val="24"/>
        </w:rPr>
        <w:t>ВРЕМЕВИ ХОРИЗОНТ</w:t>
      </w:r>
      <w:bookmarkEnd w:id="21"/>
      <w:bookmarkEnd w:id="22"/>
      <w:bookmarkEnd w:id="23"/>
      <w:bookmarkEnd w:id="24"/>
    </w:p>
    <w:p w14:paraId="147E6D7B" w14:textId="5DFA7930" w:rsidR="002808A5" w:rsidRPr="00DD2A89" w:rsidRDefault="002808A5" w:rsidP="00DD2A89">
      <w:pPr>
        <w:shd w:val="clear" w:color="auto" w:fill="FEFEFE"/>
        <w:tabs>
          <w:tab w:val="left" w:pos="284"/>
        </w:tabs>
        <w:spacing w:after="120" w:line="276" w:lineRule="auto"/>
        <w:jc w:val="both"/>
        <w:rPr>
          <w:rFonts w:ascii="Times New Roman" w:eastAsia="Times New Roman" w:hAnsi="Times New Roman" w:cs="Times New Roman"/>
          <w:sz w:val="24"/>
          <w:szCs w:val="24"/>
        </w:rPr>
      </w:pPr>
      <w:r w:rsidRPr="00DD2A89">
        <w:rPr>
          <w:rFonts w:ascii="Times New Roman" w:eastAsia="Times New Roman" w:hAnsi="Times New Roman" w:cs="Times New Roman"/>
          <w:sz w:val="24"/>
          <w:szCs w:val="24"/>
        </w:rPr>
        <w:t>ПУО-</w:t>
      </w:r>
      <w:r w:rsidR="006F6D9D" w:rsidRPr="00DD2A89">
        <w:rPr>
          <w:rFonts w:ascii="Times New Roman" w:eastAsia="Times New Roman" w:hAnsi="Times New Roman" w:cs="Times New Roman"/>
          <w:sz w:val="24"/>
          <w:szCs w:val="24"/>
        </w:rPr>
        <w:t>Разград</w:t>
      </w:r>
      <w:r w:rsidRPr="00DD2A89">
        <w:rPr>
          <w:rFonts w:ascii="Times New Roman" w:eastAsia="Times New Roman" w:hAnsi="Times New Roman" w:cs="Times New Roman"/>
          <w:sz w:val="24"/>
          <w:szCs w:val="24"/>
        </w:rPr>
        <w:t xml:space="preserve"> е разработена за периода 2021-2028 година в съответствие с времевия хоризонт, за който е приет Националният план за управление на отпадъците 2021-2028 г. в изпълнение на чл. 52, ал. 3 от Закона за управление на отпадъците.</w:t>
      </w:r>
    </w:p>
    <w:p w14:paraId="513AB7A3" w14:textId="0D65F01B" w:rsidR="002808A5" w:rsidRPr="00DD2A89" w:rsidRDefault="00431B29" w:rsidP="00DD2A89">
      <w:pPr>
        <w:tabs>
          <w:tab w:val="left" w:pos="284"/>
        </w:tabs>
        <w:spacing w:after="120" w:line="276" w:lineRule="auto"/>
        <w:jc w:val="both"/>
        <w:outlineLvl w:val="1"/>
        <w:rPr>
          <w:rFonts w:ascii="Times New Roman" w:eastAsia="Calibri" w:hAnsi="Times New Roman" w:cs="Times New Roman"/>
          <w:color w:val="538135" w:themeColor="accent6" w:themeShade="BF"/>
          <w:sz w:val="24"/>
          <w:szCs w:val="24"/>
        </w:rPr>
      </w:pPr>
      <w:bookmarkStart w:id="25" w:name="_Toc85104063"/>
      <w:bookmarkStart w:id="26" w:name="_Toc85104150"/>
      <w:bookmarkStart w:id="27" w:name="_Toc85104298"/>
      <w:bookmarkStart w:id="28" w:name="_Toc85105141"/>
      <w:r w:rsidRPr="00DD2A89">
        <w:rPr>
          <w:rFonts w:ascii="Times New Roman" w:eastAsia="Calibri" w:hAnsi="Times New Roman" w:cs="Times New Roman"/>
          <w:color w:val="538135" w:themeColor="accent6" w:themeShade="BF"/>
          <w:sz w:val="24"/>
          <w:szCs w:val="24"/>
        </w:rPr>
        <w:lastRenderedPageBreak/>
        <w:t>ОТПАДЪЦИ В ОБХВАТА НА ПУО-</w:t>
      </w:r>
      <w:bookmarkEnd w:id="25"/>
      <w:bookmarkEnd w:id="26"/>
      <w:bookmarkEnd w:id="27"/>
      <w:bookmarkEnd w:id="28"/>
      <w:r w:rsidR="006F6D9D" w:rsidRPr="00DD2A89">
        <w:rPr>
          <w:rFonts w:ascii="Times New Roman" w:hAnsi="Times New Roman" w:cs="Times New Roman"/>
          <w:color w:val="538135" w:themeColor="accent6" w:themeShade="BF"/>
          <w:sz w:val="24"/>
          <w:szCs w:val="24"/>
        </w:rPr>
        <w:t xml:space="preserve"> </w:t>
      </w:r>
      <w:r w:rsidR="006F6D9D" w:rsidRPr="00DD2A89">
        <w:rPr>
          <w:rFonts w:ascii="Times New Roman" w:eastAsia="Calibri" w:hAnsi="Times New Roman" w:cs="Times New Roman"/>
          <w:color w:val="538135" w:themeColor="accent6" w:themeShade="BF"/>
          <w:sz w:val="24"/>
          <w:szCs w:val="24"/>
        </w:rPr>
        <w:t>РАЗГРАД</w:t>
      </w:r>
    </w:p>
    <w:p w14:paraId="54A3CBA5" w14:textId="51D1DF3D" w:rsidR="002808A5" w:rsidRPr="00DD2A89" w:rsidRDefault="002808A5" w:rsidP="00DD2A89">
      <w:pPr>
        <w:shd w:val="clear" w:color="auto" w:fill="FEFEFE"/>
        <w:tabs>
          <w:tab w:val="left" w:pos="284"/>
        </w:tabs>
        <w:spacing w:after="120" w:line="276" w:lineRule="auto"/>
        <w:jc w:val="both"/>
        <w:rPr>
          <w:rFonts w:ascii="Times New Roman" w:eastAsia="Times New Roman" w:hAnsi="Times New Roman" w:cs="Times New Roman"/>
          <w:color w:val="000000"/>
          <w:sz w:val="24"/>
          <w:szCs w:val="24"/>
          <w:shd w:val="clear" w:color="auto" w:fill="FEFEFE"/>
        </w:rPr>
      </w:pPr>
      <w:r w:rsidRPr="00DD2A89">
        <w:rPr>
          <w:rFonts w:ascii="Times New Roman" w:eastAsia="Times New Roman" w:hAnsi="Times New Roman" w:cs="Times New Roman"/>
          <w:sz w:val="24"/>
          <w:szCs w:val="24"/>
        </w:rPr>
        <w:t xml:space="preserve">Програмата за управление на отпадъците на </w:t>
      </w:r>
      <w:r w:rsidR="00AE14D2" w:rsidRPr="00DD2A89">
        <w:rPr>
          <w:rFonts w:ascii="Times New Roman" w:eastAsia="Times New Roman" w:hAnsi="Times New Roman" w:cs="Times New Roman"/>
          <w:sz w:val="24"/>
          <w:szCs w:val="24"/>
        </w:rPr>
        <w:t>о</w:t>
      </w:r>
      <w:r w:rsidRPr="00DD2A89">
        <w:rPr>
          <w:rFonts w:ascii="Times New Roman" w:eastAsia="Times New Roman" w:hAnsi="Times New Roman" w:cs="Times New Roman"/>
          <w:sz w:val="24"/>
          <w:szCs w:val="24"/>
        </w:rPr>
        <w:t xml:space="preserve">бщина </w:t>
      </w:r>
      <w:r w:rsidR="00085780" w:rsidRPr="00DD2A89">
        <w:rPr>
          <w:rFonts w:ascii="Times New Roman" w:eastAsia="Times New Roman" w:hAnsi="Times New Roman" w:cs="Times New Roman"/>
          <w:sz w:val="24"/>
          <w:szCs w:val="24"/>
        </w:rPr>
        <w:t>Разград</w:t>
      </w:r>
      <w:r w:rsidRPr="00DD2A89">
        <w:rPr>
          <w:rFonts w:ascii="Times New Roman" w:eastAsia="Times New Roman" w:hAnsi="Times New Roman" w:cs="Times New Roman"/>
          <w:sz w:val="24"/>
          <w:szCs w:val="24"/>
        </w:rPr>
        <w:t xml:space="preserve"> обхваща всички дейности, които произтичат като задължение на</w:t>
      </w:r>
      <w:r w:rsidRPr="00DD2A89">
        <w:rPr>
          <w:rFonts w:ascii="Times New Roman" w:eastAsia="Times New Roman" w:hAnsi="Times New Roman" w:cs="Times New Roman"/>
          <w:b/>
          <w:bCs/>
          <w:color w:val="000000"/>
          <w:sz w:val="24"/>
          <w:szCs w:val="24"/>
        </w:rPr>
        <w:t xml:space="preserve"> </w:t>
      </w:r>
      <w:r w:rsidRPr="00DD2A89">
        <w:rPr>
          <w:rFonts w:ascii="Times New Roman" w:eastAsia="Times New Roman" w:hAnsi="Times New Roman" w:cs="Times New Roman"/>
          <w:bCs/>
          <w:color w:val="000000"/>
          <w:sz w:val="24"/>
          <w:szCs w:val="24"/>
        </w:rPr>
        <w:t xml:space="preserve">органите на местното самоуправление и местната администрация и </w:t>
      </w:r>
      <w:r w:rsidRPr="00DD2A89">
        <w:rPr>
          <w:rFonts w:ascii="Times New Roman" w:eastAsia="Times New Roman" w:hAnsi="Times New Roman" w:cs="Times New Roman"/>
          <w:color w:val="000000"/>
          <w:sz w:val="24"/>
          <w:szCs w:val="24"/>
          <w:shd w:val="clear" w:color="auto" w:fill="FEFEFE"/>
        </w:rPr>
        <w:t>необходимите мерки за изпълнение на задълженията на кмета на общината съгласно Глава втора, раздел III на ЗУО, свързани с управлението на отпадъците, което има за цел да се предотврати или намали вредното им въздействие върху човешкото здраве чрез предотвратяване или намаляване на вредното въздействие от образуването и управлението на отпадъците, както и чрез намаляване на цялостното въздействие от използването на ресурси и чрез повишаване ефективността на това използване.</w:t>
      </w:r>
    </w:p>
    <w:p w14:paraId="2AC85435" w14:textId="77777777" w:rsidR="002808A5" w:rsidRPr="00DD2A89" w:rsidRDefault="002808A5" w:rsidP="00DD2A89">
      <w:pPr>
        <w:shd w:val="clear" w:color="auto" w:fill="FEFEFE"/>
        <w:tabs>
          <w:tab w:val="left" w:pos="284"/>
        </w:tabs>
        <w:spacing w:after="120" w:line="276" w:lineRule="auto"/>
        <w:jc w:val="both"/>
        <w:rPr>
          <w:rFonts w:ascii="Times New Roman" w:eastAsia="Times New Roman" w:hAnsi="Times New Roman" w:cs="Times New Roman"/>
          <w:bCs/>
          <w:color w:val="000000"/>
          <w:sz w:val="24"/>
          <w:szCs w:val="24"/>
        </w:rPr>
      </w:pPr>
      <w:r w:rsidRPr="00DD2A89">
        <w:rPr>
          <w:rFonts w:ascii="Times New Roman" w:eastAsia="Times New Roman" w:hAnsi="Times New Roman" w:cs="Times New Roman"/>
          <w:color w:val="000000"/>
          <w:sz w:val="24"/>
          <w:szCs w:val="24"/>
          <w:shd w:val="clear" w:color="auto" w:fill="FEFEFE"/>
        </w:rPr>
        <w:t>В обхвата на програмата са включени следните видове отпадъци съгласно чл. 2, ал. 1 от ЗУО:</w:t>
      </w:r>
    </w:p>
    <w:p w14:paraId="625331DE" w14:textId="77777777" w:rsidR="002808A5" w:rsidRPr="00DD2A89" w:rsidRDefault="002808A5" w:rsidP="00DD2A89">
      <w:pPr>
        <w:numPr>
          <w:ilvl w:val="0"/>
          <w:numId w:val="13"/>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DD2A89">
        <w:rPr>
          <w:rFonts w:ascii="Times New Roman" w:eastAsia="Times New Roman" w:hAnsi="Times New Roman" w:cs="Times New Roman"/>
          <w:b/>
          <w:color w:val="000000"/>
          <w:sz w:val="24"/>
          <w:szCs w:val="24"/>
        </w:rPr>
        <w:t>битови отпадъци;</w:t>
      </w:r>
    </w:p>
    <w:p w14:paraId="2CAD0FD4" w14:textId="77777777" w:rsidR="002808A5" w:rsidRPr="00DD2A89" w:rsidRDefault="002808A5" w:rsidP="00DD2A89">
      <w:pPr>
        <w:numPr>
          <w:ilvl w:val="0"/>
          <w:numId w:val="13"/>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DD2A89">
        <w:rPr>
          <w:rFonts w:ascii="Times New Roman" w:eastAsia="Times New Roman" w:hAnsi="Times New Roman" w:cs="Times New Roman"/>
          <w:b/>
          <w:color w:val="000000"/>
          <w:sz w:val="24"/>
          <w:szCs w:val="24"/>
        </w:rPr>
        <w:t>производствени отпадъци;</w:t>
      </w:r>
    </w:p>
    <w:p w14:paraId="06450D5D" w14:textId="77777777" w:rsidR="002808A5" w:rsidRPr="00DD2A89" w:rsidRDefault="002808A5" w:rsidP="00DD2A89">
      <w:pPr>
        <w:numPr>
          <w:ilvl w:val="0"/>
          <w:numId w:val="13"/>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DD2A89">
        <w:rPr>
          <w:rFonts w:ascii="Times New Roman" w:eastAsia="Times New Roman" w:hAnsi="Times New Roman" w:cs="Times New Roman"/>
          <w:b/>
          <w:color w:val="000000"/>
          <w:sz w:val="24"/>
          <w:szCs w:val="24"/>
        </w:rPr>
        <w:t>строителни отпадъци;</w:t>
      </w:r>
    </w:p>
    <w:p w14:paraId="221E57FE" w14:textId="77777777" w:rsidR="002808A5" w:rsidRPr="00DD2A89" w:rsidRDefault="002808A5" w:rsidP="00DD2A89">
      <w:pPr>
        <w:numPr>
          <w:ilvl w:val="0"/>
          <w:numId w:val="13"/>
        </w:numPr>
        <w:shd w:val="clear" w:color="auto" w:fill="FEFEFE"/>
        <w:tabs>
          <w:tab w:val="left" w:pos="284"/>
        </w:tabs>
        <w:spacing w:after="120" w:line="276" w:lineRule="auto"/>
        <w:ind w:left="0" w:firstLine="0"/>
        <w:jc w:val="both"/>
        <w:rPr>
          <w:rFonts w:ascii="Times New Roman" w:eastAsia="Times New Roman" w:hAnsi="Times New Roman" w:cs="Times New Roman"/>
          <w:b/>
          <w:color w:val="000000"/>
          <w:sz w:val="24"/>
          <w:szCs w:val="24"/>
        </w:rPr>
      </w:pPr>
      <w:r w:rsidRPr="00DD2A89">
        <w:rPr>
          <w:rFonts w:ascii="Times New Roman" w:eastAsia="Times New Roman" w:hAnsi="Times New Roman" w:cs="Times New Roman"/>
          <w:b/>
          <w:color w:val="000000"/>
          <w:sz w:val="24"/>
          <w:szCs w:val="24"/>
        </w:rPr>
        <w:t>опасни отпадъци.</w:t>
      </w:r>
    </w:p>
    <w:p w14:paraId="01226F63" w14:textId="30795E70" w:rsidR="002808A5" w:rsidRPr="00DD2A89" w:rsidRDefault="002808A5" w:rsidP="00DD2A89">
      <w:pPr>
        <w:shd w:val="clear" w:color="auto" w:fill="FEFEFE"/>
        <w:tabs>
          <w:tab w:val="left" w:pos="284"/>
        </w:tabs>
        <w:spacing w:after="120" w:line="276" w:lineRule="auto"/>
        <w:jc w:val="both"/>
        <w:rPr>
          <w:rFonts w:ascii="Times New Roman" w:eastAsia="Times New Roman" w:hAnsi="Times New Roman" w:cs="Times New Roman"/>
          <w:color w:val="000000"/>
          <w:sz w:val="24"/>
          <w:szCs w:val="24"/>
        </w:rPr>
      </w:pPr>
      <w:r w:rsidRPr="00DD2A89">
        <w:rPr>
          <w:rFonts w:ascii="Times New Roman" w:eastAsia="Times New Roman" w:hAnsi="Times New Roman" w:cs="Times New Roman"/>
          <w:color w:val="000000"/>
          <w:sz w:val="24"/>
          <w:szCs w:val="24"/>
        </w:rPr>
        <w:t xml:space="preserve">Отпадъците, които са извън обхвата на Програмата, респективно извън обхвата на НПУО, РДО и ЗУО, са представени като </w:t>
      </w:r>
      <w:r w:rsidRPr="00DD2A89">
        <w:rPr>
          <w:rFonts w:ascii="Times New Roman" w:eastAsia="Times New Roman" w:hAnsi="Times New Roman" w:cs="Times New Roman"/>
          <w:b/>
          <w:i/>
          <w:color w:val="000000"/>
          <w:sz w:val="24"/>
          <w:szCs w:val="24"/>
        </w:rPr>
        <w:t xml:space="preserve">Приложение № </w:t>
      </w:r>
      <w:r w:rsidR="0070786F" w:rsidRPr="00DD2A89">
        <w:rPr>
          <w:rFonts w:ascii="Times New Roman" w:eastAsia="Times New Roman" w:hAnsi="Times New Roman" w:cs="Times New Roman"/>
          <w:b/>
          <w:i/>
          <w:color w:val="000000"/>
          <w:sz w:val="24"/>
          <w:szCs w:val="24"/>
        </w:rPr>
        <w:t xml:space="preserve">1 </w:t>
      </w:r>
      <w:r w:rsidRPr="00DD2A89">
        <w:rPr>
          <w:rFonts w:ascii="Times New Roman" w:eastAsia="Times New Roman" w:hAnsi="Times New Roman" w:cs="Times New Roman"/>
          <w:color w:val="000000"/>
          <w:sz w:val="24"/>
          <w:szCs w:val="24"/>
        </w:rPr>
        <w:t>към програмата.</w:t>
      </w:r>
    </w:p>
    <w:p w14:paraId="2117E0B7" w14:textId="375731A2" w:rsidR="002808A5" w:rsidRPr="00DD2A89" w:rsidRDefault="002038F5" w:rsidP="00DD2A89">
      <w:pPr>
        <w:tabs>
          <w:tab w:val="left" w:pos="284"/>
        </w:tabs>
        <w:autoSpaceDE w:val="0"/>
        <w:autoSpaceDN w:val="0"/>
        <w:adjustRightInd w:val="0"/>
        <w:spacing w:after="120" w:line="276" w:lineRule="auto"/>
        <w:jc w:val="both"/>
        <w:rPr>
          <w:rFonts w:ascii="Times New Roman" w:eastAsia="TimesNewRoman" w:hAnsi="Times New Roman" w:cs="Times New Roman"/>
          <w:color w:val="538135" w:themeColor="accent6" w:themeShade="BF"/>
          <w:sz w:val="24"/>
          <w:szCs w:val="24"/>
        </w:rPr>
      </w:pPr>
      <w:r w:rsidRPr="00DD2A89">
        <w:rPr>
          <w:rFonts w:ascii="Times New Roman" w:eastAsia="Calibri" w:hAnsi="Times New Roman" w:cs="Times New Roman"/>
          <w:bCs/>
          <w:color w:val="538135" w:themeColor="accent6" w:themeShade="BF"/>
          <w:sz w:val="24"/>
          <w:szCs w:val="24"/>
          <w:lang w:val="ru-RU"/>
        </w:rPr>
        <w:t>ВРЪЗКА С ДРУГИ НАЦИОНАЛНИ</w:t>
      </w:r>
      <w:r w:rsidRPr="00DD2A89">
        <w:rPr>
          <w:rFonts w:ascii="Times New Roman" w:eastAsia="Calibri" w:hAnsi="Times New Roman" w:cs="Times New Roman"/>
          <w:bCs/>
          <w:color w:val="538135" w:themeColor="accent6" w:themeShade="BF"/>
          <w:sz w:val="24"/>
          <w:szCs w:val="24"/>
        </w:rPr>
        <w:t>, ОБЛАСТНИ И ОБЩИНСКИ</w:t>
      </w:r>
      <w:r w:rsidRPr="00DD2A89">
        <w:rPr>
          <w:rFonts w:ascii="Times New Roman" w:eastAsia="Calibri" w:hAnsi="Times New Roman" w:cs="Times New Roman"/>
          <w:bCs/>
          <w:color w:val="538135" w:themeColor="accent6" w:themeShade="BF"/>
          <w:sz w:val="24"/>
          <w:szCs w:val="24"/>
          <w:lang w:val="ru-RU"/>
        </w:rPr>
        <w:t xml:space="preserve"> ПЛАНОВЕ И ПРОГРАМИ</w:t>
      </w:r>
    </w:p>
    <w:p w14:paraId="2C14855B" w14:textId="311A33E6" w:rsidR="002808A5" w:rsidRPr="00DD2A89" w:rsidRDefault="002808A5" w:rsidP="00DD2A89">
      <w:pPr>
        <w:widowControl w:val="0"/>
        <w:shd w:val="clear" w:color="auto" w:fill="FFFFFF"/>
        <w:tabs>
          <w:tab w:val="left" w:pos="284"/>
        </w:tabs>
        <w:autoSpaceDE w:val="0"/>
        <w:autoSpaceDN w:val="0"/>
        <w:adjustRightInd w:val="0"/>
        <w:spacing w:after="120" w:line="276" w:lineRule="auto"/>
        <w:jc w:val="both"/>
        <w:rPr>
          <w:rFonts w:ascii="Times New Roman" w:eastAsia="Calibri" w:hAnsi="Times New Roman" w:cs="Times New Roman"/>
          <w:sz w:val="24"/>
          <w:szCs w:val="24"/>
        </w:rPr>
      </w:pPr>
      <w:r w:rsidRPr="00DD2A89">
        <w:rPr>
          <w:rFonts w:ascii="Times New Roman" w:eastAsia="Calibri" w:hAnsi="Times New Roman" w:cs="Times New Roman"/>
          <w:sz w:val="24"/>
          <w:szCs w:val="24"/>
        </w:rPr>
        <w:t>При разработване на програмата са взети предвид европейското и национално законодателство в областта на управление на отпадъците</w:t>
      </w:r>
      <w:r w:rsidRPr="00DD2A89">
        <w:rPr>
          <w:rFonts w:ascii="Times New Roman" w:eastAsia="Calibri" w:hAnsi="Times New Roman" w:cs="Times New Roman"/>
          <w:sz w:val="24"/>
          <w:szCs w:val="24"/>
          <w:lang w:val="ru-RU"/>
        </w:rPr>
        <w:t xml:space="preserve">. </w:t>
      </w:r>
      <w:r w:rsidRPr="00DD2A89">
        <w:rPr>
          <w:rFonts w:ascii="Times New Roman" w:eastAsia="Calibri" w:hAnsi="Times New Roman" w:cs="Times New Roman"/>
          <w:sz w:val="24"/>
          <w:szCs w:val="24"/>
        </w:rPr>
        <w:t>ПУО-</w:t>
      </w:r>
      <w:r w:rsidR="00085780" w:rsidRPr="00DD2A89">
        <w:rPr>
          <w:rFonts w:ascii="Times New Roman" w:eastAsia="Calibri" w:hAnsi="Times New Roman" w:cs="Times New Roman"/>
          <w:sz w:val="24"/>
          <w:szCs w:val="24"/>
        </w:rPr>
        <w:t>Разград</w:t>
      </w:r>
      <w:r w:rsidRPr="00DD2A89">
        <w:rPr>
          <w:rFonts w:ascii="Times New Roman" w:eastAsia="Calibri" w:hAnsi="Times New Roman" w:cs="Times New Roman"/>
          <w:sz w:val="24"/>
          <w:szCs w:val="24"/>
        </w:rPr>
        <w:t xml:space="preserve"> е съобразена и със следните областни и общински стратегически документи:</w:t>
      </w:r>
    </w:p>
    <w:p w14:paraId="5AB6E983" w14:textId="740706CD" w:rsidR="002808A5" w:rsidRPr="00DD2A89" w:rsidRDefault="002808A5" w:rsidP="00DD2A89">
      <w:pPr>
        <w:widowControl w:val="0"/>
        <w:numPr>
          <w:ilvl w:val="0"/>
          <w:numId w:val="2"/>
        </w:numPr>
        <w:shd w:val="clear" w:color="auto" w:fill="FFFFFF"/>
        <w:tabs>
          <w:tab w:val="left" w:pos="284"/>
        </w:tabs>
        <w:autoSpaceDE w:val="0"/>
        <w:autoSpaceDN w:val="0"/>
        <w:adjustRightInd w:val="0"/>
        <w:spacing w:after="120" w:line="276" w:lineRule="auto"/>
        <w:ind w:left="0" w:firstLine="0"/>
        <w:jc w:val="both"/>
        <w:rPr>
          <w:rFonts w:ascii="Times New Roman" w:eastAsia="Calibri" w:hAnsi="Times New Roman" w:cs="Times New Roman"/>
          <w:sz w:val="24"/>
          <w:szCs w:val="24"/>
          <w:lang w:val="ru-RU"/>
        </w:rPr>
      </w:pPr>
      <w:r w:rsidRPr="00DD2A89">
        <w:rPr>
          <w:rFonts w:ascii="Times New Roman" w:eastAsia="Calibri" w:hAnsi="Times New Roman" w:cs="Times New Roman"/>
          <w:sz w:val="24"/>
          <w:szCs w:val="24"/>
        </w:rPr>
        <w:t xml:space="preserve">План за интегрирано развитие на </w:t>
      </w:r>
      <w:r w:rsidR="00282780" w:rsidRPr="00DD2A89">
        <w:rPr>
          <w:rFonts w:ascii="Times New Roman" w:eastAsia="Calibri" w:hAnsi="Times New Roman" w:cs="Times New Roman"/>
          <w:sz w:val="24"/>
          <w:szCs w:val="24"/>
        </w:rPr>
        <w:t>о</w:t>
      </w:r>
      <w:r w:rsidRPr="00DD2A89">
        <w:rPr>
          <w:rFonts w:ascii="Times New Roman" w:eastAsia="Calibri" w:hAnsi="Times New Roman" w:cs="Times New Roman"/>
          <w:sz w:val="24"/>
          <w:szCs w:val="24"/>
        </w:rPr>
        <w:t xml:space="preserve">бщина </w:t>
      </w:r>
      <w:r w:rsidR="00085780" w:rsidRPr="00DD2A89">
        <w:rPr>
          <w:rFonts w:ascii="Times New Roman" w:eastAsia="Calibri" w:hAnsi="Times New Roman" w:cs="Times New Roman"/>
          <w:sz w:val="24"/>
          <w:szCs w:val="24"/>
        </w:rPr>
        <w:t>Разград</w:t>
      </w:r>
      <w:r w:rsidRPr="00DD2A89">
        <w:rPr>
          <w:rFonts w:ascii="Times New Roman" w:eastAsia="Calibri" w:hAnsi="Times New Roman" w:cs="Times New Roman"/>
          <w:sz w:val="24"/>
          <w:szCs w:val="24"/>
        </w:rPr>
        <w:t xml:space="preserve"> за 2021-2027 г</w:t>
      </w:r>
      <w:r w:rsidR="00282780" w:rsidRPr="00DD2A89">
        <w:rPr>
          <w:rFonts w:ascii="Times New Roman" w:eastAsia="Calibri" w:hAnsi="Times New Roman" w:cs="Times New Roman"/>
          <w:sz w:val="24"/>
          <w:szCs w:val="24"/>
        </w:rPr>
        <w:t>.</w:t>
      </w:r>
      <w:r w:rsidRPr="00DD2A89">
        <w:rPr>
          <w:rFonts w:ascii="Times New Roman" w:eastAsia="Calibri" w:hAnsi="Times New Roman" w:cs="Times New Roman"/>
          <w:sz w:val="24"/>
          <w:szCs w:val="24"/>
        </w:rPr>
        <w:t>;</w:t>
      </w:r>
    </w:p>
    <w:p w14:paraId="3E06DB4A" w14:textId="6567270D" w:rsidR="002808A5" w:rsidRPr="00DD2A89" w:rsidRDefault="002808A5" w:rsidP="00DD2A89">
      <w:pPr>
        <w:widowControl w:val="0"/>
        <w:numPr>
          <w:ilvl w:val="0"/>
          <w:numId w:val="2"/>
        </w:numPr>
        <w:shd w:val="clear" w:color="auto" w:fill="FFFFFF"/>
        <w:tabs>
          <w:tab w:val="left" w:pos="284"/>
        </w:tabs>
        <w:autoSpaceDE w:val="0"/>
        <w:autoSpaceDN w:val="0"/>
        <w:adjustRightInd w:val="0"/>
        <w:spacing w:after="120" w:line="276" w:lineRule="auto"/>
        <w:ind w:left="0" w:firstLine="0"/>
        <w:jc w:val="both"/>
        <w:rPr>
          <w:rFonts w:ascii="Times New Roman" w:eastAsia="Calibri" w:hAnsi="Times New Roman" w:cs="Times New Roman"/>
          <w:sz w:val="24"/>
          <w:szCs w:val="24"/>
          <w:lang w:val="ru-RU"/>
        </w:rPr>
      </w:pPr>
      <w:r w:rsidRPr="00DD2A89">
        <w:rPr>
          <w:rFonts w:ascii="Times New Roman" w:eastAsia="Calibri" w:hAnsi="Times New Roman" w:cs="Times New Roman"/>
          <w:sz w:val="24"/>
          <w:szCs w:val="24"/>
        </w:rPr>
        <w:t>Общинска програма за опазване на околната среда 2021-2028 г.</w:t>
      </w:r>
      <w:r w:rsidR="00D67E7C" w:rsidRPr="00DD2A89">
        <w:rPr>
          <w:rFonts w:ascii="Times New Roman" w:eastAsia="Calibri" w:hAnsi="Times New Roman" w:cs="Times New Roman"/>
          <w:sz w:val="24"/>
          <w:szCs w:val="24"/>
        </w:rPr>
        <w:t xml:space="preserve"> - проект</w:t>
      </w:r>
    </w:p>
    <w:p w14:paraId="28178B7D" w14:textId="7CC2B37B" w:rsidR="002808A5" w:rsidRPr="00DD2A89" w:rsidRDefault="002808A5" w:rsidP="00DD2A89">
      <w:pPr>
        <w:widowControl w:val="0"/>
        <w:shd w:val="clear" w:color="auto" w:fill="FFFFFF"/>
        <w:tabs>
          <w:tab w:val="left" w:pos="284"/>
        </w:tabs>
        <w:autoSpaceDE w:val="0"/>
        <w:autoSpaceDN w:val="0"/>
        <w:adjustRightInd w:val="0"/>
        <w:spacing w:after="120" w:line="276" w:lineRule="auto"/>
        <w:jc w:val="both"/>
        <w:rPr>
          <w:rFonts w:ascii="Times New Roman" w:eastAsia="Calibri" w:hAnsi="Times New Roman" w:cs="Times New Roman"/>
          <w:sz w:val="24"/>
          <w:szCs w:val="24"/>
          <w:lang w:val="ru-RU"/>
        </w:rPr>
      </w:pPr>
      <w:r w:rsidRPr="00DD2A89">
        <w:rPr>
          <w:rFonts w:ascii="Times New Roman" w:eastAsia="Calibri" w:hAnsi="Times New Roman" w:cs="Times New Roman"/>
          <w:sz w:val="24"/>
          <w:szCs w:val="24"/>
        </w:rPr>
        <w:t xml:space="preserve">ПУО </w:t>
      </w:r>
      <w:r w:rsidR="00085780" w:rsidRPr="00DD2A89">
        <w:rPr>
          <w:rFonts w:ascii="Times New Roman" w:eastAsia="Calibri" w:hAnsi="Times New Roman" w:cs="Times New Roman"/>
          <w:sz w:val="24"/>
          <w:szCs w:val="24"/>
        </w:rPr>
        <w:t>Разград</w:t>
      </w:r>
      <w:r w:rsidRPr="00DD2A89">
        <w:rPr>
          <w:rFonts w:ascii="Times New Roman" w:eastAsia="Calibri" w:hAnsi="Times New Roman" w:cs="Times New Roman"/>
          <w:sz w:val="24"/>
          <w:szCs w:val="24"/>
        </w:rPr>
        <w:t xml:space="preserve"> се явява неразделна част от Общинската програма за околна среда, съгласно чл. 52, ал. 2 от Закона за управление на отпадъците и е </w:t>
      </w:r>
      <w:r w:rsidRPr="00DD2A89">
        <w:rPr>
          <w:rFonts w:ascii="Times New Roman" w:eastAsia="Calibri" w:hAnsi="Times New Roman" w:cs="Times New Roman"/>
          <w:color w:val="000000"/>
          <w:sz w:val="24"/>
          <w:szCs w:val="24"/>
          <w:shd w:val="clear" w:color="auto" w:fill="FEFEFE"/>
        </w:rPr>
        <w:t>разработена за период, който съвпада с периода на действие на Националния план за управление на отпадъците</w:t>
      </w:r>
      <w:r w:rsidRPr="00DD2A89">
        <w:rPr>
          <w:rFonts w:ascii="Times New Roman" w:eastAsia="Calibri" w:hAnsi="Times New Roman" w:cs="Times New Roman"/>
          <w:sz w:val="24"/>
          <w:szCs w:val="24"/>
        </w:rPr>
        <w:t xml:space="preserve"> 20</w:t>
      </w:r>
      <w:r w:rsidRPr="00DD2A89">
        <w:rPr>
          <w:rFonts w:ascii="Times New Roman" w:eastAsia="Calibri" w:hAnsi="Times New Roman" w:cs="Times New Roman"/>
          <w:sz w:val="24"/>
          <w:szCs w:val="24"/>
          <w:lang w:val="ru-RU"/>
        </w:rPr>
        <w:t>21</w:t>
      </w:r>
      <w:r w:rsidRPr="00DD2A89">
        <w:rPr>
          <w:rFonts w:ascii="Times New Roman" w:eastAsia="Calibri" w:hAnsi="Times New Roman" w:cs="Times New Roman"/>
          <w:sz w:val="24"/>
          <w:szCs w:val="24"/>
        </w:rPr>
        <w:t>-202</w:t>
      </w:r>
      <w:r w:rsidRPr="00DD2A89">
        <w:rPr>
          <w:rFonts w:ascii="Times New Roman" w:eastAsia="Calibri" w:hAnsi="Times New Roman" w:cs="Times New Roman"/>
          <w:sz w:val="24"/>
          <w:szCs w:val="24"/>
          <w:lang w:val="ru-RU"/>
        </w:rPr>
        <w:t>8</w:t>
      </w:r>
      <w:r w:rsidRPr="00DD2A89">
        <w:rPr>
          <w:rFonts w:ascii="Times New Roman" w:eastAsia="Calibri" w:hAnsi="Times New Roman" w:cs="Times New Roman"/>
          <w:sz w:val="24"/>
          <w:szCs w:val="24"/>
        </w:rPr>
        <w:t xml:space="preserve"> г.</w:t>
      </w:r>
    </w:p>
    <w:p w14:paraId="2A4EF994" w14:textId="5CAD2978" w:rsidR="002808A5" w:rsidRPr="00DD2A89" w:rsidRDefault="002038F5" w:rsidP="00DD2A89">
      <w:pPr>
        <w:tabs>
          <w:tab w:val="left" w:pos="284"/>
        </w:tabs>
        <w:autoSpaceDE w:val="0"/>
        <w:autoSpaceDN w:val="0"/>
        <w:adjustRightInd w:val="0"/>
        <w:spacing w:after="120" w:line="276" w:lineRule="auto"/>
        <w:jc w:val="both"/>
        <w:rPr>
          <w:rFonts w:ascii="Times New Roman" w:eastAsia="TimesNewRoman" w:hAnsi="Times New Roman" w:cs="Times New Roman"/>
          <w:color w:val="538135" w:themeColor="accent6" w:themeShade="BF"/>
          <w:sz w:val="24"/>
          <w:szCs w:val="24"/>
        </w:rPr>
      </w:pPr>
      <w:r w:rsidRPr="00DD2A89">
        <w:rPr>
          <w:rFonts w:ascii="Times New Roman" w:eastAsia="Calibri" w:hAnsi="Times New Roman" w:cs="Times New Roman"/>
          <w:bCs/>
          <w:color w:val="538135" w:themeColor="accent6" w:themeShade="BF"/>
          <w:sz w:val="24"/>
          <w:szCs w:val="24"/>
          <w:lang w:val="ru-RU"/>
        </w:rPr>
        <w:t>ПРОЦЕС НА ОБЩЕСТВЕНИ КОНСУЛТАЦИИ</w:t>
      </w:r>
    </w:p>
    <w:p w14:paraId="32C95AF7" w14:textId="77777777"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sz w:val="24"/>
          <w:szCs w:val="24"/>
        </w:rPr>
      </w:pPr>
      <w:r w:rsidRPr="00DD2A89">
        <w:rPr>
          <w:rFonts w:ascii="Times New Roman" w:eastAsia="Calibri" w:hAnsi="Times New Roman" w:cs="Times New Roman"/>
          <w:color w:val="000000"/>
          <w:sz w:val="24"/>
          <w:szCs w:val="24"/>
        </w:rPr>
        <w:t>В най-ранния етап на разработване бяха осъществени консултации с ключови заинтересовани страни чрез проведено анкетно проучване сред гражданите, заинтересованите страни и бизнеса по въпросите, свързани с опазването на околната среда на територията на общината.</w:t>
      </w:r>
    </w:p>
    <w:p w14:paraId="71B3720C" w14:textId="2A95E9F9" w:rsidR="002808A5" w:rsidRPr="00DD2A89" w:rsidRDefault="002808A5" w:rsidP="00DD2A89">
      <w:pPr>
        <w:tabs>
          <w:tab w:val="left" w:pos="284"/>
        </w:tabs>
        <w:autoSpaceDE w:val="0"/>
        <w:autoSpaceDN w:val="0"/>
        <w:adjustRightInd w:val="0"/>
        <w:spacing w:after="120" w:line="276" w:lineRule="auto"/>
        <w:jc w:val="both"/>
        <w:rPr>
          <w:rFonts w:ascii="Times New Roman" w:eastAsia="Calibri" w:hAnsi="Times New Roman" w:cs="Times New Roman"/>
          <w:color w:val="000000"/>
          <w:sz w:val="24"/>
          <w:szCs w:val="24"/>
        </w:rPr>
      </w:pPr>
      <w:r w:rsidRPr="00DD2A89">
        <w:rPr>
          <w:rFonts w:ascii="Times New Roman" w:eastAsia="Calibri" w:hAnsi="Times New Roman" w:cs="Times New Roman"/>
          <w:color w:val="000000"/>
          <w:sz w:val="24"/>
          <w:szCs w:val="24"/>
        </w:rPr>
        <w:lastRenderedPageBreak/>
        <w:t xml:space="preserve">Процесът на обществено обсъждане стартира на </w:t>
      </w:r>
      <w:r w:rsidR="00D67E7C" w:rsidRPr="00DD2A89">
        <w:rPr>
          <w:rFonts w:ascii="Times New Roman" w:eastAsia="Calibri" w:hAnsi="Times New Roman" w:cs="Times New Roman"/>
          <w:color w:val="000000"/>
          <w:sz w:val="24"/>
          <w:szCs w:val="24"/>
        </w:rPr>
        <w:t>02</w:t>
      </w:r>
      <w:r w:rsidRPr="00DD2A89">
        <w:rPr>
          <w:rFonts w:ascii="Times New Roman" w:eastAsia="Calibri" w:hAnsi="Times New Roman" w:cs="Times New Roman"/>
          <w:color w:val="000000"/>
          <w:sz w:val="24"/>
          <w:szCs w:val="24"/>
        </w:rPr>
        <w:t>.</w:t>
      </w:r>
      <w:r w:rsidR="00D67E7C" w:rsidRPr="00DD2A89">
        <w:rPr>
          <w:rFonts w:ascii="Times New Roman" w:eastAsia="Calibri" w:hAnsi="Times New Roman" w:cs="Times New Roman"/>
          <w:color w:val="000000"/>
          <w:sz w:val="24"/>
          <w:szCs w:val="24"/>
        </w:rPr>
        <w:t>12</w:t>
      </w:r>
      <w:r w:rsidRPr="00DD2A89">
        <w:rPr>
          <w:rFonts w:ascii="Times New Roman" w:eastAsia="Calibri" w:hAnsi="Times New Roman" w:cs="Times New Roman"/>
          <w:color w:val="000000"/>
          <w:sz w:val="24"/>
          <w:szCs w:val="24"/>
        </w:rPr>
        <w:t xml:space="preserve">.2021 г. с публикуване на </w:t>
      </w:r>
      <w:r w:rsidRPr="00DD2A89">
        <w:rPr>
          <w:rFonts w:ascii="Times New Roman" w:eastAsia="Calibri" w:hAnsi="Times New Roman" w:cs="Times New Roman"/>
          <w:i/>
          <w:color w:val="000000"/>
          <w:sz w:val="24"/>
          <w:szCs w:val="24"/>
        </w:rPr>
        <w:t xml:space="preserve">Анкетно проучване на общественото мнение във връзка с разработване на Общинска програма за опазване на околната среда на община </w:t>
      </w:r>
      <w:r w:rsidR="00085780" w:rsidRPr="00DD2A89">
        <w:rPr>
          <w:rFonts w:ascii="Times New Roman" w:eastAsia="Calibri" w:hAnsi="Times New Roman" w:cs="Times New Roman"/>
          <w:i/>
          <w:color w:val="000000"/>
          <w:sz w:val="24"/>
          <w:szCs w:val="24"/>
        </w:rPr>
        <w:t>Разград</w:t>
      </w:r>
      <w:r w:rsidRPr="00DD2A89">
        <w:rPr>
          <w:rFonts w:ascii="Times New Roman" w:eastAsia="Calibri" w:hAnsi="Times New Roman" w:cs="Times New Roman"/>
          <w:i/>
          <w:color w:val="000000"/>
          <w:sz w:val="24"/>
          <w:szCs w:val="24"/>
        </w:rPr>
        <w:t xml:space="preserve"> за периода 2021-2028 г</w:t>
      </w:r>
      <w:r w:rsidRPr="00DD2A89">
        <w:rPr>
          <w:rFonts w:ascii="Times New Roman" w:eastAsia="Calibri" w:hAnsi="Times New Roman" w:cs="Times New Roman"/>
          <w:color w:val="000000"/>
          <w:sz w:val="24"/>
          <w:szCs w:val="24"/>
        </w:rPr>
        <w:t xml:space="preserve">. </w:t>
      </w:r>
      <w:r w:rsidRPr="00DD2A89">
        <w:rPr>
          <w:rFonts w:ascii="Times New Roman" w:eastAsia="Times New Roman" w:hAnsi="Times New Roman" w:cs="Times New Roman"/>
          <w:sz w:val="24"/>
          <w:szCs w:val="24"/>
          <w:lang w:eastAsia="bg-BG"/>
        </w:rPr>
        <w:t xml:space="preserve">Анкетата беше публикувана </w:t>
      </w:r>
      <w:r w:rsidRPr="00DD2A89">
        <w:rPr>
          <w:rFonts w:ascii="Times New Roman" w:eastAsia="Calibri" w:hAnsi="Times New Roman" w:cs="Times New Roman"/>
          <w:color w:val="000000"/>
          <w:sz w:val="24"/>
          <w:szCs w:val="24"/>
        </w:rPr>
        <w:t xml:space="preserve">на официалната интернет страница на община </w:t>
      </w:r>
      <w:r w:rsidR="00085780" w:rsidRPr="00DD2A89">
        <w:rPr>
          <w:rFonts w:ascii="Times New Roman" w:eastAsia="Calibri" w:hAnsi="Times New Roman" w:cs="Times New Roman"/>
          <w:color w:val="000000"/>
          <w:sz w:val="24"/>
          <w:szCs w:val="24"/>
        </w:rPr>
        <w:t>Разград</w:t>
      </w:r>
      <w:r w:rsidRPr="00DD2A89">
        <w:rPr>
          <w:rFonts w:ascii="Times New Roman" w:eastAsia="Calibri" w:hAnsi="Times New Roman" w:cs="Times New Roman"/>
          <w:color w:val="000000"/>
          <w:sz w:val="24"/>
          <w:szCs w:val="24"/>
        </w:rPr>
        <w:t>. В съобщението бе посочено, че срокът на получаване на становища, коме</w:t>
      </w:r>
      <w:r w:rsidR="00282780" w:rsidRPr="00DD2A89">
        <w:rPr>
          <w:rFonts w:ascii="Times New Roman" w:eastAsia="Calibri" w:hAnsi="Times New Roman" w:cs="Times New Roman"/>
          <w:color w:val="000000"/>
          <w:sz w:val="24"/>
          <w:szCs w:val="24"/>
        </w:rPr>
        <w:t>нтари и предложения е до 15.</w:t>
      </w:r>
      <w:r w:rsidR="00D67E7C" w:rsidRPr="00DD2A89">
        <w:rPr>
          <w:rFonts w:ascii="Times New Roman" w:eastAsia="Calibri" w:hAnsi="Times New Roman" w:cs="Times New Roman"/>
          <w:color w:val="000000"/>
          <w:sz w:val="24"/>
          <w:szCs w:val="24"/>
        </w:rPr>
        <w:t>12</w:t>
      </w:r>
      <w:r w:rsidR="00282780" w:rsidRPr="00DD2A89">
        <w:rPr>
          <w:rFonts w:ascii="Times New Roman" w:eastAsia="Calibri" w:hAnsi="Times New Roman" w:cs="Times New Roman"/>
          <w:color w:val="000000"/>
          <w:sz w:val="24"/>
          <w:szCs w:val="24"/>
        </w:rPr>
        <w:t>.</w:t>
      </w:r>
      <w:r w:rsidRPr="00DD2A89">
        <w:rPr>
          <w:rFonts w:ascii="Times New Roman" w:eastAsia="Calibri" w:hAnsi="Times New Roman" w:cs="Times New Roman"/>
          <w:color w:val="000000"/>
          <w:sz w:val="24"/>
          <w:szCs w:val="24"/>
        </w:rPr>
        <w:t xml:space="preserve">2021 г. </w:t>
      </w:r>
      <w:r w:rsidR="00776F3B" w:rsidRPr="00DD2A89">
        <w:rPr>
          <w:rFonts w:ascii="Times New Roman" w:eastAsia="Calibri" w:hAnsi="Times New Roman" w:cs="Times New Roman"/>
          <w:color w:val="000000"/>
          <w:sz w:val="24"/>
          <w:szCs w:val="24"/>
        </w:rPr>
        <w:t xml:space="preserve"> Резултатите от анкетното проучване са представени в Приложение № 4.</w:t>
      </w:r>
    </w:p>
    <w:p w14:paraId="0C2B18AB" w14:textId="77777777"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color w:val="FF0000"/>
          <w:sz w:val="24"/>
          <w:szCs w:val="24"/>
        </w:rPr>
      </w:pPr>
      <w:r w:rsidRPr="00DD2A89">
        <w:rPr>
          <w:rFonts w:ascii="Times New Roman" w:eastAsia="TimesNewRoman" w:hAnsi="Times New Roman" w:cs="Times New Roman"/>
          <w:color w:val="FF0000"/>
          <w:sz w:val="24"/>
          <w:szCs w:val="24"/>
        </w:rPr>
        <w:t xml:space="preserve">С цел информиране и консултиране със заинтересованите лица проектът на програмата беше публикуван за запознаване, мнения и препоръки на интернет страницата на общината. </w:t>
      </w:r>
    </w:p>
    <w:p w14:paraId="6C5E1795" w14:textId="18CA3AF9"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sz w:val="24"/>
          <w:szCs w:val="24"/>
        </w:rPr>
      </w:pPr>
      <w:r w:rsidRPr="00DD2A89">
        <w:rPr>
          <w:rFonts w:ascii="Times New Roman" w:eastAsia="TimesNewRoman" w:hAnsi="Times New Roman" w:cs="Times New Roman"/>
          <w:color w:val="FF0000"/>
          <w:sz w:val="24"/>
          <w:szCs w:val="24"/>
        </w:rPr>
        <w:t xml:space="preserve">Преди приемането </w:t>
      </w:r>
      <w:r w:rsidR="00282780" w:rsidRPr="00DD2A89">
        <w:rPr>
          <w:rFonts w:ascii="Times New Roman" w:eastAsia="TimesNewRoman" w:hAnsi="Times New Roman" w:cs="Times New Roman"/>
          <w:color w:val="FF0000"/>
          <w:sz w:val="24"/>
          <w:szCs w:val="24"/>
        </w:rPr>
        <w:t>ѝ</w:t>
      </w:r>
      <w:r w:rsidRPr="00DD2A89">
        <w:rPr>
          <w:rFonts w:ascii="Times New Roman" w:eastAsia="TimesNewRoman" w:hAnsi="Times New Roman" w:cs="Times New Roman"/>
          <w:color w:val="FF0000"/>
          <w:sz w:val="24"/>
          <w:szCs w:val="24"/>
        </w:rPr>
        <w:t xml:space="preserve"> от ОбС – </w:t>
      </w:r>
      <w:r w:rsidR="00085780" w:rsidRPr="00DD2A89">
        <w:rPr>
          <w:rFonts w:ascii="Times New Roman" w:eastAsia="TimesNewRoman" w:hAnsi="Times New Roman" w:cs="Times New Roman"/>
          <w:color w:val="FF0000"/>
          <w:sz w:val="24"/>
          <w:szCs w:val="24"/>
        </w:rPr>
        <w:t>Разград</w:t>
      </w:r>
      <w:r w:rsidRPr="00DD2A89">
        <w:rPr>
          <w:rFonts w:ascii="Times New Roman" w:eastAsia="TimesNewRoman" w:hAnsi="Times New Roman" w:cs="Times New Roman"/>
          <w:color w:val="FF0000"/>
          <w:sz w:val="24"/>
          <w:szCs w:val="24"/>
        </w:rPr>
        <w:t xml:space="preserve">, програмата премина през процедура за </w:t>
      </w:r>
      <w:r w:rsidRPr="00DD2A89">
        <w:rPr>
          <w:rFonts w:ascii="Times New Roman" w:eastAsia="Calibri" w:hAnsi="Times New Roman" w:cs="Times New Roman"/>
          <w:color w:val="FF0000"/>
          <w:sz w:val="24"/>
          <w:szCs w:val="24"/>
        </w:rPr>
        <w:t>извършване на преценка на необходимостта от екологична оценка и оценка на съвместимост</w:t>
      </w:r>
      <w:r w:rsidRPr="00DD2A89">
        <w:rPr>
          <w:rFonts w:ascii="Times New Roman" w:eastAsia="TimesNewRoman" w:hAnsi="Times New Roman" w:cs="Times New Roman"/>
          <w:color w:val="FF0000"/>
          <w:sz w:val="24"/>
          <w:szCs w:val="24"/>
        </w:rPr>
        <w:t xml:space="preserve"> съгласно изискванията на ЗООС и Наредбата за условията и реда за извършване на екологична оценка на планове и програми. </w:t>
      </w:r>
      <w:r w:rsidRPr="00DD2A89">
        <w:rPr>
          <w:rFonts w:ascii="Times New Roman" w:eastAsia="Calibri" w:hAnsi="Times New Roman" w:cs="Times New Roman"/>
          <w:color w:val="FF0000"/>
          <w:sz w:val="24"/>
          <w:szCs w:val="24"/>
        </w:rPr>
        <w:t xml:space="preserve">Консултации с обществеността бяха проведени и в рамките на процедурата за екологична оценка на програмата, в съответствие с изискванията на ЗООС. </w:t>
      </w:r>
      <w:r w:rsidRPr="00DD2A89">
        <w:rPr>
          <w:rFonts w:ascii="Times New Roman" w:eastAsia="TimesNewRoman" w:hAnsi="Times New Roman" w:cs="Times New Roman"/>
          <w:color w:val="FF0000"/>
          <w:sz w:val="24"/>
          <w:szCs w:val="24"/>
        </w:rPr>
        <w:t xml:space="preserve">С решение на РИОСВ – </w:t>
      </w:r>
      <w:r w:rsidR="00D67E7C" w:rsidRPr="00DD2A89">
        <w:rPr>
          <w:rFonts w:ascii="Times New Roman" w:eastAsia="TimesNewRoman" w:hAnsi="Times New Roman" w:cs="Times New Roman"/>
          <w:color w:val="FF0000"/>
          <w:sz w:val="24"/>
          <w:szCs w:val="24"/>
        </w:rPr>
        <w:t>Русе</w:t>
      </w:r>
      <w:r w:rsidRPr="00DD2A89">
        <w:rPr>
          <w:rFonts w:ascii="Times New Roman" w:eastAsia="TimesNewRoman" w:hAnsi="Times New Roman" w:cs="Times New Roman"/>
          <w:color w:val="FF0000"/>
          <w:sz w:val="24"/>
          <w:szCs w:val="24"/>
        </w:rPr>
        <w:t>, програмата е съгласувана</w:t>
      </w:r>
      <w:r w:rsidRPr="00DD2A89">
        <w:rPr>
          <w:rFonts w:ascii="Times New Roman" w:eastAsia="TimesNewRoman" w:hAnsi="Times New Roman" w:cs="Times New Roman"/>
          <w:sz w:val="24"/>
          <w:szCs w:val="24"/>
        </w:rPr>
        <w:t>.</w:t>
      </w:r>
    </w:p>
    <w:p w14:paraId="70BBA98F" w14:textId="0F97D808"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sz w:val="24"/>
          <w:szCs w:val="24"/>
        </w:rPr>
      </w:pPr>
      <w:r w:rsidRPr="00DD2A89">
        <w:rPr>
          <w:rFonts w:ascii="Times New Roman" w:eastAsia="TimesNewRoman" w:hAnsi="Times New Roman" w:cs="Times New Roman"/>
          <w:sz w:val="24"/>
          <w:szCs w:val="24"/>
        </w:rPr>
        <w:t xml:space="preserve">Програмата е приета с </w:t>
      </w:r>
      <w:r w:rsidRPr="00DD2A89">
        <w:rPr>
          <w:rFonts w:ascii="Times New Roman" w:eastAsia="TimesNewRoman" w:hAnsi="Times New Roman" w:cs="Times New Roman"/>
          <w:color w:val="FF0000"/>
          <w:sz w:val="24"/>
          <w:szCs w:val="24"/>
        </w:rPr>
        <w:t xml:space="preserve">Решение №......................... на Общински съвет – </w:t>
      </w:r>
      <w:r w:rsidR="00085780" w:rsidRPr="00DD2A89">
        <w:rPr>
          <w:rFonts w:ascii="Times New Roman" w:eastAsia="TimesNewRoman" w:hAnsi="Times New Roman" w:cs="Times New Roman"/>
          <w:color w:val="FF0000"/>
          <w:sz w:val="24"/>
          <w:szCs w:val="24"/>
        </w:rPr>
        <w:t>Разград</w:t>
      </w:r>
      <w:r w:rsidRPr="00DD2A89">
        <w:rPr>
          <w:rFonts w:ascii="Times New Roman" w:eastAsia="TimesNewRoman" w:hAnsi="Times New Roman" w:cs="Times New Roman"/>
          <w:color w:val="FF0000"/>
          <w:sz w:val="24"/>
          <w:szCs w:val="24"/>
        </w:rPr>
        <w:t xml:space="preserve"> </w:t>
      </w:r>
      <w:r w:rsidRPr="00DD2A89">
        <w:rPr>
          <w:rFonts w:ascii="Times New Roman" w:eastAsia="TimesNewRoman" w:hAnsi="Times New Roman" w:cs="Times New Roman"/>
          <w:sz w:val="24"/>
          <w:szCs w:val="24"/>
        </w:rPr>
        <w:t xml:space="preserve">и с цел осигуряване на обществен достъп и в съответствие с изискванията на чл. 52, ал. 7 от ЗУО след приемането </w:t>
      </w:r>
      <w:r w:rsidR="00282780" w:rsidRPr="00DD2A89">
        <w:rPr>
          <w:rFonts w:ascii="Times New Roman" w:eastAsia="TimesNewRoman" w:hAnsi="Times New Roman" w:cs="Times New Roman"/>
          <w:sz w:val="24"/>
          <w:szCs w:val="24"/>
        </w:rPr>
        <w:t>ѝ</w:t>
      </w:r>
      <w:r w:rsidRPr="00DD2A89">
        <w:rPr>
          <w:rFonts w:ascii="Times New Roman" w:eastAsia="TimesNewRoman" w:hAnsi="Times New Roman" w:cs="Times New Roman"/>
          <w:sz w:val="24"/>
          <w:szCs w:val="24"/>
        </w:rPr>
        <w:t xml:space="preserve"> програмата е публикувана на интернет страницата на общината.</w:t>
      </w:r>
    </w:p>
    <w:p w14:paraId="6A64CBA8" w14:textId="77777777"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sz w:val="24"/>
          <w:szCs w:val="24"/>
        </w:rPr>
      </w:pPr>
      <w:r w:rsidRPr="00DD2A89">
        <w:rPr>
          <w:rFonts w:ascii="Times New Roman" w:eastAsia="TimesNewRoman" w:hAnsi="Times New Roman" w:cs="Times New Roman"/>
          <w:sz w:val="24"/>
          <w:szCs w:val="24"/>
        </w:rPr>
        <w:t>Програмата е отворен документ и може да бъде актуализирана вследствие настъпили промени в приоритетите на общината, в националното законодателството и/или други фактори със стратегическо или местно значение.</w:t>
      </w:r>
    </w:p>
    <w:p w14:paraId="37E5DDD9" w14:textId="342C865E" w:rsidR="002808A5" w:rsidRPr="00DD2A89" w:rsidRDefault="00935A87" w:rsidP="00DD2A89">
      <w:pPr>
        <w:tabs>
          <w:tab w:val="left" w:pos="284"/>
        </w:tabs>
        <w:autoSpaceDE w:val="0"/>
        <w:autoSpaceDN w:val="0"/>
        <w:adjustRightInd w:val="0"/>
        <w:spacing w:after="120" w:line="276" w:lineRule="auto"/>
        <w:jc w:val="both"/>
        <w:rPr>
          <w:rFonts w:ascii="Times New Roman" w:eastAsia="TimesNewRoman" w:hAnsi="Times New Roman" w:cs="Times New Roman"/>
          <w:color w:val="538135" w:themeColor="accent6" w:themeShade="BF"/>
          <w:sz w:val="24"/>
          <w:szCs w:val="24"/>
        </w:rPr>
      </w:pPr>
      <w:r w:rsidRPr="00DD2A89">
        <w:rPr>
          <w:rFonts w:ascii="Times New Roman" w:eastAsia="Calibri" w:hAnsi="Times New Roman" w:cs="Times New Roman"/>
          <w:bCs/>
          <w:color w:val="538135" w:themeColor="accent6" w:themeShade="BF"/>
          <w:sz w:val="24"/>
          <w:szCs w:val="24"/>
        </w:rPr>
        <w:t>ПРОЦЕДУРА ПО ЕКОЛОГИЧНА ОЦЕНКА</w:t>
      </w:r>
    </w:p>
    <w:p w14:paraId="087CA44E" w14:textId="7F1F513A" w:rsidR="002808A5" w:rsidRPr="00DD2A89" w:rsidRDefault="002808A5" w:rsidP="00DD2A89">
      <w:pPr>
        <w:tabs>
          <w:tab w:val="left" w:pos="284"/>
        </w:tabs>
        <w:spacing w:after="120" w:line="276" w:lineRule="auto"/>
        <w:jc w:val="both"/>
        <w:rPr>
          <w:rFonts w:ascii="Times New Roman" w:eastAsia="Calibri" w:hAnsi="Times New Roman" w:cs="Times New Roman"/>
          <w:color w:val="FF0000"/>
          <w:sz w:val="24"/>
          <w:szCs w:val="24"/>
        </w:rPr>
      </w:pPr>
      <w:r w:rsidRPr="00DD2A89">
        <w:rPr>
          <w:rFonts w:ascii="Times New Roman" w:eastAsia="Calibri" w:hAnsi="Times New Roman" w:cs="Times New Roman"/>
          <w:color w:val="FF0000"/>
          <w:sz w:val="24"/>
          <w:szCs w:val="24"/>
        </w:rPr>
        <w:t xml:space="preserve">Проведена е процедура за екологична оценка на проекта на Общинска програма за управление на отпадъците за периода 2021-2028 г. в съответствие с изискванията на Закона за опазване на околната среда и Наредбата за условията и реда за извършване на екологична оценка на планове и програми, приета с Постановление № 139 на Министерския съвет от 2004 г. </w:t>
      </w:r>
      <w:r w:rsidRPr="00DD2A89">
        <w:rPr>
          <w:rFonts w:ascii="Times New Roman" w:eastAsia="Calibri" w:hAnsi="Times New Roman" w:cs="Times New Roman"/>
          <w:i/>
          <w:color w:val="FF0000"/>
          <w:sz w:val="24"/>
          <w:szCs w:val="24"/>
        </w:rPr>
        <w:t>(обн., ДВ, бр. 57 от 2004 г., посл. изм., бр. 70 от 2020 г</w:t>
      </w:r>
      <w:r w:rsidRPr="00DD2A89">
        <w:rPr>
          <w:rFonts w:ascii="Times New Roman" w:eastAsia="Calibri" w:hAnsi="Times New Roman" w:cs="Times New Roman"/>
          <w:color w:val="FF0000"/>
          <w:sz w:val="24"/>
          <w:szCs w:val="24"/>
        </w:rPr>
        <w:t xml:space="preserve">.). Издадено е становище по екологична оценка </w:t>
      </w:r>
      <w:r w:rsidRPr="00DD2A89">
        <w:rPr>
          <w:rFonts w:ascii="Times New Roman" w:eastAsia="Calibri" w:hAnsi="Times New Roman" w:cs="Times New Roman"/>
          <w:color w:val="FF0000"/>
          <w:sz w:val="24"/>
          <w:szCs w:val="24"/>
          <w:highlight w:val="yellow"/>
        </w:rPr>
        <w:t>№.................. от .....................</w:t>
      </w:r>
      <w:r w:rsidRPr="00DD2A89">
        <w:rPr>
          <w:rFonts w:ascii="Times New Roman" w:eastAsia="Calibri" w:hAnsi="Times New Roman" w:cs="Times New Roman"/>
          <w:color w:val="FF0000"/>
          <w:sz w:val="24"/>
          <w:szCs w:val="24"/>
        </w:rPr>
        <w:t xml:space="preserve"> на проекта на ПУО. Становището е качено на интернет страницата на община </w:t>
      </w:r>
      <w:r w:rsidR="00085780" w:rsidRPr="00DD2A89">
        <w:rPr>
          <w:rFonts w:ascii="Times New Roman" w:eastAsia="Calibri" w:hAnsi="Times New Roman" w:cs="Times New Roman"/>
          <w:color w:val="FF0000"/>
          <w:sz w:val="24"/>
          <w:szCs w:val="24"/>
        </w:rPr>
        <w:t>Разград</w:t>
      </w:r>
      <w:r w:rsidRPr="00DD2A89">
        <w:rPr>
          <w:rFonts w:ascii="Times New Roman" w:eastAsia="Calibri" w:hAnsi="Times New Roman" w:cs="Times New Roman"/>
          <w:color w:val="FF0000"/>
          <w:sz w:val="24"/>
          <w:szCs w:val="24"/>
        </w:rPr>
        <w:t>.</w:t>
      </w:r>
    </w:p>
    <w:p w14:paraId="30B7E8FA" w14:textId="16E6EEB8" w:rsidR="002808A5" w:rsidRPr="00DD2A89" w:rsidRDefault="00935A87" w:rsidP="00DD2A89">
      <w:pPr>
        <w:tabs>
          <w:tab w:val="left" w:pos="284"/>
        </w:tabs>
        <w:autoSpaceDE w:val="0"/>
        <w:autoSpaceDN w:val="0"/>
        <w:adjustRightInd w:val="0"/>
        <w:spacing w:after="120" w:line="276" w:lineRule="auto"/>
        <w:jc w:val="both"/>
        <w:rPr>
          <w:rFonts w:ascii="Times New Roman" w:eastAsia="TimesNewRoman" w:hAnsi="Times New Roman" w:cs="Times New Roman"/>
          <w:color w:val="538135" w:themeColor="accent6" w:themeShade="BF"/>
          <w:sz w:val="24"/>
          <w:szCs w:val="24"/>
        </w:rPr>
      </w:pPr>
      <w:r w:rsidRPr="00DD2A89">
        <w:rPr>
          <w:rFonts w:ascii="Times New Roman" w:eastAsia="Calibri" w:hAnsi="Times New Roman" w:cs="Times New Roman"/>
          <w:bCs/>
          <w:color w:val="538135" w:themeColor="accent6" w:themeShade="BF"/>
          <w:sz w:val="24"/>
          <w:szCs w:val="24"/>
        </w:rPr>
        <w:t>ОРГАНИ ЗА РАЗРАБОТВАНЕ И ОДОБРЕНИЕ</w:t>
      </w:r>
    </w:p>
    <w:p w14:paraId="1A7191D8" w14:textId="092083E8" w:rsidR="002808A5" w:rsidRPr="00DD2A89" w:rsidRDefault="002808A5" w:rsidP="00DD2A89">
      <w:pPr>
        <w:tabs>
          <w:tab w:val="left" w:pos="284"/>
        </w:tabs>
        <w:autoSpaceDE w:val="0"/>
        <w:autoSpaceDN w:val="0"/>
        <w:adjustRightInd w:val="0"/>
        <w:spacing w:after="120" w:line="276" w:lineRule="auto"/>
        <w:jc w:val="both"/>
        <w:rPr>
          <w:rFonts w:ascii="Times New Roman" w:eastAsia="TimesNewRoman" w:hAnsi="Times New Roman" w:cs="Times New Roman"/>
          <w:sz w:val="24"/>
          <w:szCs w:val="24"/>
        </w:rPr>
      </w:pPr>
      <w:r w:rsidRPr="00DD2A89">
        <w:rPr>
          <w:rFonts w:ascii="Times New Roman" w:eastAsia="TimesNewRoman" w:hAnsi="Times New Roman" w:cs="Times New Roman"/>
          <w:sz w:val="24"/>
          <w:szCs w:val="24"/>
        </w:rPr>
        <w:t xml:space="preserve">Програмата е разработена от външни консултанти съвместно с компетентните служители в Община </w:t>
      </w:r>
      <w:r w:rsidR="00085780" w:rsidRPr="00DD2A89">
        <w:rPr>
          <w:rFonts w:ascii="Times New Roman" w:eastAsia="TimesNewRoman" w:hAnsi="Times New Roman" w:cs="Times New Roman"/>
          <w:sz w:val="24"/>
          <w:szCs w:val="24"/>
        </w:rPr>
        <w:t>Разград</w:t>
      </w:r>
      <w:r w:rsidRPr="00DD2A89">
        <w:rPr>
          <w:rFonts w:ascii="Times New Roman" w:eastAsia="TimesNewRoman" w:hAnsi="Times New Roman" w:cs="Times New Roman"/>
          <w:sz w:val="24"/>
          <w:szCs w:val="24"/>
        </w:rPr>
        <w:t xml:space="preserve"> като е взето предвид и мнението на заинтересованите страни, отразено в проведено анкетно проучване на територията на общината. </w:t>
      </w:r>
    </w:p>
    <w:p w14:paraId="23F40867" w14:textId="63F3166F" w:rsidR="00DC0487" w:rsidRPr="00DD2A89" w:rsidRDefault="00EA1886" w:rsidP="00DD2A89">
      <w:pPr>
        <w:tabs>
          <w:tab w:val="left" w:pos="284"/>
        </w:tabs>
        <w:spacing w:after="120" w:line="276" w:lineRule="auto"/>
        <w:rPr>
          <w:rFonts w:ascii="Times New Roman" w:eastAsia="TimesNewRoman" w:hAnsi="Times New Roman" w:cs="Times New Roman"/>
          <w:sz w:val="24"/>
          <w:szCs w:val="24"/>
        </w:rPr>
      </w:pPr>
      <w:r w:rsidRPr="00DD2A89">
        <w:rPr>
          <w:rFonts w:ascii="Times New Roman" w:eastAsia="TimesNewRoman" w:hAnsi="Times New Roman" w:cs="Times New Roman"/>
          <w:sz w:val="24"/>
          <w:szCs w:val="24"/>
        </w:rPr>
        <w:br w:type="page"/>
      </w:r>
    </w:p>
    <w:p w14:paraId="48BEFC5E" w14:textId="3F6134E7" w:rsidR="001E3D14" w:rsidRPr="00DD2A89" w:rsidRDefault="002808A5" w:rsidP="00DD2A89">
      <w:pPr>
        <w:pStyle w:val="Heading1"/>
        <w:numPr>
          <w:ilvl w:val="0"/>
          <w:numId w:val="73"/>
        </w:numPr>
        <w:shd w:val="clear" w:color="auto" w:fill="A8D08D" w:themeFill="accent6" w:themeFillTint="99"/>
        <w:tabs>
          <w:tab w:val="left" w:pos="284"/>
        </w:tabs>
        <w:spacing w:before="0" w:after="120" w:line="276" w:lineRule="auto"/>
        <w:ind w:left="0" w:firstLine="0"/>
        <w:jc w:val="both"/>
        <w:rPr>
          <w:rFonts w:cs="Times New Roman"/>
          <w:szCs w:val="24"/>
        </w:rPr>
      </w:pPr>
      <w:bookmarkStart w:id="29" w:name="_Toc85105142"/>
      <w:r w:rsidRPr="00DD2A89">
        <w:rPr>
          <w:rFonts w:cs="Times New Roman"/>
          <w:szCs w:val="24"/>
        </w:rPr>
        <w:lastRenderedPageBreak/>
        <w:t>ОСНОВНИ ИЗВОДИ ОТ АНАЛИЗИТЕ НА СЪСТОЯНИЕТО НА УПРАВЛЕНИЕ НА ОТПАДЪЦИТЕ И ПРОГНОЗИ ЗА КОЛИЧЕСТВОТО И СЪСТАВА НА ОТПАДЪЦИТЕ ЗА ПЕРИОДА НА ДЕЙСТВИЕ НА ПРОГРАМАТА</w:t>
      </w:r>
      <w:bookmarkEnd w:id="29"/>
    </w:p>
    <w:p w14:paraId="4234FFA0" w14:textId="5F18E41A" w:rsidR="002808A5" w:rsidRPr="00DD2A89" w:rsidRDefault="002808A5" w:rsidP="00DD2A89">
      <w:pPr>
        <w:pStyle w:val="ListParagraph"/>
        <w:tabs>
          <w:tab w:val="left" w:pos="284"/>
        </w:tabs>
        <w:spacing w:after="120" w:line="276" w:lineRule="auto"/>
        <w:ind w:left="0"/>
        <w:contextualSpacing w:val="0"/>
        <w:jc w:val="both"/>
        <w:rPr>
          <w:rFonts w:ascii="Times New Roman" w:eastAsia="Calibri" w:hAnsi="Times New Roman" w:cs="Times New Roman"/>
          <w:sz w:val="24"/>
          <w:szCs w:val="24"/>
          <w:lang w:val="ru-RU"/>
        </w:rPr>
      </w:pPr>
      <w:r w:rsidRPr="00DD2A89">
        <w:rPr>
          <w:rFonts w:ascii="Times New Roman" w:eastAsia="Calibri" w:hAnsi="Times New Roman" w:cs="Times New Roman"/>
          <w:sz w:val="24"/>
          <w:szCs w:val="24"/>
          <w:lang w:val="ru-RU"/>
        </w:rPr>
        <w:t>В този раздел са представени най-важните факти и тенденции, идентифицирани в анализа на съществуващото състояние в сектора на управление на отпадъците, както и произтичащите от тях изводи и препоръки. Изложението в тази глава следва реда на изготвените анализи.</w:t>
      </w:r>
    </w:p>
    <w:p w14:paraId="2BB23D6C" w14:textId="1398489D" w:rsidR="00CA4B70" w:rsidRPr="00DD2A89" w:rsidRDefault="00871D58" w:rsidP="00DD2A89">
      <w:pPr>
        <w:pStyle w:val="ListParagraph"/>
        <w:pBdr>
          <w:top w:val="single" w:sz="4" w:space="1" w:color="auto"/>
          <w:left w:val="single" w:sz="4" w:space="4" w:color="auto"/>
          <w:bottom w:val="single" w:sz="4" w:space="1" w:color="auto"/>
          <w:right w:val="single" w:sz="4" w:space="0" w:color="auto"/>
        </w:pBdr>
        <w:tabs>
          <w:tab w:val="left" w:pos="284"/>
          <w:tab w:val="right" w:pos="9072"/>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 xml:space="preserve">Изводи от </w:t>
      </w:r>
      <w:r w:rsidR="00CA4B70" w:rsidRPr="00DD2A89">
        <w:rPr>
          <w:rFonts w:ascii="Times New Roman" w:hAnsi="Times New Roman" w:cs="Times New Roman"/>
          <w:b/>
          <w:sz w:val="24"/>
          <w:szCs w:val="24"/>
        </w:rPr>
        <w:t>Анализ на състоянието относно отпадъците</w:t>
      </w:r>
    </w:p>
    <w:p w14:paraId="22AECFE2" w14:textId="035B2D6D" w:rsidR="00CA4B70" w:rsidRPr="00DD2A89" w:rsidRDefault="001B5E62" w:rsidP="00DD2A89">
      <w:pPr>
        <w:pStyle w:val="ListParagraph"/>
        <w:tabs>
          <w:tab w:val="left" w:pos="284"/>
        </w:tabs>
        <w:spacing w:after="120" w:line="276" w:lineRule="auto"/>
        <w:ind w:left="0"/>
        <w:contextualSpacing w:val="0"/>
        <w:jc w:val="both"/>
        <w:rPr>
          <w:rFonts w:ascii="Times New Roman" w:hAnsi="Times New Roman" w:cs="Times New Roman"/>
          <w:b/>
          <w:sz w:val="24"/>
          <w:szCs w:val="24"/>
          <w:u w:val="single"/>
        </w:rPr>
      </w:pPr>
      <w:r w:rsidRPr="00DD2A89">
        <w:rPr>
          <w:rFonts w:ascii="Times New Roman" w:hAnsi="Times New Roman" w:cs="Times New Roman"/>
          <w:b/>
          <w:sz w:val="24"/>
          <w:szCs w:val="24"/>
          <w:u w:val="single"/>
        </w:rPr>
        <w:t>Битови отпадъци</w:t>
      </w:r>
    </w:p>
    <w:p w14:paraId="4758D53B"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Общото количеството на образуваните битови отпадъци следва тенденция за запазване в периода 2008-2018 г., регистрираното намаление на битовите отпадъци за този период е едва 1,75 %. Поради забавянето на изграждането на инсталациите за сепариране и компостиране към Регионалната система трайно се запазват и количествата на депонираните битови отпадъци и на директно депонираните битови отпадъци.</w:t>
      </w:r>
    </w:p>
    <w:p w14:paraId="35F924EE"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lang w:val="ru-RU"/>
        </w:rPr>
      </w:pPr>
      <w:r w:rsidRPr="00DD2A89">
        <w:rPr>
          <w:rFonts w:ascii="Times New Roman" w:hAnsi="Times New Roman" w:cs="Times New Roman"/>
          <w:sz w:val="24"/>
          <w:szCs w:val="24"/>
          <w:lang w:val="ru-RU"/>
        </w:rPr>
        <w:t>За територията на община Разград до 2015 година се наблюдава тенденция за намаляване на дела на БО в общото количество на образуваните неопасни отпадъци, а след тази година – период 2016-2018 – се наблюава тендеция за увеличението на показателя.</w:t>
      </w:r>
    </w:p>
    <w:p w14:paraId="320A98E7"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lang w:val="ru-RU"/>
        </w:rPr>
        <w:t xml:space="preserve">За територията на община Разград се наблюдава намаление за периода 2008-2011 г. </w:t>
      </w:r>
      <w:r w:rsidRPr="00DD2A89">
        <w:rPr>
          <w:rFonts w:ascii="Times New Roman" w:hAnsi="Times New Roman" w:cs="Times New Roman"/>
          <w:sz w:val="24"/>
          <w:szCs w:val="24"/>
        </w:rPr>
        <w:t>до 501</w:t>
      </w:r>
      <w:r w:rsidRPr="00DD2A89">
        <w:rPr>
          <w:rFonts w:ascii="Times New Roman" w:hAnsi="Times New Roman" w:cs="Times New Roman"/>
          <w:sz w:val="24"/>
          <w:szCs w:val="24"/>
          <w:lang w:val="ru-RU"/>
        </w:rPr>
        <w:t xml:space="preserve"> кг/ж/</w:t>
      </w:r>
      <w:r w:rsidRPr="00DD2A89">
        <w:rPr>
          <w:rFonts w:ascii="Times New Roman" w:hAnsi="Times New Roman" w:cs="Times New Roman"/>
          <w:sz w:val="24"/>
          <w:szCs w:val="24"/>
        </w:rPr>
        <w:t>година, след което възниква тенденция на трайно увеличвение на нормата на натрупване, която към 2020 годин достига 663,4 кг/ж/година.</w:t>
      </w:r>
    </w:p>
    <w:p w14:paraId="5B98929C"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В сравнителен план община Разград е над средното ниво на образуване на битови отпадъци на жител на година за 2018 година, определено в НПУО 2021-2028 г. за общини с население 25000-50000 жители – 421 кг/жител/година..</w:t>
      </w:r>
    </w:p>
    <w:p w14:paraId="073D4976"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Основен източник на битовите отпадъци са домакинствата – между 85 и 96%, и между 4% и 20% – от търговски, административни, социални, фирмени и други подобни обекти. </w:t>
      </w:r>
    </w:p>
    <w:p w14:paraId="5537DEBA"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Депонирането, като метод за обезвреждане на отпадъците, е с най-голям относителен дял в третирането на битовите отпадъци. </w:t>
      </w:r>
    </w:p>
    <w:p w14:paraId="5B685B83"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lang w:eastAsia="x-none" w:bidi="bg-BG"/>
        </w:rPr>
      </w:pPr>
      <w:r w:rsidRPr="00DD2A89">
        <w:rPr>
          <w:rFonts w:ascii="Times New Roman" w:hAnsi="Times New Roman" w:cs="Times New Roman"/>
          <w:sz w:val="24"/>
          <w:szCs w:val="24"/>
        </w:rPr>
        <w:t>очаква се тенденция на постоянен ръст на дела на рециклираните и оползотворявани битови отпадъци след въвеждането в експлоатация на инсталацията за предварително третиране и инсталацията за компостиране на битови отпадъци.</w:t>
      </w:r>
    </w:p>
    <w:p w14:paraId="4D8B978A" w14:textId="77777777" w:rsidR="003D1D0A" w:rsidRPr="00DD2A89" w:rsidRDefault="003D1D0A" w:rsidP="00DD2A89">
      <w:pPr>
        <w:numPr>
          <w:ilvl w:val="0"/>
          <w:numId w:val="14"/>
        </w:numPr>
        <w:tabs>
          <w:tab w:val="left" w:pos="284"/>
        </w:tabs>
        <w:spacing w:after="120" w:line="276" w:lineRule="auto"/>
        <w:ind w:left="0" w:firstLine="0"/>
        <w:jc w:val="both"/>
        <w:rPr>
          <w:rFonts w:ascii="Times New Roman" w:hAnsi="Times New Roman" w:cs="Times New Roman"/>
          <w:sz w:val="24"/>
          <w:szCs w:val="24"/>
          <w:lang w:eastAsia="x-none" w:bidi="bg-BG"/>
        </w:rPr>
      </w:pPr>
      <w:r w:rsidRPr="00DD2A89">
        <w:rPr>
          <w:rFonts w:ascii="Times New Roman" w:hAnsi="Times New Roman" w:cs="Times New Roman"/>
          <w:sz w:val="24"/>
          <w:szCs w:val="24"/>
        </w:rPr>
        <w:t>Делът на населението, обхванато от системата за организирано сметосъбиране и транспортиране на битовите отпадъци за територията на община Разград е 100%.</w:t>
      </w:r>
    </w:p>
    <w:p w14:paraId="49CE4C5E" w14:textId="77777777" w:rsidR="00066F95" w:rsidRPr="00DD2A89" w:rsidRDefault="00066F95" w:rsidP="00DD2A89">
      <w:pPr>
        <w:pStyle w:val="ListParagraph"/>
        <w:tabs>
          <w:tab w:val="left" w:pos="284"/>
        </w:tabs>
        <w:spacing w:after="120" w:line="276" w:lineRule="auto"/>
        <w:ind w:left="0"/>
        <w:contextualSpacing w:val="0"/>
        <w:jc w:val="both"/>
        <w:rPr>
          <w:rFonts w:ascii="Times New Roman" w:hAnsi="Times New Roman" w:cs="Times New Roman"/>
          <w:b/>
          <w:sz w:val="24"/>
          <w:szCs w:val="24"/>
          <w:u w:val="single"/>
        </w:rPr>
      </w:pPr>
      <w:r w:rsidRPr="00DD2A89">
        <w:rPr>
          <w:rFonts w:ascii="Times New Roman" w:hAnsi="Times New Roman" w:cs="Times New Roman"/>
          <w:b/>
          <w:sz w:val="24"/>
          <w:szCs w:val="24"/>
          <w:u w:val="single"/>
        </w:rPr>
        <w:t>Производствени отпадъци</w:t>
      </w:r>
    </w:p>
    <w:p w14:paraId="45530B58" w14:textId="77777777" w:rsidR="003D1D0A" w:rsidRPr="00DD2A89" w:rsidRDefault="003D1D0A"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lastRenderedPageBreak/>
        <w:t>В периода 2014-2019 г. се наблюдава тенденция на намаляване на количеството на образуваните неопасни отпадъци на територията на община Разград с 44,8 %. (източник ИАОС).</w:t>
      </w:r>
    </w:p>
    <w:p w14:paraId="1DE70271" w14:textId="77777777" w:rsidR="003D1D0A" w:rsidRPr="00DD2A89" w:rsidRDefault="003D1D0A"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Най-голям дял за територията на общината към 2014 година са отпадъците, образувани от селското стопанство, градинското растениевъдство, отглеждането на аквакултури, горското, ловното и рибното стопанство, производството и преработването на хранителни продукти. За разглеждания период отпадъците само от този отрасъл са намалели с 95,6% към 2019 година.</w:t>
      </w:r>
    </w:p>
    <w:p w14:paraId="425569DD" w14:textId="77777777" w:rsidR="003D1D0A" w:rsidRPr="00DD2A89" w:rsidRDefault="003D1D0A"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през 2019 година най-голям дял заемат вече отпадъците от формоване, физична и механична повърхностна обработка на метали и пластмаси, които увеличават количествата си спрямо 2014 година с 37,8%.</w:t>
      </w:r>
    </w:p>
    <w:p w14:paraId="11869D00" w14:textId="3C91040A" w:rsidR="00A33F05" w:rsidRPr="00DD2A89" w:rsidRDefault="003D1D0A"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По отношение на показателя образувани производствени и строителни отпадъци на жител, стойностите на показателя и тенденциите са по-благоприятни от средноевропейските показатели.</w:t>
      </w:r>
    </w:p>
    <w:p w14:paraId="18DA4A67" w14:textId="77777777" w:rsidR="00066F95" w:rsidRPr="00DD2A89" w:rsidRDefault="00066F95" w:rsidP="00DD2A89">
      <w:pPr>
        <w:pStyle w:val="ListParagraph"/>
        <w:tabs>
          <w:tab w:val="left" w:pos="284"/>
        </w:tabs>
        <w:spacing w:after="120" w:line="276" w:lineRule="auto"/>
        <w:ind w:left="0"/>
        <w:contextualSpacing w:val="0"/>
        <w:jc w:val="both"/>
        <w:rPr>
          <w:rFonts w:ascii="Times New Roman" w:hAnsi="Times New Roman" w:cs="Times New Roman"/>
          <w:b/>
          <w:sz w:val="24"/>
          <w:szCs w:val="24"/>
          <w:u w:val="single"/>
        </w:rPr>
      </w:pPr>
      <w:r w:rsidRPr="00DD2A89">
        <w:rPr>
          <w:rFonts w:ascii="Times New Roman" w:hAnsi="Times New Roman" w:cs="Times New Roman"/>
          <w:b/>
          <w:sz w:val="24"/>
          <w:szCs w:val="24"/>
          <w:u w:val="single"/>
        </w:rPr>
        <w:t>Строителни отпадъци</w:t>
      </w:r>
    </w:p>
    <w:p w14:paraId="664B1269" w14:textId="77777777" w:rsidR="00192C56" w:rsidRPr="00DD2A89" w:rsidRDefault="00192C56" w:rsidP="00DD2A89">
      <w:pPr>
        <w:numPr>
          <w:ilvl w:val="0"/>
          <w:numId w:val="7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Налично е общо и специфично законодателство, а също така и стратегически план за управление на строителните отпадъци, като са поставен конкретни количествени цели за поетапно достигане до 2020 г. на подготовка за повторна употреба, рециклиране и оползотворяване.</w:t>
      </w:r>
    </w:p>
    <w:p w14:paraId="690E382F" w14:textId="77777777" w:rsidR="00192C56" w:rsidRPr="00DD2A89" w:rsidRDefault="00192C56" w:rsidP="00DD2A89">
      <w:pPr>
        <w:numPr>
          <w:ilvl w:val="0"/>
          <w:numId w:val="7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Строителните отпадъци са със сравнително малък относителен дял от образуваните отпадъци на територията на община Разград – едва 540,758 тона за 2018 година или 9,9% от общото количество отпадъци, за които са подадени годишни отчети (по данни на ИАОС).</w:t>
      </w:r>
    </w:p>
    <w:p w14:paraId="618E4E72" w14:textId="77777777" w:rsidR="00192C56" w:rsidRPr="00DD2A89" w:rsidRDefault="00192C56" w:rsidP="00DD2A89">
      <w:pPr>
        <w:widowControl w:val="0"/>
        <w:numPr>
          <w:ilvl w:val="0"/>
          <w:numId w:val="78"/>
        </w:numPr>
        <w:tabs>
          <w:tab w:val="left" w:pos="284"/>
        </w:tabs>
        <w:suppressAutoHyphen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Налично е общо и специфично законодателство, а също така и стратегически план за управление на строителните отпадъци, като са поставен конкретни количествени цели за поетапно достигане до 2020 г. на подготовка за повторна употреба, рециклиране и оползотворяване;</w:t>
      </w:r>
    </w:p>
    <w:p w14:paraId="2B64506B" w14:textId="77777777" w:rsidR="00192C56" w:rsidRPr="00DD2A89" w:rsidRDefault="00192C56" w:rsidP="00DD2A89">
      <w:pPr>
        <w:widowControl w:val="0"/>
        <w:numPr>
          <w:ilvl w:val="0"/>
          <w:numId w:val="78"/>
        </w:numPr>
        <w:tabs>
          <w:tab w:val="left" w:pos="284"/>
        </w:tabs>
        <w:suppressAutoHyphen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Преобладаващата част от строителните отпадъци имат висок потенциал за рециклиране и оползотворяване, има достъпни технологии за рециклиране, но няма достатъчен капацитет за рециклиране на строителни отпадъци;</w:t>
      </w:r>
    </w:p>
    <w:p w14:paraId="426DED04" w14:textId="77777777" w:rsidR="00192C56" w:rsidRPr="00DD2A89" w:rsidRDefault="00192C56" w:rsidP="00DD2A89">
      <w:pPr>
        <w:widowControl w:val="0"/>
        <w:numPr>
          <w:ilvl w:val="0"/>
          <w:numId w:val="78"/>
        </w:numPr>
        <w:tabs>
          <w:tab w:val="left" w:pos="284"/>
        </w:tabs>
        <w:suppressAutoHyphen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Все още не е изградена национална информационна система за образуваните, рециклираните, оползотворените и депонираните строителни отпадъци, поради което данните за отпадъците от строителство и разрушаване от наличните източници са непълни;</w:t>
      </w:r>
    </w:p>
    <w:p w14:paraId="0E2A8B9F" w14:textId="77777777" w:rsidR="00192C56" w:rsidRPr="00DD2A89" w:rsidRDefault="00192C56" w:rsidP="00DD2A89">
      <w:pPr>
        <w:widowControl w:val="0"/>
        <w:numPr>
          <w:ilvl w:val="0"/>
          <w:numId w:val="78"/>
        </w:numPr>
        <w:tabs>
          <w:tab w:val="left" w:pos="284"/>
        </w:tabs>
        <w:suppressAutoHyphen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В аспекта на европейските сравнения, България е с многократно по-ниски стойности на показателя СО/жител/г. от средното за ЕС-27. За разлика от средноевропейските тенденции на увеличаване на количествата строителни отпадъци през последните </w:t>
      </w:r>
      <w:r w:rsidRPr="00DD2A89">
        <w:rPr>
          <w:rFonts w:ascii="Times New Roman" w:hAnsi="Times New Roman" w:cs="Times New Roman"/>
          <w:sz w:val="24"/>
          <w:szCs w:val="24"/>
        </w:rPr>
        <w:lastRenderedPageBreak/>
        <w:t>години, в България те значително намаляват.</w:t>
      </w:r>
    </w:p>
    <w:p w14:paraId="3286189F" w14:textId="62BEBF3D" w:rsidR="00066F95" w:rsidRPr="00DD2A89" w:rsidRDefault="00066F95" w:rsidP="00DD2A89">
      <w:pPr>
        <w:pStyle w:val="ListParagraph"/>
        <w:tabs>
          <w:tab w:val="left" w:pos="284"/>
        </w:tabs>
        <w:spacing w:after="120" w:line="276" w:lineRule="auto"/>
        <w:ind w:left="0"/>
        <w:contextualSpacing w:val="0"/>
        <w:jc w:val="both"/>
        <w:rPr>
          <w:rFonts w:ascii="Times New Roman" w:hAnsi="Times New Roman" w:cs="Times New Roman"/>
          <w:sz w:val="24"/>
          <w:szCs w:val="24"/>
          <w:u w:val="single"/>
        </w:rPr>
      </w:pPr>
      <w:r w:rsidRPr="00DD2A89">
        <w:rPr>
          <w:rFonts w:ascii="Times New Roman" w:hAnsi="Times New Roman" w:cs="Times New Roman"/>
          <w:b/>
          <w:sz w:val="24"/>
          <w:szCs w:val="24"/>
          <w:u w:val="single"/>
        </w:rPr>
        <w:t>Опасни отпадъци</w:t>
      </w:r>
    </w:p>
    <w:p w14:paraId="5BF15923" w14:textId="77777777" w:rsidR="00192C56" w:rsidRPr="00DD2A89" w:rsidRDefault="00192C56"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Генерираните опасни отпадъци от бита - бои, батерии, лекарства и други се събират разделно от генераторите на отпадъците. Община </w:t>
      </w:r>
      <w:bookmarkStart w:id="30" w:name="_Hlk91744779"/>
      <w:r w:rsidRPr="00DD2A89">
        <w:rPr>
          <w:rFonts w:ascii="Times New Roman" w:hAnsi="Times New Roman" w:cs="Times New Roman"/>
          <w:sz w:val="24"/>
          <w:szCs w:val="24"/>
        </w:rPr>
        <w:t xml:space="preserve">Разград </w:t>
      </w:r>
      <w:bookmarkEnd w:id="30"/>
      <w:r w:rsidRPr="00DD2A89">
        <w:rPr>
          <w:rFonts w:ascii="Times New Roman" w:hAnsi="Times New Roman" w:cs="Times New Roman"/>
          <w:sz w:val="24"/>
          <w:szCs w:val="24"/>
        </w:rPr>
        <w:t>е осигурила законосъобразно третиране на опасните отпадъци от бита.</w:t>
      </w:r>
    </w:p>
    <w:p w14:paraId="54F572F3" w14:textId="77777777" w:rsidR="00192C56" w:rsidRPr="00DD2A89" w:rsidRDefault="00192C56"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За периода 2008-2018 г. количествата на образуваните опасни отпадъци от територията на община Разград бележат незначителен спад.</w:t>
      </w:r>
    </w:p>
    <w:p w14:paraId="6747A8F2" w14:textId="77777777" w:rsidR="00192C56" w:rsidRPr="00DD2A89" w:rsidRDefault="00192C56"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От образуваните опасни отпадъци за 2018 г., с най-голям дял (91,6 %) са образуваните опасни отпадъци от Отпадъци от органични химични процеси. Тези отпадъци се оползотворяват на територията на общината в Инсталация за изгаряне на опасни и неопасни отпадъци и получаване на топлинна енергия с оператор „Грийнбърн“ ЕООД.</w:t>
      </w:r>
    </w:p>
    <w:p w14:paraId="43292F7E" w14:textId="224D7ABB" w:rsidR="00192C56" w:rsidRPr="00DD2A89" w:rsidRDefault="00192C56" w:rsidP="00DD2A89">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В България, в т.ч. и община Разград, през последните години има известен ръст на БВП, но намаляват опасните отпадъци.</w:t>
      </w:r>
    </w:p>
    <w:p w14:paraId="56BC6A46" w14:textId="52DA4CCE"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 xml:space="preserve">Изводи от </w:t>
      </w:r>
      <w:r w:rsidR="00CA4B70" w:rsidRPr="00DD2A89">
        <w:rPr>
          <w:rFonts w:ascii="Times New Roman" w:hAnsi="Times New Roman" w:cs="Times New Roman"/>
          <w:b/>
          <w:sz w:val="24"/>
          <w:szCs w:val="24"/>
        </w:rPr>
        <w:t>Анализ и оценка на действащото национално законодателство по управление на отпадъците и стратегическите/програмните документи в контекста на правата и задълженията на общините</w:t>
      </w:r>
    </w:p>
    <w:p w14:paraId="1F13354A" w14:textId="77777777" w:rsidR="00192C56" w:rsidRPr="00DD2A89" w:rsidRDefault="00192C56" w:rsidP="00DD2A89">
      <w:pPr>
        <w:pStyle w:val="ListParagraph"/>
        <w:numPr>
          <w:ilvl w:val="0"/>
          <w:numId w:val="1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Националното законодателство, уреждащо обществените отношения, свързани с управление на отпадъците е хармонизирано с европейското законодателство, прието до 2017 г.</w:t>
      </w:r>
    </w:p>
    <w:p w14:paraId="3EF008A9" w14:textId="77777777" w:rsidR="00192C56" w:rsidRPr="00DD2A89" w:rsidRDefault="00192C56" w:rsidP="00DD2A89">
      <w:pPr>
        <w:pStyle w:val="ListParagraph"/>
        <w:numPr>
          <w:ilvl w:val="0"/>
          <w:numId w:val="1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Националната правна рамка е построена в цялост и като логична конструкция и архитектура, която може да бъде допълвана и променяна съобразно новото европейско законодателство. Приети са законодателни изменения и допълнения в ЗУО за въвеждане в националното законодателство на последните изменения в: Рамковата директива за отпадъците 2008/98/ЕС; Директивата 94/62/ЕС относно опаковките и отпадъците от опаковки; Директива 99/31/ЕС относно депата за отпадъци.</w:t>
      </w:r>
    </w:p>
    <w:p w14:paraId="19891EC1" w14:textId="77777777" w:rsidR="00192C56" w:rsidRPr="00DD2A89" w:rsidRDefault="00192C56" w:rsidP="00DD2A89">
      <w:pPr>
        <w:pStyle w:val="ListParagraph"/>
        <w:numPr>
          <w:ilvl w:val="0"/>
          <w:numId w:val="1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Наредбите, касаещи опазване на околната среда и управление на отпадъците на територията на община Разград са актуализирани с Решения на ОбС-Разград през 2021 г.. Действащите нормативни актове на територията на община Разград са съобразени с последните промени в Закона за управление на отпадъците и ЗМДТ.</w:t>
      </w:r>
    </w:p>
    <w:p w14:paraId="3C6D800B" w14:textId="77777777" w:rsidR="00192C56" w:rsidRPr="00DD2A89" w:rsidRDefault="00192C56" w:rsidP="00DD2A89">
      <w:pPr>
        <w:pStyle w:val="ListParagraph"/>
        <w:numPr>
          <w:ilvl w:val="0"/>
          <w:numId w:val="1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Всички нормативни актове, приети от ОбС- Разград, са обществено достъпни чрез официалната интернет страница на община Разград.</w:t>
      </w:r>
    </w:p>
    <w:p w14:paraId="4FD60D19" w14:textId="425FDEAB" w:rsidR="00192C56" w:rsidRPr="00DD2A89" w:rsidRDefault="00192C56" w:rsidP="00DD2A89">
      <w:pPr>
        <w:pStyle w:val="ListParagraph"/>
        <w:numPr>
          <w:ilvl w:val="0"/>
          <w:numId w:val="1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 сключените договори за изпълнение на задълженията на кмета на общината по чл.19 от ЗУО са актуални.</w:t>
      </w:r>
    </w:p>
    <w:p w14:paraId="1545E1D0" w14:textId="0B05AFB7"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 xml:space="preserve">Изводи от </w:t>
      </w:r>
      <w:r w:rsidR="00CA4B70" w:rsidRPr="00DD2A89">
        <w:rPr>
          <w:rFonts w:ascii="Times New Roman" w:hAnsi="Times New Roman" w:cs="Times New Roman"/>
          <w:b/>
          <w:sz w:val="24"/>
          <w:szCs w:val="24"/>
        </w:rPr>
        <w:t>Анализ и оценка на прилагането на законодателството по управление на отпадъците на местно ниво</w:t>
      </w:r>
    </w:p>
    <w:p w14:paraId="79FF79A9" w14:textId="75D281EF" w:rsidR="00A81C7B" w:rsidRPr="00DD2A89" w:rsidRDefault="00A81C7B" w:rsidP="00DD2A89">
      <w:pPr>
        <w:pStyle w:val="ListParagraph"/>
        <w:numPr>
          <w:ilvl w:val="0"/>
          <w:numId w:val="1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lastRenderedPageBreak/>
        <w:t xml:space="preserve">Наредбите, касаещи опазване на околната среда и управление на отпадъците на територията на община </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са актуализирани </w:t>
      </w:r>
      <w:r w:rsidR="00192C56" w:rsidRPr="00DD2A89">
        <w:rPr>
          <w:rFonts w:ascii="Times New Roman" w:hAnsi="Times New Roman" w:cs="Times New Roman"/>
          <w:sz w:val="24"/>
          <w:szCs w:val="24"/>
        </w:rPr>
        <w:t>през</w:t>
      </w:r>
      <w:r w:rsidRPr="00DD2A89">
        <w:rPr>
          <w:rFonts w:ascii="Times New Roman" w:hAnsi="Times New Roman" w:cs="Times New Roman"/>
          <w:sz w:val="24"/>
          <w:szCs w:val="24"/>
        </w:rPr>
        <w:t xml:space="preserve"> 2021 г</w:t>
      </w:r>
      <w:r w:rsidR="001E403F" w:rsidRPr="00DD2A89">
        <w:rPr>
          <w:rFonts w:ascii="Times New Roman" w:hAnsi="Times New Roman" w:cs="Times New Roman"/>
          <w:sz w:val="24"/>
          <w:szCs w:val="24"/>
        </w:rPr>
        <w:t>.</w:t>
      </w:r>
      <w:r w:rsidRPr="00DD2A89">
        <w:rPr>
          <w:rFonts w:ascii="Times New Roman" w:hAnsi="Times New Roman" w:cs="Times New Roman"/>
          <w:sz w:val="24"/>
          <w:szCs w:val="24"/>
        </w:rPr>
        <w:t xml:space="preserve"> </w:t>
      </w:r>
      <w:r w:rsidR="000054B5" w:rsidRPr="00DD2A89">
        <w:rPr>
          <w:rFonts w:ascii="Times New Roman" w:hAnsi="Times New Roman" w:cs="Times New Roman"/>
          <w:sz w:val="24"/>
          <w:szCs w:val="24"/>
        </w:rPr>
        <w:t>от</w:t>
      </w:r>
      <w:r w:rsidRPr="00DD2A89">
        <w:rPr>
          <w:rFonts w:ascii="Times New Roman" w:hAnsi="Times New Roman" w:cs="Times New Roman"/>
          <w:sz w:val="24"/>
          <w:szCs w:val="24"/>
        </w:rPr>
        <w:t xml:space="preserve"> ОбС-</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Действащите нормативни актове на територията на община </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са съобразени с последните промени в Закона за управление на отпадъците и ЗМДТ</w:t>
      </w:r>
      <w:r w:rsidR="001E403F" w:rsidRPr="00DD2A89">
        <w:rPr>
          <w:rFonts w:ascii="Times New Roman" w:hAnsi="Times New Roman" w:cs="Times New Roman"/>
          <w:sz w:val="24"/>
          <w:szCs w:val="24"/>
        </w:rPr>
        <w:t>.</w:t>
      </w:r>
    </w:p>
    <w:p w14:paraId="40F6558B" w14:textId="3EF4D62F" w:rsidR="00A81C7B" w:rsidRPr="00DD2A89" w:rsidRDefault="00A81C7B" w:rsidP="00DD2A89">
      <w:pPr>
        <w:pStyle w:val="ListParagraph"/>
        <w:numPr>
          <w:ilvl w:val="0"/>
          <w:numId w:val="1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Всички нормативни актове, приети от ОбС-</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са обществено достъпни чрез официалната интернет страница на община </w:t>
      </w:r>
      <w:r w:rsidR="00085780" w:rsidRPr="00DD2A89">
        <w:rPr>
          <w:rFonts w:ascii="Times New Roman" w:hAnsi="Times New Roman" w:cs="Times New Roman"/>
          <w:sz w:val="24"/>
          <w:szCs w:val="24"/>
        </w:rPr>
        <w:t>Разград</w:t>
      </w:r>
      <w:r w:rsidR="001E403F" w:rsidRPr="00DD2A89">
        <w:rPr>
          <w:rFonts w:ascii="Times New Roman" w:hAnsi="Times New Roman" w:cs="Times New Roman"/>
          <w:sz w:val="24"/>
          <w:szCs w:val="24"/>
        </w:rPr>
        <w:t>.</w:t>
      </w:r>
    </w:p>
    <w:p w14:paraId="2B8578E8" w14:textId="1C290DBC" w:rsidR="00D82DEC" w:rsidRPr="00DD2A89" w:rsidRDefault="001E403F" w:rsidP="00DD2A89">
      <w:pPr>
        <w:pStyle w:val="ListParagraph"/>
        <w:numPr>
          <w:ilvl w:val="0"/>
          <w:numId w:val="1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С</w:t>
      </w:r>
      <w:r w:rsidR="001E2845" w:rsidRPr="00DD2A89">
        <w:rPr>
          <w:rFonts w:ascii="Times New Roman" w:hAnsi="Times New Roman" w:cs="Times New Roman"/>
          <w:sz w:val="24"/>
          <w:szCs w:val="24"/>
        </w:rPr>
        <w:t>ключени</w:t>
      </w:r>
      <w:r w:rsidR="00A81C7B" w:rsidRPr="00DD2A89">
        <w:rPr>
          <w:rFonts w:ascii="Times New Roman" w:hAnsi="Times New Roman" w:cs="Times New Roman"/>
          <w:sz w:val="24"/>
          <w:szCs w:val="24"/>
        </w:rPr>
        <w:t>те</w:t>
      </w:r>
      <w:r w:rsidR="001E2845" w:rsidRPr="00DD2A89">
        <w:rPr>
          <w:rFonts w:ascii="Times New Roman" w:hAnsi="Times New Roman" w:cs="Times New Roman"/>
          <w:sz w:val="24"/>
          <w:szCs w:val="24"/>
        </w:rPr>
        <w:t xml:space="preserve"> договори за изпълнение на задълженията на кмета на общината по чл.19 от ЗУО</w:t>
      </w:r>
      <w:r w:rsidR="00A81C7B" w:rsidRPr="00DD2A89">
        <w:rPr>
          <w:rFonts w:ascii="Times New Roman" w:hAnsi="Times New Roman" w:cs="Times New Roman"/>
          <w:sz w:val="24"/>
          <w:szCs w:val="24"/>
        </w:rPr>
        <w:t xml:space="preserve"> са актуални</w:t>
      </w:r>
      <w:r w:rsidRPr="00DD2A89">
        <w:rPr>
          <w:rFonts w:ascii="Times New Roman" w:hAnsi="Times New Roman" w:cs="Times New Roman"/>
          <w:sz w:val="24"/>
          <w:szCs w:val="24"/>
        </w:rPr>
        <w:t>.</w:t>
      </w:r>
    </w:p>
    <w:p w14:paraId="34F4AEFF" w14:textId="79F04064"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 xml:space="preserve">Изводи от </w:t>
      </w:r>
      <w:r w:rsidR="00CA4B70" w:rsidRPr="00DD2A89">
        <w:rPr>
          <w:rFonts w:ascii="Times New Roman" w:hAnsi="Times New Roman" w:cs="Times New Roman"/>
          <w:b/>
          <w:sz w:val="24"/>
          <w:szCs w:val="24"/>
        </w:rPr>
        <w:t>Анализ на дейността на Регионалното сдружение за управление на отпадъците</w:t>
      </w:r>
    </w:p>
    <w:p w14:paraId="5571FD4B" w14:textId="77777777" w:rsidR="00192C56" w:rsidRPr="00DD2A89" w:rsidRDefault="00192C56" w:rsidP="00DD2A89">
      <w:pPr>
        <w:pStyle w:val="ListParagraph"/>
        <w:numPr>
          <w:ilvl w:val="0"/>
          <w:numId w:val="20"/>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За последния програмен период 2014-2020 г. не са настъпвали промени в състава и ръководството на РСУО-Разград;</w:t>
      </w:r>
    </w:p>
    <w:p w14:paraId="110EF812" w14:textId="77777777" w:rsidR="00192C56" w:rsidRPr="00DD2A89" w:rsidRDefault="00192C56" w:rsidP="00DD2A89">
      <w:pPr>
        <w:pStyle w:val="ListParagraph"/>
        <w:numPr>
          <w:ilvl w:val="0"/>
          <w:numId w:val="20"/>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В изпълнение на приетата ОПУО за периода 2014-2020 г. са взети решения и са стартирали процедури за осигуряване на необходимата техническа инфраструктура, свързана с намаляване на количествата депонирани отпадъци;</w:t>
      </w:r>
    </w:p>
    <w:p w14:paraId="064F8B81" w14:textId="77777777" w:rsidR="00192C56" w:rsidRPr="00DD2A89" w:rsidRDefault="00192C56" w:rsidP="00DD2A89">
      <w:pPr>
        <w:pStyle w:val="ListParagraph"/>
        <w:numPr>
          <w:ilvl w:val="0"/>
          <w:numId w:val="20"/>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За 2018 г. само част от общините (Кубрат, Лозница, Исперих, Завет, Самуил, Цар Калоян), членове на РСУО-Разград, са изпълнили задълженията си съгласно чл. 12, ал. 4 от Наредбата за разделно събиране на биоотпадъци и третиране на биоразградимите отпадъци.</w:t>
      </w:r>
    </w:p>
    <w:p w14:paraId="25359734" w14:textId="3B9C4A4A" w:rsidR="00F846D8" w:rsidRPr="00DD2A89" w:rsidRDefault="00192C56" w:rsidP="00DD2A89">
      <w:pPr>
        <w:pStyle w:val="ListParagraph"/>
        <w:numPr>
          <w:ilvl w:val="0"/>
          <w:numId w:val="20"/>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Община Разград е активен участник в дейността на РСУО.</w:t>
      </w:r>
    </w:p>
    <w:p w14:paraId="29EA3C96" w14:textId="78586F39"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Изводи от</w:t>
      </w:r>
      <w:r w:rsidR="00CA4B70" w:rsidRPr="00DD2A89">
        <w:rPr>
          <w:rFonts w:ascii="Times New Roman" w:hAnsi="Times New Roman" w:cs="Times New Roman"/>
          <w:b/>
          <w:sz w:val="24"/>
          <w:szCs w:val="24"/>
        </w:rPr>
        <w:t xml:space="preserve"> Анализ и оценка на институционалния капацитет, в т.ч. прилагане на контролните функции съгласно националното законодателство и местните нормативни актове </w:t>
      </w:r>
    </w:p>
    <w:p w14:paraId="608BF460"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Calibri" w:hAnsi="Times New Roman" w:cs="Times New Roman"/>
          <w:sz w:val="24"/>
          <w:szCs w:val="24"/>
          <w:lang w:val="x-none" w:eastAsia="x-none"/>
        </w:rPr>
        <w:t>Нормативните актове (законови и подзаконови) в областта на управлението на отпадъците (в т.ч</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изготвяне на план-сметки за такса битови отпадъци; процеси за проектиране и изпълнение на СМР по изграждане на инсталации и съоръжения за третиране на отпадъци; управление на проекти, финансирани със средства от структурните фондове на ЕС и др.) са многобройни и изискващи специфични компетентности на служителите на всяка администрация;</w:t>
      </w:r>
    </w:p>
    <w:p w14:paraId="742AE73B"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Times New Roman" w:hAnsi="Times New Roman" w:cs="Times New Roman"/>
          <w:sz w:val="24"/>
          <w:szCs w:val="24"/>
          <w:lang w:val="x-none" w:eastAsia="bg-BG"/>
        </w:rPr>
        <w:t>За подобряване капацитета на общинските служители е необходимо същите да участват в обучителни програми. Отчитайки големите предизвикателства пред местните власти относно целите за рециклиране на битовите отпадъци и за оползотворяване на биоразградимите отпадъци</w:t>
      </w:r>
      <w:r w:rsidRPr="00DD2A89">
        <w:rPr>
          <w:rFonts w:ascii="Times New Roman" w:eastAsia="Times New Roman" w:hAnsi="Times New Roman" w:cs="Times New Roman"/>
          <w:sz w:val="24"/>
          <w:szCs w:val="24"/>
          <w:lang w:eastAsia="bg-BG"/>
        </w:rPr>
        <w:t>,</w:t>
      </w:r>
      <w:r w:rsidRPr="00DD2A89">
        <w:rPr>
          <w:rFonts w:ascii="Times New Roman" w:eastAsia="Times New Roman" w:hAnsi="Times New Roman" w:cs="Times New Roman"/>
          <w:sz w:val="24"/>
          <w:szCs w:val="24"/>
          <w:lang w:val="x-none" w:eastAsia="bg-BG"/>
        </w:rPr>
        <w:t xml:space="preserve"> са необходими целенасочени и практически обучения, особено по прилагане на </w:t>
      </w:r>
      <w:r w:rsidRPr="00DD2A89">
        <w:rPr>
          <w:rFonts w:ascii="Times New Roman" w:eastAsia="Times New Roman" w:hAnsi="Times New Roman" w:cs="Times New Roman"/>
          <w:i/>
          <w:sz w:val="24"/>
          <w:szCs w:val="24"/>
          <w:lang w:val="x-none" w:eastAsia="bg-BG"/>
        </w:rPr>
        <w:t>Наредба за разделно събиране на биоотпадъци и третиране на биоразградими отпадъци</w:t>
      </w:r>
      <w:r w:rsidRPr="00DD2A89">
        <w:rPr>
          <w:rFonts w:ascii="Times New Roman" w:eastAsia="Times New Roman" w:hAnsi="Times New Roman" w:cs="Times New Roman"/>
          <w:sz w:val="24"/>
          <w:szCs w:val="24"/>
          <w:lang w:val="x-none" w:eastAsia="bg-BG"/>
        </w:rPr>
        <w:t xml:space="preserve">, за която общините нямат практически опит; </w:t>
      </w:r>
    </w:p>
    <w:p w14:paraId="2CF5B2E7"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Calibri" w:hAnsi="Times New Roman" w:cs="Times New Roman"/>
          <w:sz w:val="24"/>
          <w:szCs w:val="24"/>
          <w:lang w:val="x-none" w:eastAsia="x-none"/>
        </w:rPr>
        <w:lastRenderedPageBreak/>
        <w:t xml:space="preserve">Кметът на Община </w:t>
      </w:r>
      <w:r w:rsidRPr="00DD2A89">
        <w:rPr>
          <w:rFonts w:ascii="Times New Roman" w:eastAsia="Calibri" w:hAnsi="Times New Roman" w:cs="Times New Roman"/>
          <w:sz w:val="24"/>
          <w:szCs w:val="24"/>
          <w:lang w:eastAsia="x-none"/>
        </w:rPr>
        <w:t>Разград</w:t>
      </w:r>
      <w:r w:rsidRPr="00DD2A89">
        <w:rPr>
          <w:rFonts w:ascii="Times New Roman" w:eastAsia="Calibri" w:hAnsi="Times New Roman" w:cs="Times New Roman"/>
          <w:sz w:val="24"/>
          <w:szCs w:val="24"/>
          <w:lang w:val="x-none" w:eastAsia="x-none"/>
        </w:rPr>
        <w:t xml:space="preserve"> изпълнява в пълен обхват правомощията и отговорностите в сферата на управлението на отпадъците съгласно нормативните актове; </w:t>
      </w:r>
    </w:p>
    <w:p w14:paraId="68DD141E"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eastAsia="x-none"/>
        </w:rPr>
      </w:pPr>
      <w:r w:rsidRPr="00DD2A89">
        <w:rPr>
          <w:rFonts w:ascii="Times New Roman" w:eastAsia="Calibri" w:hAnsi="Times New Roman" w:cs="Times New Roman"/>
          <w:sz w:val="24"/>
          <w:szCs w:val="24"/>
          <w:lang w:val="x-none" w:eastAsia="x-none"/>
        </w:rPr>
        <w:t>Служителите на отдел „</w:t>
      </w:r>
      <w:r w:rsidRPr="00DD2A89">
        <w:rPr>
          <w:rFonts w:ascii="Times New Roman" w:eastAsia="Calibri" w:hAnsi="Times New Roman" w:cs="Times New Roman"/>
          <w:sz w:val="24"/>
          <w:szCs w:val="24"/>
          <w:lang w:eastAsia="x-none"/>
        </w:rPr>
        <w:t>Опазване на околната среда“</w:t>
      </w:r>
      <w:r w:rsidRPr="00DD2A89">
        <w:rPr>
          <w:rFonts w:ascii="Times New Roman" w:eastAsia="Calibri" w:hAnsi="Times New Roman" w:cs="Times New Roman"/>
          <w:sz w:val="24"/>
          <w:szCs w:val="24"/>
          <w:lang w:val="x-none" w:eastAsia="x-none"/>
        </w:rPr>
        <w:t xml:space="preserve"> имат делегирани с длъжностни характеристики функции в областта на отпадъците. Задълженията, вменени чрез длъжностните характеристики на служителите от </w:t>
      </w:r>
      <w:r w:rsidRPr="00DD2A89">
        <w:rPr>
          <w:rFonts w:ascii="Times New Roman" w:eastAsia="Calibri" w:hAnsi="Times New Roman" w:cs="Times New Roman"/>
          <w:sz w:val="24"/>
          <w:szCs w:val="24"/>
          <w:lang w:eastAsia="x-none"/>
        </w:rPr>
        <w:t>отдела</w:t>
      </w:r>
      <w:r w:rsidRPr="00DD2A89">
        <w:rPr>
          <w:rFonts w:ascii="Times New Roman" w:eastAsia="Calibri" w:hAnsi="Times New Roman" w:cs="Times New Roman"/>
          <w:sz w:val="24"/>
          <w:szCs w:val="24"/>
          <w:lang w:val="x-none" w:eastAsia="x-none"/>
        </w:rPr>
        <w:t xml:space="preserve"> кореспондират с отговорностите/задълженията на кмета на общината по прилагане на законовите разпоредби; </w:t>
      </w:r>
    </w:p>
    <w:p w14:paraId="0459B8B1"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Calibri" w:hAnsi="Times New Roman" w:cs="Times New Roman"/>
          <w:sz w:val="24"/>
          <w:szCs w:val="24"/>
          <w:lang w:val="x-none" w:eastAsia="x-none"/>
        </w:rPr>
        <w:t>Квалификацията на всички служители на отдел „Опазване на околната среда</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отговаря на заеманата от тях длъжност; </w:t>
      </w:r>
    </w:p>
    <w:p w14:paraId="010F0019"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Calibri" w:hAnsi="Times New Roman" w:cs="Times New Roman"/>
          <w:sz w:val="24"/>
          <w:szCs w:val="24"/>
          <w:lang w:val="x-none" w:eastAsia="x-none"/>
        </w:rPr>
        <w:t xml:space="preserve">Техническият капацитет на Община </w:t>
      </w:r>
      <w:r w:rsidRPr="00DD2A89">
        <w:rPr>
          <w:rFonts w:ascii="Times New Roman" w:eastAsia="Calibri" w:hAnsi="Times New Roman" w:cs="Times New Roman"/>
          <w:sz w:val="24"/>
          <w:szCs w:val="24"/>
          <w:lang w:eastAsia="x-none"/>
        </w:rPr>
        <w:t>Раград</w:t>
      </w:r>
      <w:r w:rsidRPr="00DD2A89">
        <w:rPr>
          <w:rFonts w:ascii="Times New Roman" w:eastAsia="Calibri" w:hAnsi="Times New Roman" w:cs="Times New Roman"/>
          <w:sz w:val="24"/>
          <w:szCs w:val="24"/>
          <w:lang w:val="x-none" w:eastAsia="x-none"/>
        </w:rPr>
        <w:t xml:space="preserve"> при изпълнението на нейните функции е на много добро ниво. Служителите на Община </w:t>
      </w:r>
      <w:r w:rsidRPr="00DD2A89">
        <w:rPr>
          <w:rFonts w:ascii="Times New Roman" w:eastAsia="Calibri" w:hAnsi="Times New Roman" w:cs="Times New Roman"/>
          <w:sz w:val="24"/>
          <w:szCs w:val="24"/>
          <w:lang w:eastAsia="x-none"/>
        </w:rPr>
        <w:t>Разград</w:t>
      </w:r>
      <w:r w:rsidRPr="00DD2A89">
        <w:rPr>
          <w:rFonts w:ascii="Times New Roman" w:eastAsia="Calibri" w:hAnsi="Times New Roman" w:cs="Times New Roman"/>
          <w:sz w:val="24"/>
          <w:szCs w:val="24"/>
          <w:lang w:val="x-none" w:eastAsia="x-none"/>
        </w:rPr>
        <w:t xml:space="preserve"> са обезпечени с необходимото офис и техническо оборудване </w:t>
      </w:r>
      <w:r w:rsidRPr="00DD2A89">
        <w:rPr>
          <w:rFonts w:ascii="Times New Roman" w:eastAsia="Calibri" w:hAnsi="Times New Roman" w:cs="Times New Roman"/>
          <w:sz w:val="24"/>
          <w:szCs w:val="24"/>
          <w:lang w:val="ru-RU" w:eastAsia="x-none"/>
        </w:rPr>
        <w:t>(</w:t>
      </w:r>
      <w:r w:rsidRPr="00DD2A89">
        <w:rPr>
          <w:rFonts w:ascii="Times New Roman" w:eastAsia="Calibri" w:hAnsi="Times New Roman" w:cs="Times New Roman"/>
          <w:sz w:val="24"/>
          <w:szCs w:val="24"/>
          <w:lang w:val="x-none" w:eastAsia="x-none"/>
        </w:rPr>
        <w:t>компютри, принтери, скенери, телефони, автомобил</w:t>
      </w:r>
      <w:r w:rsidRPr="00DD2A89">
        <w:rPr>
          <w:rFonts w:ascii="Times New Roman" w:eastAsia="Calibri" w:hAnsi="Times New Roman" w:cs="Times New Roman"/>
          <w:sz w:val="24"/>
          <w:szCs w:val="24"/>
          <w:lang w:val="ru-RU" w:eastAsia="x-none"/>
        </w:rPr>
        <w:t>)</w:t>
      </w:r>
      <w:r w:rsidRPr="00DD2A89">
        <w:rPr>
          <w:rFonts w:ascii="Times New Roman" w:eastAsia="Calibri" w:hAnsi="Times New Roman" w:cs="Times New Roman"/>
          <w:sz w:val="24"/>
          <w:szCs w:val="24"/>
          <w:lang w:val="x-none" w:eastAsia="x-none"/>
        </w:rPr>
        <w:t xml:space="preserve"> за изпълнение на ежедневната им дейност, в т.ч</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контролните им функции; </w:t>
      </w:r>
    </w:p>
    <w:p w14:paraId="37836F7D" w14:textId="77777777" w:rsidR="00192C56"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DD2A89">
        <w:rPr>
          <w:rFonts w:ascii="Times New Roman" w:eastAsia="Calibri" w:hAnsi="Times New Roman" w:cs="Times New Roman"/>
          <w:sz w:val="24"/>
          <w:szCs w:val="24"/>
          <w:lang w:val="x-none" w:eastAsia="x-none"/>
        </w:rPr>
        <w:t>Създаден е капацитет и е натрупан значителен опит при подготовка и изпълнение на проекти с финансиране на структурните фондове на ЕС и др. източници, в т.ч</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в областта на управлението на отпадъците;</w:t>
      </w:r>
    </w:p>
    <w:p w14:paraId="4858CEED" w14:textId="77777777" w:rsidR="00192C56" w:rsidRPr="00DD2A89" w:rsidRDefault="00192C56" w:rsidP="00DD2A89">
      <w:pPr>
        <w:numPr>
          <w:ilvl w:val="0"/>
          <w:numId w:val="21"/>
        </w:numPr>
        <w:tabs>
          <w:tab w:val="left" w:pos="284"/>
          <w:tab w:val="left" w:pos="993"/>
        </w:tabs>
        <w:spacing w:after="120" w:line="276" w:lineRule="auto"/>
        <w:ind w:left="0" w:firstLine="0"/>
        <w:jc w:val="both"/>
        <w:rPr>
          <w:rFonts w:ascii="Times New Roman" w:eastAsia="Calibri" w:hAnsi="Times New Roman" w:cs="Times New Roman"/>
          <w:sz w:val="24"/>
          <w:szCs w:val="24"/>
          <w:shd w:val="clear" w:color="auto" w:fill="FFFFFF"/>
          <w:lang w:val="x-none" w:eastAsia="x-none"/>
        </w:rPr>
      </w:pPr>
      <w:r w:rsidRPr="00DD2A89">
        <w:rPr>
          <w:rFonts w:ascii="Times New Roman" w:eastAsia="Calibri" w:hAnsi="Times New Roman" w:cs="Times New Roman"/>
          <w:sz w:val="24"/>
          <w:szCs w:val="24"/>
          <w:lang w:eastAsia="x-none"/>
        </w:rPr>
        <w:t>Необходимо е да бъдат проведени</w:t>
      </w:r>
      <w:r w:rsidRPr="00DD2A89">
        <w:rPr>
          <w:rFonts w:ascii="Times New Roman" w:eastAsia="Calibri" w:hAnsi="Times New Roman" w:cs="Times New Roman"/>
          <w:sz w:val="24"/>
          <w:szCs w:val="24"/>
          <w:lang w:val="x-none" w:eastAsia="x-none"/>
        </w:rPr>
        <w:t xml:space="preserve"> обучения на служителите, на които са възложени дейности по управление на отпадъците, в т.ч</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изготвяне и отчитане на план-сметките в контекста на динамично променящото се законодателство;</w:t>
      </w:r>
    </w:p>
    <w:p w14:paraId="1207281A" w14:textId="77777777" w:rsidR="00192C56" w:rsidRPr="00DD2A89" w:rsidRDefault="00192C56" w:rsidP="00DD2A89">
      <w:pPr>
        <w:numPr>
          <w:ilvl w:val="0"/>
          <w:numId w:val="21"/>
        </w:numPr>
        <w:tabs>
          <w:tab w:val="left" w:pos="284"/>
          <w:tab w:val="left" w:pos="993"/>
        </w:tabs>
        <w:spacing w:after="120" w:line="276" w:lineRule="auto"/>
        <w:ind w:left="0" w:firstLine="0"/>
        <w:jc w:val="both"/>
        <w:rPr>
          <w:rFonts w:ascii="Times New Roman" w:eastAsia="Calibri" w:hAnsi="Times New Roman" w:cs="Times New Roman"/>
          <w:sz w:val="24"/>
          <w:szCs w:val="24"/>
          <w:shd w:val="clear" w:color="auto" w:fill="FFFFFF"/>
          <w:lang w:val="x-none" w:eastAsia="x-none"/>
        </w:rPr>
      </w:pPr>
      <w:r w:rsidRPr="00DD2A89">
        <w:rPr>
          <w:rFonts w:ascii="Times New Roman" w:eastAsia="Calibri" w:hAnsi="Times New Roman" w:cs="Times New Roman"/>
          <w:sz w:val="24"/>
          <w:szCs w:val="24"/>
          <w:lang w:val="x-none" w:eastAsia="x-none"/>
        </w:rPr>
        <w:t>Предвид демографска криза в региона – намаляване и застаряване на населението и миграция на младите хора към големите областни центрове – да се предвидят стимули и мотивация за запазване на работното място на служителите в общинската администрация – обучения, възможност за кариерно развитие и адекватно заплащане;</w:t>
      </w:r>
    </w:p>
    <w:p w14:paraId="05EA5C14" w14:textId="4CB3794E" w:rsidR="00F846D8" w:rsidRPr="00DD2A89" w:rsidRDefault="00192C56" w:rsidP="00DD2A89">
      <w:pPr>
        <w:numPr>
          <w:ilvl w:val="0"/>
          <w:numId w:val="21"/>
        </w:numPr>
        <w:tabs>
          <w:tab w:val="left" w:pos="284"/>
        </w:tabs>
        <w:spacing w:after="120" w:line="276" w:lineRule="auto"/>
        <w:ind w:left="0" w:firstLine="0"/>
        <w:jc w:val="both"/>
        <w:rPr>
          <w:rFonts w:ascii="Times New Roman" w:eastAsia="Calibri" w:hAnsi="Times New Roman" w:cs="Times New Roman"/>
          <w:sz w:val="24"/>
          <w:szCs w:val="24"/>
          <w:lang w:val="x-none" w:eastAsia="x-none"/>
        </w:rPr>
      </w:pPr>
      <w:r w:rsidRPr="00DD2A89">
        <w:rPr>
          <w:rFonts w:ascii="Times New Roman" w:eastAsia="Calibri" w:hAnsi="Times New Roman" w:cs="Times New Roman"/>
          <w:sz w:val="24"/>
          <w:szCs w:val="24"/>
          <w:lang w:val="x-none" w:eastAsia="x-none"/>
        </w:rPr>
        <w:t>Да се подобри материално-техническа и информационна обезпеченост на служителите, които са пряко ангажирани с управлението на отпадъците, в т.ч</w:t>
      </w:r>
      <w:r w:rsidRPr="00DD2A89">
        <w:rPr>
          <w:rFonts w:ascii="Times New Roman" w:eastAsia="Calibri" w:hAnsi="Times New Roman" w:cs="Times New Roman"/>
          <w:sz w:val="24"/>
          <w:szCs w:val="24"/>
          <w:lang w:eastAsia="x-none"/>
        </w:rPr>
        <w:t>.</w:t>
      </w:r>
      <w:r w:rsidRPr="00DD2A89">
        <w:rPr>
          <w:rFonts w:ascii="Times New Roman" w:eastAsia="Calibri" w:hAnsi="Times New Roman" w:cs="Times New Roman"/>
          <w:sz w:val="24"/>
          <w:szCs w:val="24"/>
          <w:lang w:val="x-none" w:eastAsia="x-none"/>
        </w:rPr>
        <w:t xml:space="preserve"> изготвянето и отчитането на план-сметките, служители, осъществяващи контролна дейност и др.</w:t>
      </w:r>
    </w:p>
    <w:p w14:paraId="1A231911" w14:textId="0AAB41E8"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 xml:space="preserve">Изводи от </w:t>
      </w:r>
      <w:r w:rsidR="00CA4B70" w:rsidRPr="00DD2A89">
        <w:rPr>
          <w:rFonts w:ascii="Times New Roman" w:hAnsi="Times New Roman" w:cs="Times New Roman"/>
          <w:b/>
          <w:sz w:val="24"/>
          <w:szCs w:val="24"/>
        </w:rPr>
        <w:t>Анализ и информация за замърсени в миналото площадки за обезвреждане на отпадъците и осъществени мерки за тяхното възстановяване</w:t>
      </w:r>
    </w:p>
    <w:p w14:paraId="5259E39B" w14:textId="555A68AC" w:rsidR="00A927A9" w:rsidRPr="00DD2A89" w:rsidRDefault="00A927A9" w:rsidP="00DD2A89">
      <w:pPr>
        <w:pStyle w:val="ListParagraph"/>
        <w:numPr>
          <w:ilvl w:val="0"/>
          <w:numId w:val="22"/>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На територията на община </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липсват </w:t>
      </w:r>
      <w:r w:rsidR="001E403F" w:rsidRPr="00DD2A89">
        <w:rPr>
          <w:rFonts w:ascii="Times New Roman" w:hAnsi="Times New Roman" w:cs="Times New Roman"/>
          <w:sz w:val="24"/>
          <w:szCs w:val="24"/>
        </w:rPr>
        <w:t>депа, които не са рекултивирани.</w:t>
      </w:r>
    </w:p>
    <w:p w14:paraId="58312517" w14:textId="02DC6A29" w:rsidR="00D82DEC" w:rsidRPr="00DD2A89" w:rsidRDefault="00192C56" w:rsidP="00DD2A89">
      <w:pPr>
        <w:pStyle w:val="ListParagraph"/>
        <w:numPr>
          <w:ilvl w:val="0"/>
          <w:numId w:val="22"/>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осигурени са финансови средства и са налични одобрени инвестиционни проекти за закриване, рекул.тивация и мониторнг на клетка 1 от РДНО-Разград </w:t>
      </w:r>
      <w:r w:rsidR="00A927A9" w:rsidRPr="00DD2A89">
        <w:rPr>
          <w:rFonts w:ascii="Times New Roman" w:hAnsi="Times New Roman" w:cs="Times New Roman"/>
          <w:sz w:val="24"/>
          <w:szCs w:val="24"/>
        </w:rPr>
        <w:t>.</w:t>
      </w:r>
    </w:p>
    <w:p w14:paraId="4F855B18" w14:textId="2EC1361A"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Изводи от</w:t>
      </w:r>
      <w:r w:rsidR="00CA4B70" w:rsidRPr="00DD2A89">
        <w:rPr>
          <w:rFonts w:ascii="Times New Roman" w:hAnsi="Times New Roman" w:cs="Times New Roman"/>
          <w:b/>
          <w:sz w:val="24"/>
          <w:szCs w:val="24"/>
        </w:rPr>
        <w:t xml:space="preserve"> Анализ и оценка на въведените схеми за управление на отпадъците на принципа на „Отговорност </w:t>
      </w:r>
      <w:r w:rsidR="001E403F" w:rsidRPr="00DD2A89">
        <w:rPr>
          <w:rFonts w:ascii="Times New Roman" w:hAnsi="Times New Roman" w:cs="Times New Roman"/>
          <w:b/>
          <w:sz w:val="24"/>
          <w:szCs w:val="24"/>
        </w:rPr>
        <w:t>на производителя“ и „Замърсителят плаща“</w:t>
      </w:r>
    </w:p>
    <w:p w14:paraId="43D92610" w14:textId="77777777" w:rsidR="00192C56" w:rsidRPr="00DD2A89" w:rsidRDefault="00192C56" w:rsidP="00DD2A89">
      <w:pPr>
        <w:numPr>
          <w:ilvl w:val="0"/>
          <w:numId w:val="72"/>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В България, в т.ч. и на територията на община Разград се прилагат успешно няколко основни схеми за управление на отпадъците в съответствие с националното </w:t>
      </w:r>
      <w:r w:rsidRPr="00DD2A89">
        <w:rPr>
          <w:rFonts w:ascii="Times New Roman" w:hAnsi="Times New Roman" w:cs="Times New Roman"/>
          <w:sz w:val="24"/>
          <w:szCs w:val="24"/>
        </w:rPr>
        <w:lastRenderedPageBreak/>
        <w:t>законодателство в т.ч.: отговорност на причинителя и притежателя за образуваните отпадъци при производството на стоки и услуги; разширена отговорност на производителя относно 6 групи масово разпространени отпадъци и схема за отговорност на домакинствата и на другите лица, които генерират подобни на битовите отпадъци.</w:t>
      </w:r>
    </w:p>
    <w:p w14:paraId="7C960076" w14:textId="77777777" w:rsidR="00192C56" w:rsidRPr="00DD2A89" w:rsidRDefault="00192C56" w:rsidP="00DD2A89">
      <w:pPr>
        <w:numPr>
          <w:ilvl w:val="0"/>
          <w:numId w:val="22"/>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Схемата за отговорност на причинителя и притежателя за образуваните отпадъци при производството на стоки и услуги се прилага за производствени отпадъци, вкл. производствени опасни отпадъци, болнични отпадъци, ПСБ/ПСТ, утайки от ПСОВ, отпадъци от строителството и от разрушаване на сгради (с изключение на строителните отпадъци от ремонтни дейности на домакинствата и разрушаване на сгради в малки количества по критерии, определени в ЗУО). </w:t>
      </w:r>
    </w:p>
    <w:p w14:paraId="47C97B3C" w14:textId="219CA81A" w:rsidR="00233FB0" w:rsidRPr="00DD2A89" w:rsidRDefault="00192C56" w:rsidP="00DD2A89">
      <w:pPr>
        <w:pStyle w:val="ListParagraph"/>
        <w:numPr>
          <w:ilvl w:val="0"/>
          <w:numId w:val="22"/>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Схемата за отговорност на домакинствата и на другите лица, които генерират подобни на битовите отпадъци, се прилага за битовите отпадъци от домакинствата (с изключение на 6 групи МРО) и за отпадъци, подобни на битовите, които по своя характер и състав са сравними с отпадъците от домакинствата, но образувани от други източници. Задължени лица са домакинствата и лицата, които образуват битови отпадъци и подобни на битовите отпадъци. Задължените лица заплащат такса битови отпадъци, с приходите от която се финансира функционирането на схемата. Понастоящем размерът на таксата се определя като промил от данъчната оценка/отчетната стойност на имотите на гражданите, фирмите и институциите, което води до неспазване на принципа „замърсителят плаща“. През 2017 г. бе приет ЗИД на ЗМДТ, с който бяха въведени нови основи за определяне на такса за битови отпадъци. След няколко отлагания, към настоящия момент за стартова година на новия механизъм за определяне на такса битови отпадъци е приета 1.01.2022 г</w:t>
      </w:r>
    </w:p>
    <w:p w14:paraId="4A049138" w14:textId="3CB9494E"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Изводи от</w:t>
      </w:r>
      <w:r w:rsidR="00CA4B70" w:rsidRPr="00DD2A89">
        <w:rPr>
          <w:rFonts w:ascii="Times New Roman" w:hAnsi="Times New Roman" w:cs="Times New Roman"/>
          <w:b/>
          <w:sz w:val="24"/>
          <w:szCs w:val="24"/>
        </w:rPr>
        <w:t xml:space="preserve"> Анализ на инфраструктурата и техническите възможности за третиране на отпадъците</w:t>
      </w:r>
    </w:p>
    <w:p w14:paraId="1D5AF768" w14:textId="77777777" w:rsidR="00192C56" w:rsidRPr="00DD2A89" w:rsidRDefault="00192C56" w:rsidP="00DD2A89">
      <w:pPr>
        <w:numPr>
          <w:ilvl w:val="0"/>
          <w:numId w:val="22"/>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Към 2020 г. e изградено и функционира депо за неопасни отпадъци към „Регионална система за управление на отпадъците в регион Разград“.</w:t>
      </w:r>
    </w:p>
    <w:p w14:paraId="45D20FA5" w14:textId="77777777" w:rsidR="00192C56" w:rsidRPr="00DD2A89" w:rsidRDefault="00192C56" w:rsidP="00DD2A89">
      <w:pPr>
        <w:numPr>
          <w:ilvl w:val="0"/>
          <w:numId w:val="22"/>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Към разглеждания период за регион Разград все още не са изградени и не са въведени в експлоатация:</w:t>
      </w:r>
    </w:p>
    <w:p w14:paraId="26AF15FE" w14:textId="77777777" w:rsidR="00192C56" w:rsidRPr="00DD2A89" w:rsidRDefault="00192C56" w:rsidP="00DD2A89">
      <w:pPr>
        <w:numPr>
          <w:ilvl w:val="0"/>
          <w:numId w:val="79"/>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Инсталация за сепариране на неопасни битови отпадъци;</w:t>
      </w:r>
    </w:p>
    <w:p w14:paraId="25EB7E14" w14:textId="77777777" w:rsidR="00192C56" w:rsidRPr="00DD2A89" w:rsidRDefault="00192C56" w:rsidP="00DD2A89">
      <w:pPr>
        <w:numPr>
          <w:ilvl w:val="0"/>
          <w:numId w:val="79"/>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Инсталация за компостиране;</w:t>
      </w:r>
    </w:p>
    <w:p w14:paraId="56507FB5" w14:textId="77777777" w:rsidR="00192C56" w:rsidRPr="00DD2A89" w:rsidRDefault="00192C56" w:rsidP="00DD2A89">
      <w:pPr>
        <w:numPr>
          <w:ilvl w:val="0"/>
          <w:numId w:val="79"/>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мобилна инсталация за строитени отпадъци.</w:t>
      </w:r>
    </w:p>
    <w:p w14:paraId="694036AA" w14:textId="77777777" w:rsidR="00192C56" w:rsidRPr="00DD2A89" w:rsidRDefault="00192C56" w:rsidP="00DD2A89">
      <w:pPr>
        <w:numPr>
          <w:ilvl w:val="0"/>
          <w:numId w:val="5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Към 2018 г. община Разград не изпълнява заложените цели по чл. 31, ал. 1 от ЗУО;</w:t>
      </w:r>
    </w:p>
    <w:p w14:paraId="5F7E17E2" w14:textId="77777777" w:rsidR="00192C56" w:rsidRPr="00DD2A89" w:rsidRDefault="00192C56" w:rsidP="00DD2A89">
      <w:pPr>
        <w:numPr>
          <w:ilvl w:val="0"/>
          <w:numId w:val="5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Община Разград е добре обезпечена със съдове за смесени битови отпадъци. В град Разград са разположени и съдовете за разделно събиране на отпадъци;</w:t>
      </w:r>
    </w:p>
    <w:p w14:paraId="2C43E198" w14:textId="09463AEB"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lastRenderedPageBreak/>
        <w:t>Изводи от</w:t>
      </w:r>
      <w:r w:rsidR="00CA4B70" w:rsidRPr="00DD2A89">
        <w:rPr>
          <w:rFonts w:ascii="Times New Roman" w:hAnsi="Times New Roman" w:cs="Times New Roman"/>
          <w:b/>
          <w:sz w:val="24"/>
          <w:szCs w:val="24"/>
        </w:rPr>
        <w:t xml:space="preserve"> Анализ на приложените мерки и съществуващи практики по предотвратяване образуването на отпадъците</w:t>
      </w:r>
    </w:p>
    <w:p w14:paraId="5C64D9ED" w14:textId="77777777" w:rsidR="00192C56" w:rsidRPr="00DD2A89" w:rsidRDefault="00192C56" w:rsidP="00DD2A89">
      <w:pPr>
        <w:numPr>
          <w:ilvl w:val="0"/>
          <w:numId w:val="5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Намаляването на използването на продукти за еднократна употреба от пластмаса е широко застъпена практика в България и нейното прилагане трябва да продължи, а обхватът ѝ да се разшири. Особено силен ефект би имало, ако тази мярка се прилага масово в детските градини и училищата.</w:t>
      </w:r>
    </w:p>
    <w:p w14:paraId="2409376F" w14:textId="77777777" w:rsidR="00192C56" w:rsidRPr="00DD2A89" w:rsidRDefault="00192C56" w:rsidP="00DD2A89">
      <w:pPr>
        <w:numPr>
          <w:ilvl w:val="1"/>
          <w:numId w:val="5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Продажбата на стоки в насипно състояние или в контейнери/буркани/кутии за многократна употреба, напр. стъклени, е добра практика, която може да се организира съвместно както с търговски вериги, така и с отделни магазини и производители.</w:t>
      </w:r>
    </w:p>
    <w:p w14:paraId="10A06B1A" w14:textId="77777777" w:rsidR="00192C56" w:rsidRPr="00DD2A89" w:rsidRDefault="00192C56" w:rsidP="00DD2A89">
      <w:pPr>
        <w:numPr>
          <w:ilvl w:val="1"/>
          <w:numId w:val="5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Необходими са действия в посока повишаване капацитета на общинска администрация по отношение на нормативните изисквания, процесите и практиките по предотвратяване образуването на отпадъци. </w:t>
      </w:r>
    </w:p>
    <w:p w14:paraId="75398CC0" w14:textId="77777777" w:rsidR="00192C56" w:rsidRPr="00DD2A89" w:rsidRDefault="00192C56" w:rsidP="00DD2A89">
      <w:pPr>
        <w:numPr>
          <w:ilvl w:val="1"/>
          <w:numId w:val="5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Необходимо е повишаване на информираността на населението за ползите от предотвратяване на образуването на отпадъците чрез разпространяване на интересна, полезна и достъпна информация.</w:t>
      </w:r>
    </w:p>
    <w:p w14:paraId="1C16F916" w14:textId="3BD98674" w:rsidR="00D82DEC" w:rsidRPr="00DD2A89" w:rsidRDefault="00192C56" w:rsidP="00DD2A89">
      <w:pPr>
        <w:pStyle w:val="ListParagraph"/>
        <w:numPr>
          <w:ilvl w:val="1"/>
          <w:numId w:val="57"/>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Създаването на партньорства между институциите, бизнеса и научните среди за минимизиране на отпадъците и ресурсна ефективност е добра практика, която е подходящо да се насърчава.</w:t>
      </w:r>
    </w:p>
    <w:p w14:paraId="43324C4D" w14:textId="56B073F3" w:rsidR="00CA4B70" w:rsidRPr="00DD2A89" w:rsidRDefault="00D82DEC" w:rsidP="00DD2A89">
      <w:pPr>
        <w:pStyle w:val="ListParagraph"/>
        <w:pBdr>
          <w:top w:val="single" w:sz="4" w:space="1" w:color="auto"/>
          <w:left w:val="single" w:sz="4" w:space="4" w:color="auto"/>
          <w:bottom w:val="single" w:sz="4" w:space="0"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Изводи от</w:t>
      </w:r>
      <w:r w:rsidR="00CA4B70" w:rsidRPr="00DD2A89">
        <w:rPr>
          <w:rFonts w:ascii="Times New Roman" w:hAnsi="Times New Roman" w:cs="Times New Roman"/>
          <w:b/>
          <w:sz w:val="24"/>
          <w:szCs w:val="24"/>
        </w:rPr>
        <w:t xml:space="preserve"> Анализ на икономическите инструменти и стимули в областта на управлението на отпадъците и ефективността от действието им</w:t>
      </w:r>
    </w:p>
    <w:p w14:paraId="07C53D06" w14:textId="49408666" w:rsidR="00C32B69" w:rsidRPr="00DD2A89" w:rsidRDefault="00C32B69" w:rsidP="00DD2A89">
      <w:pPr>
        <w:pStyle w:val="ListParagraph"/>
        <w:numPr>
          <w:ilvl w:val="0"/>
          <w:numId w:val="5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Обезпеченията по чл.60 и отчисленията по чл.64 от ЗУО са икономически инструменти, насочени към намаляване на количествата на директно депонираните отпадъци и акумулиране на финансови ресурси за закриване и рекултивация на депата за отпадъци след изчерпването на техния капацитет. </w:t>
      </w:r>
    </w:p>
    <w:p w14:paraId="2B47AF6D" w14:textId="0A5B4FF7" w:rsidR="00C32B69" w:rsidRPr="00DD2A89" w:rsidRDefault="00C32B69" w:rsidP="00DD2A89">
      <w:pPr>
        <w:pStyle w:val="ListParagraph"/>
        <w:numPr>
          <w:ilvl w:val="0"/>
          <w:numId w:val="5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Размерът на отчисленията по чл.64 на 1 тон отпадък нараства с всяка изминала година. Анализът на данните за постъпленията от отчисленията показва доказаната ефективност на този инструмент. </w:t>
      </w:r>
    </w:p>
    <w:p w14:paraId="1603C2A2" w14:textId="63B8FA06" w:rsidR="00233FB0" w:rsidRPr="00DD2A89" w:rsidRDefault="00C32B69" w:rsidP="00DD2A89">
      <w:pPr>
        <w:pStyle w:val="ListParagraph"/>
        <w:numPr>
          <w:ilvl w:val="0"/>
          <w:numId w:val="58"/>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Такса за битови отпадъци е икономически инструмент, който трябва да материализира прилагането на принципа „замърсителят плаща“ по отношение на домакинствата и фирмите, генериращи битови отпадъци. Понастоящем, обаче, тя се определя като промил върху данъчната/отчетната стойност на имотите и не е обвързана с количеството на генерираните от лицата отпадъци. Анализът и оценката показват, че бизнесът заплаща в пъти повече на 1 тон генериран отпадък спрямо населението т.е. такса</w:t>
      </w:r>
      <w:r w:rsidR="00C70F78" w:rsidRPr="00DD2A89">
        <w:rPr>
          <w:rFonts w:ascii="Times New Roman" w:hAnsi="Times New Roman" w:cs="Times New Roman"/>
          <w:sz w:val="24"/>
          <w:szCs w:val="24"/>
        </w:rPr>
        <w:t xml:space="preserve"> </w:t>
      </w:r>
      <w:r w:rsidRPr="00DD2A89">
        <w:rPr>
          <w:rFonts w:ascii="Times New Roman" w:hAnsi="Times New Roman" w:cs="Times New Roman"/>
          <w:sz w:val="24"/>
          <w:szCs w:val="24"/>
        </w:rPr>
        <w:t>битови отпадъци понастоящем не изпълнява ролята си на икономически инструмент. През 2017 г. със ЗИД на ЗМДТ влизат в сила нови изисквания по отношение определянето на размера на такса</w:t>
      </w:r>
      <w:r w:rsidR="00C70F78" w:rsidRPr="00DD2A89">
        <w:rPr>
          <w:rFonts w:ascii="Times New Roman" w:hAnsi="Times New Roman" w:cs="Times New Roman"/>
          <w:sz w:val="24"/>
          <w:szCs w:val="24"/>
        </w:rPr>
        <w:t xml:space="preserve"> </w:t>
      </w:r>
      <w:r w:rsidRPr="00DD2A89">
        <w:rPr>
          <w:rFonts w:ascii="Times New Roman" w:hAnsi="Times New Roman" w:cs="Times New Roman"/>
          <w:sz w:val="24"/>
          <w:szCs w:val="24"/>
        </w:rPr>
        <w:t xml:space="preserve">битови отпадъци с цел превръщането на таксата в истински икономически инструмент. Поради липсата на информационна осигуреност и капацитет от страна на общините да </w:t>
      </w:r>
      <w:r w:rsidRPr="00DD2A89">
        <w:rPr>
          <w:rFonts w:ascii="Times New Roman" w:hAnsi="Times New Roman" w:cs="Times New Roman"/>
          <w:sz w:val="24"/>
          <w:szCs w:val="24"/>
        </w:rPr>
        <w:lastRenderedPageBreak/>
        <w:t>въведат новите промени, стартовата дата на новите изисквания беше отлагана няколко пъти. В Държавен вестник, бр. № 14/17.02.2021 г. се обнародваха промени в Закона за местните данъци и такси, съгласно които новите основи за изчисляване на таксата ще се прилагат от</w:t>
      </w:r>
      <w:r w:rsidR="00CF6F63" w:rsidRPr="00DD2A89">
        <w:rPr>
          <w:rFonts w:ascii="Times New Roman" w:hAnsi="Times New Roman" w:cs="Times New Roman"/>
          <w:sz w:val="24"/>
          <w:szCs w:val="24"/>
        </w:rPr>
        <w:t xml:space="preserve"> </w:t>
      </w:r>
      <w:r w:rsidR="0099607B" w:rsidRPr="00DD2A89">
        <w:rPr>
          <w:rFonts w:ascii="Times New Roman" w:hAnsi="Times New Roman" w:cs="Times New Roman"/>
          <w:sz w:val="24"/>
          <w:szCs w:val="24"/>
        </w:rPr>
        <w:t>началото на втората година след публикуване на резултатите от преброяването на населението и жилищния фонд в Република България през 2021 г.</w:t>
      </w:r>
    </w:p>
    <w:p w14:paraId="7BA5F5C5" w14:textId="6E75021A" w:rsidR="00CA4B70" w:rsidRPr="00DD2A89" w:rsidRDefault="00D82DEC" w:rsidP="00DD2A89">
      <w:pPr>
        <w:pStyle w:val="ListParagraph"/>
        <w:pBdr>
          <w:top w:val="single" w:sz="4" w:space="1" w:color="auto"/>
          <w:left w:val="single" w:sz="4" w:space="4" w:color="auto"/>
          <w:bottom w:val="single" w:sz="4" w:space="1" w:color="auto"/>
          <w:right w:val="single" w:sz="4" w:space="4" w:color="auto"/>
        </w:pBdr>
        <w:tabs>
          <w:tab w:val="left" w:pos="284"/>
        </w:tabs>
        <w:spacing w:after="120" w:line="276" w:lineRule="auto"/>
        <w:ind w:left="0"/>
        <w:contextualSpacing w:val="0"/>
        <w:jc w:val="both"/>
        <w:rPr>
          <w:rFonts w:ascii="Times New Roman" w:hAnsi="Times New Roman" w:cs="Times New Roman"/>
          <w:b/>
          <w:sz w:val="24"/>
          <w:szCs w:val="24"/>
        </w:rPr>
      </w:pPr>
      <w:r w:rsidRPr="00DD2A89">
        <w:rPr>
          <w:rFonts w:ascii="Times New Roman" w:hAnsi="Times New Roman" w:cs="Times New Roman"/>
          <w:b/>
          <w:sz w:val="24"/>
          <w:szCs w:val="24"/>
        </w:rPr>
        <w:t>Изводи от</w:t>
      </w:r>
      <w:r w:rsidR="00CA4B70" w:rsidRPr="00DD2A89">
        <w:rPr>
          <w:rFonts w:ascii="Times New Roman" w:hAnsi="Times New Roman" w:cs="Times New Roman"/>
          <w:b/>
          <w:sz w:val="24"/>
          <w:szCs w:val="24"/>
        </w:rPr>
        <w:t xml:space="preserve"> Анализ на финансовите потоци по управление на дейностите с отпадъците</w:t>
      </w:r>
    </w:p>
    <w:p w14:paraId="5F3E758B" w14:textId="597F9471" w:rsidR="002000CB"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Разходите за управление на отпадъците имат най-висок дял в общите разходи за опазване на околната среда като този дял непрекъснато нараства и изпреварват всички останали сектори на околната среда.</w:t>
      </w:r>
    </w:p>
    <w:p w14:paraId="2DA57422" w14:textId="4DB8B490" w:rsidR="002000CB"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Основните сектори, в които се извършват разходи по управлението на отпадъците са индустрията и публичния сектор (за управление на битовите отпадъци от общините).</w:t>
      </w:r>
    </w:p>
    <w:p w14:paraId="6C3A4796" w14:textId="02E20257" w:rsidR="002000CB"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Главните източници за финансиране на оперативните разходи за управление на битовите отпадъци са собствените средства и постъпления от такса за битови отпадъци.</w:t>
      </w:r>
    </w:p>
    <w:p w14:paraId="42BA9E00" w14:textId="0C3C87E9" w:rsidR="00D82DEC"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Водещият източник за финансиране на инвестиционните разходи за управление на МРО са собствените средства на организациите по оползотворяване.</w:t>
      </w:r>
    </w:p>
    <w:p w14:paraId="6E0896B2" w14:textId="34EBB1E7" w:rsidR="002000CB"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Останалите средства за третиране на битовите отпадъци се осигуряват от целеви средства по линия на държавен бюджет, собствени средства на </w:t>
      </w:r>
      <w:r w:rsidR="008333C5" w:rsidRPr="00DD2A89">
        <w:rPr>
          <w:rFonts w:ascii="Times New Roman" w:hAnsi="Times New Roman" w:cs="Times New Roman"/>
          <w:sz w:val="24"/>
          <w:szCs w:val="24"/>
        </w:rPr>
        <w:t>общината</w:t>
      </w:r>
      <w:r w:rsidRPr="00DD2A89">
        <w:rPr>
          <w:rFonts w:ascii="Times New Roman" w:hAnsi="Times New Roman" w:cs="Times New Roman"/>
          <w:sz w:val="24"/>
          <w:szCs w:val="24"/>
        </w:rPr>
        <w:t xml:space="preserve"> и безвъзмездно финансиране (по линия на ОПОС и ПУДООС, в т.ч. от ДБ). </w:t>
      </w:r>
    </w:p>
    <w:p w14:paraId="45716E39" w14:textId="24F8D767" w:rsidR="002808A5" w:rsidRPr="00DD2A89" w:rsidRDefault="002000CB" w:rsidP="00DD2A89">
      <w:pPr>
        <w:pStyle w:val="ListParagraph"/>
        <w:numPr>
          <w:ilvl w:val="0"/>
          <w:numId w:val="5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 xml:space="preserve">ОПОС е водещият източник за финансиране на публична инфраструктура в управлението на битовите отпадъци. </w:t>
      </w:r>
    </w:p>
    <w:p w14:paraId="61E48128" w14:textId="4354A5FA" w:rsidR="001E3D14" w:rsidRPr="00DD2A89" w:rsidRDefault="00954184" w:rsidP="00DD2A89">
      <w:pPr>
        <w:pStyle w:val="Heading1"/>
        <w:numPr>
          <w:ilvl w:val="0"/>
          <w:numId w:val="73"/>
        </w:numPr>
        <w:shd w:val="clear" w:color="auto" w:fill="A8D08D" w:themeFill="accent6" w:themeFillTint="99"/>
        <w:tabs>
          <w:tab w:val="left" w:pos="284"/>
          <w:tab w:val="left" w:pos="567"/>
        </w:tabs>
        <w:spacing w:before="0" w:after="120" w:line="276" w:lineRule="auto"/>
        <w:ind w:left="0" w:firstLine="0"/>
        <w:rPr>
          <w:rFonts w:cs="Times New Roman"/>
          <w:szCs w:val="24"/>
        </w:rPr>
      </w:pPr>
      <w:bookmarkStart w:id="31" w:name="_Toc85105143"/>
      <w:r w:rsidRPr="00DD2A89">
        <w:rPr>
          <w:rFonts w:cs="Times New Roman"/>
          <w:szCs w:val="24"/>
        </w:rPr>
        <w:t>SWOT АНАЛИЗ</w:t>
      </w:r>
      <w:bookmarkEnd w:id="31"/>
    </w:p>
    <w:p w14:paraId="69F30C13" w14:textId="669E97B0" w:rsidR="009D4A8C" w:rsidRPr="00DD2A89" w:rsidRDefault="009D4A8C" w:rsidP="00DD2A89">
      <w:pPr>
        <w:tabs>
          <w:tab w:val="left" w:pos="284"/>
        </w:tabs>
        <w:spacing w:after="120" w:line="276" w:lineRule="auto"/>
        <w:jc w:val="both"/>
        <w:rPr>
          <w:rFonts w:ascii="Times New Roman" w:eastAsia="Calibri" w:hAnsi="Times New Roman" w:cs="Times New Roman"/>
          <w:sz w:val="24"/>
          <w:szCs w:val="24"/>
        </w:rPr>
      </w:pPr>
      <w:r w:rsidRPr="00DD2A89">
        <w:rPr>
          <w:rFonts w:ascii="Times New Roman" w:eastAsia="Calibri" w:hAnsi="Times New Roman" w:cs="Times New Roman"/>
          <w:sz w:val="24"/>
          <w:szCs w:val="24"/>
          <w:lang w:val="ru-RU"/>
        </w:rPr>
        <w:t xml:space="preserve">Главната цел на </w:t>
      </w:r>
      <w:r w:rsidRPr="00DD2A89">
        <w:rPr>
          <w:rFonts w:ascii="Times New Roman" w:eastAsia="Calibri" w:hAnsi="Times New Roman" w:cs="Times New Roman"/>
          <w:sz w:val="24"/>
          <w:szCs w:val="24"/>
          <w:lang w:val="en-US"/>
        </w:rPr>
        <w:t>SWOT</w:t>
      </w:r>
      <w:r w:rsidRPr="00DD2A89">
        <w:rPr>
          <w:rFonts w:ascii="Times New Roman" w:eastAsia="Calibri" w:hAnsi="Times New Roman" w:cs="Times New Roman"/>
          <w:sz w:val="24"/>
          <w:szCs w:val="24"/>
          <w:lang w:val="ru-RU"/>
        </w:rPr>
        <w:t>-анализа е да се извърши взаимообвързана оценка на вътрешните за дадена организация или регион силни (</w:t>
      </w:r>
      <w:r w:rsidRPr="00DD2A89">
        <w:rPr>
          <w:rFonts w:ascii="Times New Roman" w:eastAsia="Calibri" w:hAnsi="Times New Roman" w:cs="Times New Roman"/>
          <w:sz w:val="24"/>
          <w:szCs w:val="24"/>
          <w:lang w:val="en-US"/>
        </w:rPr>
        <w:t>Strengths</w:t>
      </w:r>
      <w:r w:rsidRPr="00DD2A89">
        <w:rPr>
          <w:rFonts w:ascii="Times New Roman" w:eastAsia="Calibri" w:hAnsi="Times New Roman" w:cs="Times New Roman"/>
          <w:sz w:val="24"/>
          <w:szCs w:val="24"/>
          <w:lang w:val="ru-RU"/>
        </w:rPr>
        <w:t>) и слаби (</w:t>
      </w:r>
      <w:r w:rsidRPr="00DD2A89">
        <w:rPr>
          <w:rFonts w:ascii="Times New Roman" w:eastAsia="Calibri" w:hAnsi="Times New Roman" w:cs="Times New Roman"/>
          <w:sz w:val="24"/>
          <w:szCs w:val="24"/>
          <w:lang w:val="en-US"/>
        </w:rPr>
        <w:t>Weaknesses</w:t>
      </w:r>
      <w:r w:rsidRPr="00DD2A89">
        <w:rPr>
          <w:rFonts w:ascii="Times New Roman" w:eastAsia="Calibri" w:hAnsi="Times New Roman" w:cs="Times New Roman"/>
          <w:sz w:val="24"/>
          <w:szCs w:val="24"/>
          <w:lang w:val="ru-RU"/>
        </w:rPr>
        <w:t>) страни, както и на външните за организацията или региона възможности (</w:t>
      </w:r>
      <w:r w:rsidRPr="00DD2A89">
        <w:rPr>
          <w:rFonts w:ascii="Times New Roman" w:eastAsia="Calibri" w:hAnsi="Times New Roman" w:cs="Times New Roman"/>
          <w:sz w:val="24"/>
          <w:szCs w:val="24"/>
          <w:lang w:val="en-US"/>
        </w:rPr>
        <w:t>Opportunities</w:t>
      </w:r>
      <w:r w:rsidRPr="00DD2A89">
        <w:rPr>
          <w:rFonts w:ascii="Times New Roman" w:eastAsia="Calibri" w:hAnsi="Times New Roman" w:cs="Times New Roman"/>
          <w:sz w:val="24"/>
          <w:szCs w:val="24"/>
          <w:lang w:val="ru-RU"/>
        </w:rPr>
        <w:t>) и заплахи (</w:t>
      </w:r>
      <w:r w:rsidRPr="00DD2A89">
        <w:rPr>
          <w:rFonts w:ascii="Times New Roman" w:eastAsia="Calibri" w:hAnsi="Times New Roman" w:cs="Times New Roman"/>
          <w:sz w:val="24"/>
          <w:szCs w:val="24"/>
          <w:lang w:val="en-US"/>
        </w:rPr>
        <w:t>Threats</w:t>
      </w:r>
      <w:r w:rsidRPr="00DD2A89">
        <w:rPr>
          <w:rFonts w:ascii="Times New Roman" w:eastAsia="Calibri" w:hAnsi="Times New Roman" w:cs="Times New Roman"/>
          <w:sz w:val="24"/>
          <w:szCs w:val="24"/>
          <w:lang w:val="ru-RU"/>
        </w:rPr>
        <w:t>). Приема се, че вътрешните страни (силните и слабите страни) могат да се контролират от организацията, докато външните фактори (възможности и заплахи) определят състоянието на средата, в която се развива организацията или региона.</w:t>
      </w:r>
      <w:r w:rsidRPr="00DD2A89">
        <w:rPr>
          <w:rFonts w:ascii="Times New Roman" w:eastAsia="Calibri" w:hAnsi="Times New Roman" w:cs="Times New Roman"/>
          <w:sz w:val="24"/>
          <w:szCs w:val="24"/>
        </w:rPr>
        <w:t xml:space="preserve"> </w:t>
      </w:r>
      <w:r w:rsidRPr="00DD2A89">
        <w:rPr>
          <w:rFonts w:ascii="Times New Roman" w:eastAsia="Calibri" w:hAnsi="Times New Roman" w:cs="Times New Roman"/>
          <w:sz w:val="24"/>
          <w:szCs w:val="24"/>
          <w:lang w:val="ru-RU"/>
        </w:rPr>
        <w:t xml:space="preserve">Резултатите от </w:t>
      </w:r>
      <w:r w:rsidRPr="00DD2A89">
        <w:rPr>
          <w:rFonts w:ascii="Times New Roman" w:eastAsia="Calibri" w:hAnsi="Times New Roman" w:cs="Times New Roman"/>
          <w:sz w:val="24"/>
          <w:szCs w:val="24"/>
          <w:lang w:val="en-US"/>
        </w:rPr>
        <w:t>SWOT</w:t>
      </w:r>
      <w:r w:rsidRPr="00DD2A89">
        <w:rPr>
          <w:rFonts w:ascii="Times New Roman" w:eastAsia="Calibri" w:hAnsi="Times New Roman" w:cs="Times New Roman"/>
          <w:sz w:val="24"/>
          <w:szCs w:val="24"/>
          <w:lang w:val="ru-RU"/>
        </w:rPr>
        <w:t xml:space="preserve">-анализа позволяват точно формулиране на приоритетите и целите за развитие на общината, както и периодична оценка на мястото </w:t>
      </w:r>
      <w:r w:rsidR="00C70F78" w:rsidRPr="00DD2A89">
        <w:rPr>
          <w:rFonts w:ascii="Times New Roman" w:eastAsia="Calibri" w:hAnsi="Times New Roman" w:cs="Times New Roman"/>
          <w:sz w:val="24"/>
          <w:szCs w:val="24"/>
        </w:rPr>
        <w:t>ѝ</w:t>
      </w:r>
      <w:r w:rsidRPr="00DD2A89">
        <w:rPr>
          <w:rFonts w:ascii="Times New Roman" w:eastAsia="Calibri" w:hAnsi="Times New Roman" w:cs="Times New Roman"/>
          <w:sz w:val="24"/>
          <w:szCs w:val="24"/>
          <w:lang w:val="ru-RU"/>
        </w:rPr>
        <w:t xml:space="preserve"> в рамките на региона. Резултатите от </w:t>
      </w:r>
      <w:r w:rsidRPr="00DD2A89">
        <w:rPr>
          <w:rFonts w:ascii="Times New Roman" w:eastAsia="Calibri" w:hAnsi="Times New Roman" w:cs="Times New Roman"/>
          <w:sz w:val="24"/>
          <w:szCs w:val="24"/>
          <w:lang w:val="en-US"/>
        </w:rPr>
        <w:t>SWOT</w:t>
      </w:r>
      <w:r w:rsidRPr="00DD2A89">
        <w:rPr>
          <w:rFonts w:ascii="Times New Roman" w:eastAsia="Calibri" w:hAnsi="Times New Roman" w:cs="Times New Roman"/>
          <w:sz w:val="24"/>
          <w:szCs w:val="24"/>
          <w:lang w:val="ru-RU"/>
        </w:rPr>
        <w:t>-анализа позволяват да се планират и реализират конкретни мерки за коригиране на състоянието. Сред елементите на анализа има взаимовръзки, които разкриват потенциала за развитие, а също и такива, които показват ограниченията (лимитиращите фактори) и проблемите, които предстои да бъдат преодолени.</w:t>
      </w:r>
    </w:p>
    <w:p w14:paraId="2C2320BA" w14:textId="77777777" w:rsidR="009D4A8C" w:rsidRPr="00DD2A89" w:rsidRDefault="009D4A8C" w:rsidP="00DD2A89">
      <w:pPr>
        <w:numPr>
          <w:ilvl w:val="0"/>
          <w:numId w:val="23"/>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b/>
          <w:sz w:val="24"/>
          <w:szCs w:val="24"/>
          <w:lang w:eastAsia="bg-BG"/>
        </w:rPr>
        <w:t>Силни страни.</w:t>
      </w:r>
      <w:r w:rsidRPr="00DD2A89">
        <w:rPr>
          <w:rFonts w:ascii="Times New Roman" w:eastAsia="Times New Roman" w:hAnsi="Times New Roman" w:cs="Times New Roman"/>
          <w:sz w:val="24"/>
          <w:szCs w:val="24"/>
          <w:lang w:eastAsia="bg-BG"/>
        </w:rPr>
        <w:t xml:space="preserve"> Силните страни са ресурс, умение или друго преимущество, което притежава секторът. Силната страна е отличителна компетенция, която дава сравнително предимство.</w:t>
      </w:r>
    </w:p>
    <w:p w14:paraId="5AAB41A8" w14:textId="77777777" w:rsidR="009D4A8C" w:rsidRPr="00DD2A89" w:rsidRDefault="009D4A8C" w:rsidP="00DD2A89">
      <w:pPr>
        <w:numPr>
          <w:ilvl w:val="0"/>
          <w:numId w:val="23"/>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b/>
          <w:sz w:val="24"/>
          <w:szCs w:val="24"/>
          <w:lang w:eastAsia="bg-BG"/>
        </w:rPr>
        <w:lastRenderedPageBreak/>
        <w:t>Слаби страни.</w:t>
      </w:r>
      <w:r w:rsidRPr="00DD2A89">
        <w:rPr>
          <w:rFonts w:ascii="Times New Roman" w:eastAsia="Times New Roman" w:hAnsi="Times New Roman" w:cs="Times New Roman"/>
          <w:sz w:val="24"/>
          <w:szCs w:val="24"/>
          <w:lang w:eastAsia="bg-BG"/>
        </w:rPr>
        <w:t xml:space="preserve"> Слабите страни</w:t>
      </w:r>
      <w:r w:rsidRPr="00DD2A89">
        <w:rPr>
          <w:rFonts w:ascii="Times New Roman" w:eastAsia="Times New Roman" w:hAnsi="Times New Roman" w:cs="Times New Roman"/>
          <w:sz w:val="24"/>
          <w:szCs w:val="24"/>
          <w:lang w:val="x-none" w:eastAsia="bg-BG"/>
        </w:rPr>
        <w:t xml:space="preserve"> </w:t>
      </w:r>
      <w:r w:rsidRPr="00DD2A89">
        <w:rPr>
          <w:rFonts w:ascii="Times New Roman" w:eastAsia="Times New Roman" w:hAnsi="Times New Roman" w:cs="Times New Roman"/>
          <w:sz w:val="24"/>
          <w:szCs w:val="24"/>
          <w:lang w:eastAsia="bg-BG"/>
        </w:rPr>
        <w:t>представляват ограниченията или недостигът на ресурси, умения и способности, които сериозно възпрепятстват развитието на сектора.</w:t>
      </w:r>
    </w:p>
    <w:p w14:paraId="7702ABCF" w14:textId="77777777" w:rsidR="009D4A8C" w:rsidRPr="00DD2A89" w:rsidRDefault="009D4A8C" w:rsidP="00DD2A89">
      <w:pPr>
        <w:numPr>
          <w:ilvl w:val="0"/>
          <w:numId w:val="23"/>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b/>
          <w:sz w:val="24"/>
          <w:szCs w:val="24"/>
          <w:lang w:eastAsia="bg-BG"/>
        </w:rPr>
        <w:t>Възможности.</w:t>
      </w:r>
      <w:r w:rsidRPr="00DD2A89">
        <w:rPr>
          <w:rFonts w:ascii="Times New Roman" w:eastAsia="Times New Roman" w:hAnsi="Times New Roman" w:cs="Times New Roman"/>
          <w:sz w:val="24"/>
          <w:szCs w:val="24"/>
          <w:lang w:eastAsia="bg-BG"/>
        </w:rPr>
        <w:t xml:space="preserve"> Възможностите представляват най-благоприятните елементи на външната среда. Това са благоприятни външни фактори, от които секторът се възползва или би могъл да се възползва.</w:t>
      </w:r>
    </w:p>
    <w:p w14:paraId="3C8625FA" w14:textId="77777777" w:rsidR="009D4A8C" w:rsidRPr="00DD2A89" w:rsidRDefault="009D4A8C" w:rsidP="00DD2A89">
      <w:pPr>
        <w:numPr>
          <w:ilvl w:val="0"/>
          <w:numId w:val="23"/>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b/>
          <w:sz w:val="24"/>
          <w:szCs w:val="24"/>
          <w:lang w:eastAsia="bg-BG"/>
        </w:rPr>
        <w:t>Заплахи.</w:t>
      </w:r>
      <w:r w:rsidRPr="00DD2A89">
        <w:rPr>
          <w:rFonts w:ascii="Times New Roman" w:eastAsia="Times New Roman" w:hAnsi="Times New Roman" w:cs="Times New Roman"/>
          <w:sz w:val="24"/>
          <w:szCs w:val="24"/>
          <w:lang w:eastAsia="bg-BG"/>
        </w:rPr>
        <w:t xml:space="preserve"> Заплахите са най-неблагоприятните сегменти на външната среда. Те поставят най-големи бариери пред настоящото или бъдещото (желаното) състояние.</w:t>
      </w:r>
    </w:p>
    <w:p w14:paraId="016BB261" w14:textId="372EEB5B" w:rsidR="009D4A8C" w:rsidRPr="00DD2A89" w:rsidRDefault="009D4A8C" w:rsidP="00DD2A89">
      <w:pPr>
        <w:tabs>
          <w:tab w:val="left" w:pos="284"/>
        </w:tabs>
        <w:spacing w:after="120" w:line="276" w:lineRule="auto"/>
        <w:jc w:val="both"/>
        <w:rPr>
          <w:rFonts w:ascii="Times New Roman" w:eastAsia="Calibri" w:hAnsi="Times New Roman" w:cs="Times New Roman"/>
          <w:sz w:val="24"/>
          <w:szCs w:val="24"/>
        </w:rPr>
      </w:pPr>
      <w:r w:rsidRPr="00DD2A89">
        <w:rPr>
          <w:rFonts w:ascii="Times New Roman" w:eastAsia="Calibri" w:hAnsi="Times New Roman" w:cs="Times New Roman"/>
          <w:sz w:val="24"/>
          <w:szCs w:val="24"/>
        </w:rPr>
        <w:t xml:space="preserve">Настоящият </w:t>
      </w:r>
      <w:r w:rsidRPr="00DD2A89">
        <w:rPr>
          <w:rFonts w:ascii="Times New Roman" w:eastAsia="Calibri" w:hAnsi="Times New Roman" w:cs="Times New Roman"/>
          <w:sz w:val="24"/>
          <w:szCs w:val="24"/>
          <w:lang w:val="en-US"/>
        </w:rPr>
        <w:t>SWOT</w:t>
      </w:r>
      <w:r w:rsidRPr="00DD2A89">
        <w:rPr>
          <w:rFonts w:ascii="Times New Roman" w:eastAsia="Calibri" w:hAnsi="Times New Roman" w:cs="Times New Roman"/>
          <w:sz w:val="24"/>
          <w:szCs w:val="24"/>
        </w:rPr>
        <w:t xml:space="preserve"> – </w:t>
      </w:r>
      <w:r w:rsidRPr="00DD2A89">
        <w:rPr>
          <w:rFonts w:ascii="Times New Roman" w:eastAsia="Calibri" w:hAnsi="Times New Roman" w:cs="Times New Roman"/>
          <w:sz w:val="24"/>
          <w:szCs w:val="24"/>
          <w:lang w:val="ru-RU"/>
        </w:rPr>
        <w:t>анализ</w:t>
      </w:r>
      <w:r w:rsidRPr="00DD2A89">
        <w:rPr>
          <w:rFonts w:ascii="Times New Roman" w:eastAsia="Calibri" w:hAnsi="Times New Roman" w:cs="Times New Roman"/>
          <w:sz w:val="24"/>
          <w:szCs w:val="24"/>
        </w:rPr>
        <w:t xml:space="preserve"> е изготвен след преглед на:</w:t>
      </w:r>
    </w:p>
    <w:p w14:paraId="1BA6DC74" w14:textId="77777777" w:rsidR="009D4A8C" w:rsidRPr="00DD2A89" w:rsidRDefault="009D4A8C" w:rsidP="00DD2A89">
      <w:pPr>
        <w:numPr>
          <w:ilvl w:val="0"/>
          <w:numId w:val="24"/>
        </w:numPr>
        <w:tabs>
          <w:tab w:val="left" w:pos="284"/>
        </w:tabs>
        <w:spacing w:after="120" w:line="276" w:lineRule="auto"/>
        <w:ind w:left="0" w:firstLine="0"/>
        <w:jc w:val="both"/>
        <w:rPr>
          <w:rFonts w:ascii="Times New Roman" w:eastAsia="Calibri" w:hAnsi="Times New Roman" w:cs="Times New Roman"/>
          <w:sz w:val="24"/>
          <w:szCs w:val="24"/>
          <w:lang w:eastAsia="x-none"/>
        </w:rPr>
      </w:pPr>
      <w:r w:rsidRPr="00DD2A89">
        <w:rPr>
          <w:rFonts w:ascii="Times New Roman" w:eastAsia="Calibri" w:hAnsi="Times New Roman" w:cs="Times New Roman"/>
          <w:sz w:val="24"/>
          <w:szCs w:val="24"/>
          <w:lang w:eastAsia="x-none"/>
        </w:rPr>
        <w:t>Законови изисквания на национално ниво в областта на управлението на отпадъците, в т.число действащи програми, планове, стратегии, методики и др.;</w:t>
      </w:r>
    </w:p>
    <w:p w14:paraId="6B63FDDE" w14:textId="77777777" w:rsidR="009D4A8C" w:rsidRPr="00DD2A89" w:rsidRDefault="009D4A8C" w:rsidP="00DD2A89">
      <w:pPr>
        <w:numPr>
          <w:ilvl w:val="0"/>
          <w:numId w:val="24"/>
        </w:numPr>
        <w:tabs>
          <w:tab w:val="left" w:pos="284"/>
        </w:tabs>
        <w:spacing w:after="120" w:line="276" w:lineRule="auto"/>
        <w:ind w:left="0" w:firstLine="0"/>
        <w:jc w:val="both"/>
        <w:rPr>
          <w:rFonts w:ascii="Times New Roman" w:eastAsia="Calibri" w:hAnsi="Times New Roman" w:cs="Times New Roman"/>
          <w:sz w:val="24"/>
          <w:szCs w:val="24"/>
          <w:lang w:eastAsia="x-none"/>
        </w:rPr>
      </w:pPr>
      <w:r w:rsidRPr="00DD2A89">
        <w:rPr>
          <w:rFonts w:ascii="Times New Roman" w:eastAsia="Calibri" w:hAnsi="Times New Roman" w:cs="Times New Roman"/>
          <w:sz w:val="24"/>
          <w:szCs w:val="24"/>
          <w:lang w:eastAsia="x-none"/>
        </w:rPr>
        <w:t>Стратегически и планови документи, действащи на местно ниво, в т.число отчитане на изпълнението им;</w:t>
      </w:r>
    </w:p>
    <w:p w14:paraId="760F2E09" w14:textId="77777777" w:rsidR="009D4A8C"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Съществуващо състояние на изграденост на инфраструктурата на отпадъците;</w:t>
      </w:r>
    </w:p>
    <w:p w14:paraId="3F660595" w14:textId="53161183" w:rsidR="009D4A8C"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 xml:space="preserve">Договори за обществени поръчки в областта на управлението на отпадъците, по които Община </w:t>
      </w:r>
      <w:r w:rsidR="00085780" w:rsidRPr="00DD2A89">
        <w:rPr>
          <w:rFonts w:ascii="Times New Roman" w:eastAsia="Times New Roman" w:hAnsi="Times New Roman" w:cs="Times New Roman"/>
          <w:sz w:val="24"/>
          <w:szCs w:val="24"/>
          <w:lang w:eastAsia="bg-BG"/>
        </w:rPr>
        <w:t>Разград</w:t>
      </w:r>
      <w:r w:rsidRPr="00DD2A89">
        <w:rPr>
          <w:rFonts w:ascii="Times New Roman" w:eastAsia="Times New Roman" w:hAnsi="Times New Roman" w:cs="Times New Roman"/>
          <w:sz w:val="24"/>
          <w:szCs w:val="24"/>
          <w:lang w:eastAsia="bg-BG"/>
        </w:rPr>
        <w:t xml:space="preserve"> е страна; </w:t>
      </w:r>
    </w:p>
    <w:p w14:paraId="47F0F7C6" w14:textId="2DB9F33A" w:rsidR="009D4A8C"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 xml:space="preserve">Решения на Общото събрание за управление на отпадъците за регион </w:t>
      </w:r>
      <w:r w:rsidR="000054B5" w:rsidRPr="00DD2A89">
        <w:rPr>
          <w:rFonts w:ascii="Times New Roman" w:eastAsia="Times New Roman" w:hAnsi="Times New Roman" w:cs="Times New Roman"/>
          <w:sz w:val="24"/>
          <w:szCs w:val="24"/>
          <w:lang w:eastAsia="bg-BG"/>
        </w:rPr>
        <w:t>Разград</w:t>
      </w:r>
      <w:r w:rsidRPr="00DD2A89">
        <w:rPr>
          <w:rFonts w:ascii="Times New Roman" w:eastAsia="Times New Roman" w:hAnsi="Times New Roman" w:cs="Times New Roman"/>
          <w:sz w:val="24"/>
          <w:szCs w:val="24"/>
          <w:lang w:eastAsia="bg-BG"/>
        </w:rPr>
        <w:t xml:space="preserve"> от момента на неговото създаване до момента на изготвяне на Програмата, и тяхното изпълнение;</w:t>
      </w:r>
    </w:p>
    <w:p w14:paraId="025E4E2F" w14:textId="77777777" w:rsidR="009D4A8C"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Наличие на замърсени с отпадъци площи, в т.число нерекултивирани депа/сметища за отпадъци на територията на общината;</w:t>
      </w:r>
    </w:p>
    <w:p w14:paraId="76EA2016" w14:textId="3166E177" w:rsidR="009D4A8C"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Документи във връзка с приемането и отчитането на план-сметкат</w:t>
      </w:r>
      <w:r w:rsidR="00D3745E" w:rsidRPr="00DD2A89">
        <w:rPr>
          <w:rFonts w:ascii="Times New Roman" w:eastAsia="Times New Roman" w:hAnsi="Times New Roman" w:cs="Times New Roman"/>
          <w:sz w:val="24"/>
          <w:szCs w:val="24"/>
          <w:lang w:eastAsia="bg-BG"/>
        </w:rPr>
        <w:t xml:space="preserve">а за такса битови отпадъци, в това </w:t>
      </w:r>
      <w:r w:rsidRPr="00DD2A89">
        <w:rPr>
          <w:rFonts w:ascii="Times New Roman" w:eastAsia="Times New Roman" w:hAnsi="Times New Roman" w:cs="Times New Roman"/>
          <w:sz w:val="24"/>
          <w:szCs w:val="24"/>
          <w:lang w:eastAsia="bg-BG"/>
        </w:rPr>
        <w:t>число одитни доклади на Сметна палата и др.;</w:t>
      </w:r>
    </w:p>
    <w:p w14:paraId="217036CC" w14:textId="00007F22" w:rsidR="002A0C68" w:rsidRPr="00DD2A89" w:rsidRDefault="009D4A8C" w:rsidP="00DD2A89">
      <w:pPr>
        <w:numPr>
          <w:ilvl w:val="0"/>
          <w:numId w:val="24"/>
        </w:numPr>
        <w:tabs>
          <w:tab w:val="left" w:pos="284"/>
        </w:tabs>
        <w:spacing w:after="120" w:line="276" w:lineRule="auto"/>
        <w:ind w:left="0" w:firstLine="0"/>
        <w:jc w:val="both"/>
        <w:rPr>
          <w:rFonts w:ascii="Times New Roman" w:eastAsia="Times New Roman" w:hAnsi="Times New Roman" w:cs="Times New Roman"/>
          <w:sz w:val="24"/>
          <w:szCs w:val="24"/>
          <w:lang w:eastAsia="bg-BG"/>
        </w:rPr>
      </w:pPr>
      <w:r w:rsidRPr="00DD2A89">
        <w:rPr>
          <w:rFonts w:ascii="Times New Roman" w:eastAsia="Times New Roman" w:hAnsi="Times New Roman" w:cs="Times New Roman"/>
          <w:sz w:val="24"/>
          <w:szCs w:val="24"/>
          <w:lang w:eastAsia="bg-BG"/>
        </w:rPr>
        <w:t xml:space="preserve">Структура на Общинска администрация </w:t>
      </w:r>
      <w:r w:rsidR="00085780" w:rsidRPr="00DD2A89">
        <w:rPr>
          <w:rFonts w:ascii="Times New Roman" w:eastAsia="Times New Roman" w:hAnsi="Times New Roman" w:cs="Times New Roman"/>
          <w:sz w:val="24"/>
          <w:szCs w:val="24"/>
          <w:lang w:eastAsia="bg-BG"/>
        </w:rPr>
        <w:t>Разград</w:t>
      </w:r>
      <w:r w:rsidRPr="00DD2A89">
        <w:rPr>
          <w:rFonts w:ascii="Times New Roman" w:eastAsia="Times New Roman" w:hAnsi="Times New Roman" w:cs="Times New Roman"/>
          <w:sz w:val="24"/>
          <w:szCs w:val="24"/>
          <w:lang w:eastAsia="bg-BG"/>
        </w:rPr>
        <w:t>, длъжностни характеристики, вътрешни правила и др.</w:t>
      </w:r>
      <w:r w:rsidR="002A0C68" w:rsidRPr="00DD2A89">
        <w:rPr>
          <w:rFonts w:ascii="Times New Roman" w:eastAsia="Times New Roman" w:hAnsi="Times New Roman" w:cs="Times New Roman"/>
          <w:sz w:val="24"/>
          <w:szCs w:val="24"/>
          <w:lang w:val="en-US" w:eastAsia="bg-BG"/>
        </w:rPr>
        <w:t xml:space="preserve"> </w:t>
      </w:r>
    </w:p>
    <w:p w14:paraId="715992D1" w14:textId="77777777" w:rsidR="009D4A8C" w:rsidRPr="009D4A8C" w:rsidRDefault="009D4A8C" w:rsidP="00035839">
      <w:pPr>
        <w:spacing w:after="120" w:line="240" w:lineRule="auto"/>
        <w:ind w:left="720"/>
        <w:contextualSpacing/>
        <w:jc w:val="both"/>
        <w:rPr>
          <w:rFonts w:ascii="Times New Roman" w:eastAsia="Times New Roman" w:hAnsi="Times New Roman" w:cs="Times New Roman"/>
          <w:sz w:val="8"/>
          <w:szCs w:val="8"/>
          <w:lang w:eastAsia="bg-BG"/>
        </w:rPr>
      </w:pPr>
    </w:p>
    <w:tbl>
      <w:tblPr>
        <w:tblW w:w="49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6"/>
        <w:gridCol w:w="4468"/>
      </w:tblGrid>
      <w:tr w:rsidR="009D4A8C" w:rsidRPr="009D4A8C" w14:paraId="25590554" w14:textId="77777777" w:rsidTr="000054B5">
        <w:trPr>
          <w:tblHeader/>
          <w:jc w:val="center"/>
        </w:trPr>
        <w:tc>
          <w:tcPr>
            <w:tcW w:w="2519"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46261C0" w14:textId="77777777" w:rsidR="009D4A8C" w:rsidRPr="00D3745E" w:rsidRDefault="009D4A8C" w:rsidP="00D3745E">
            <w:pPr>
              <w:spacing w:after="0" w:line="240" w:lineRule="auto"/>
              <w:jc w:val="center"/>
              <w:rPr>
                <w:rFonts w:ascii="Times New Roman" w:eastAsia="Calibri" w:hAnsi="Times New Roman" w:cs="Times New Roman"/>
                <w:b/>
                <w:bCs/>
                <w:caps/>
              </w:rPr>
            </w:pPr>
            <w:r w:rsidRPr="00D3745E">
              <w:rPr>
                <w:rFonts w:ascii="Times New Roman" w:eastAsia="Calibri" w:hAnsi="Times New Roman" w:cs="Times New Roman"/>
                <w:b/>
                <w:bCs/>
                <w:caps/>
              </w:rPr>
              <w:t>Силни страни (Strengths)</w:t>
            </w:r>
          </w:p>
        </w:tc>
        <w:tc>
          <w:tcPr>
            <w:tcW w:w="2481"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1D4CC61D" w14:textId="77777777" w:rsidR="009D4A8C" w:rsidRPr="00D3745E" w:rsidRDefault="009D4A8C" w:rsidP="00D3745E">
            <w:pPr>
              <w:spacing w:after="0" w:line="240" w:lineRule="auto"/>
              <w:jc w:val="center"/>
              <w:rPr>
                <w:rFonts w:ascii="Times New Roman" w:eastAsia="Calibri" w:hAnsi="Times New Roman" w:cs="Times New Roman"/>
                <w:b/>
                <w:bCs/>
                <w:caps/>
              </w:rPr>
            </w:pPr>
            <w:r w:rsidRPr="00D3745E">
              <w:rPr>
                <w:rFonts w:ascii="Times New Roman" w:eastAsia="Calibri" w:hAnsi="Times New Roman" w:cs="Times New Roman"/>
                <w:b/>
                <w:bCs/>
                <w:caps/>
              </w:rPr>
              <w:t>Слаби страни (Weaknesses)</w:t>
            </w:r>
          </w:p>
        </w:tc>
      </w:tr>
      <w:tr w:rsidR="009D4A8C" w:rsidRPr="009D4A8C" w14:paraId="7C0A85B7" w14:textId="77777777" w:rsidTr="000054B5">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632E233B" w14:textId="77777777" w:rsidR="009D4A8C" w:rsidRPr="00D3745E" w:rsidRDefault="009D4A8C" w:rsidP="00D3745E">
            <w:pPr>
              <w:tabs>
                <w:tab w:val="left" w:pos="2478"/>
              </w:tabs>
              <w:suppressAutoHyphens/>
              <w:spacing w:after="0" w:line="240" w:lineRule="auto"/>
              <w:jc w:val="center"/>
              <w:rPr>
                <w:rFonts w:ascii="Times New Roman" w:eastAsia="Calibri" w:hAnsi="Times New Roman" w:cs="Times New Roman"/>
              </w:rPr>
            </w:pPr>
            <w:r w:rsidRPr="00D3745E">
              <w:rPr>
                <w:rFonts w:ascii="Times New Roman" w:eastAsia="Calibri" w:hAnsi="Times New Roman" w:cs="Times New Roman"/>
                <w:b/>
                <w:bCs/>
              </w:rPr>
              <w:t>БИТОВИ ОТПАДЪЦИ</w:t>
            </w:r>
          </w:p>
        </w:tc>
      </w:tr>
      <w:tr w:rsidR="009D4A8C" w:rsidRPr="009D4A8C" w14:paraId="2DB3F487"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3AB8C447" w14:textId="35A0F908" w:rsidR="009D4A8C" w:rsidRPr="00D3745E" w:rsidRDefault="009D4A8C" w:rsidP="00D3745E">
            <w:pPr>
              <w:tabs>
                <w:tab w:val="left" w:pos="142"/>
              </w:tabs>
              <w:suppressAutoHyphens/>
              <w:spacing w:after="0" w:line="240" w:lineRule="auto"/>
              <w:jc w:val="both"/>
              <w:rPr>
                <w:rFonts w:ascii="Times New Roman" w:eastAsia="Calibri" w:hAnsi="Times New Roman" w:cs="Times New Roman"/>
              </w:rPr>
            </w:pPr>
            <w:r w:rsidRPr="00D3745E">
              <w:rPr>
                <w:rFonts w:ascii="Times New Roman" w:eastAsia="Calibri" w:hAnsi="Times New Roman" w:cs="Times New Roman"/>
              </w:rPr>
              <w:t xml:space="preserve">1. Всички населени места на територията на община </w:t>
            </w:r>
            <w:r w:rsidR="00085780">
              <w:rPr>
                <w:rFonts w:ascii="Times New Roman" w:eastAsia="Calibri" w:hAnsi="Times New Roman" w:cs="Times New Roman"/>
              </w:rPr>
              <w:t>Разград</w:t>
            </w:r>
            <w:r w:rsidRPr="00D3745E">
              <w:rPr>
                <w:rFonts w:ascii="Times New Roman" w:eastAsia="Calibri" w:hAnsi="Times New Roman" w:cs="Times New Roman"/>
              </w:rPr>
              <w:t xml:space="preserve"> са обхванати от организирано събиране и транспортиране на битови отпадъци.</w:t>
            </w:r>
          </w:p>
        </w:tc>
        <w:tc>
          <w:tcPr>
            <w:tcW w:w="2481" w:type="pct"/>
            <w:tcBorders>
              <w:top w:val="single" w:sz="4" w:space="0" w:color="auto"/>
              <w:left w:val="single" w:sz="4" w:space="0" w:color="auto"/>
              <w:bottom w:val="single" w:sz="4" w:space="0" w:color="auto"/>
              <w:right w:val="single" w:sz="4" w:space="0" w:color="auto"/>
            </w:tcBorders>
          </w:tcPr>
          <w:p w14:paraId="5D4EA8F0" w14:textId="42AE4531" w:rsidR="009D4A8C" w:rsidRPr="00D3745E" w:rsidRDefault="00D3745E" w:rsidP="00D3745E">
            <w:pPr>
              <w:tabs>
                <w:tab w:val="num" w:pos="313"/>
                <w:tab w:val="left" w:pos="2478"/>
              </w:tabs>
              <w:suppressAutoHyphens/>
              <w:spacing w:after="0" w:line="240" w:lineRule="auto"/>
              <w:jc w:val="both"/>
              <w:rPr>
                <w:rFonts w:ascii="Times New Roman" w:eastAsia="Calibri" w:hAnsi="Times New Roman" w:cs="Times New Roman"/>
              </w:rPr>
            </w:pPr>
            <w:r>
              <w:rPr>
                <w:rFonts w:ascii="Times New Roman" w:eastAsia="Calibri" w:hAnsi="Times New Roman" w:cs="Times New Roman"/>
              </w:rPr>
              <w:t xml:space="preserve">1. </w:t>
            </w:r>
            <w:r w:rsidR="009D4A8C" w:rsidRPr="00D3745E">
              <w:rPr>
                <w:rFonts w:ascii="Times New Roman" w:eastAsia="Calibri" w:hAnsi="Times New Roman" w:cs="Times New Roman"/>
              </w:rPr>
              <w:t xml:space="preserve">Необходимост от подобряване на материално-техническа и информационна обезпеченост на служителите, които са пряко ангажирани с </w:t>
            </w:r>
            <w:r>
              <w:rPr>
                <w:rFonts w:ascii="Times New Roman" w:eastAsia="Calibri" w:hAnsi="Times New Roman" w:cs="Times New Roman"/>
              </w:rPr>
              <w:t xml:space="preserve">управлението на отпадъците, в това </w:t>
            </w:r>
            <w:r w:rsidR="009D4A8C" w:rsidRPr="00D3745E">
              <w:rPr>
                <w:rFonts w:ascii="Times New Roman" w:eastAsia="Calibri" w:hAnsi="Times New Roman" w:cs="Times New Roman"/>
              </w:rPr>
              <w:t>число изготвянето и отчитането на план-сметките, служители, осъществяващи контролна дейност и др.</w:t>
            </w:r>
          </w:p>
        </w:tc>
      </w:tr>
      <w:tr w:rsidR="009D4A8C" w:rsidRPr="009D4A8C" w14:paraId="0A1B629E"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6BB8A3C0" w14:textId="77777777" w:rsidR="009D4A8C" w:rsidRPr="00D3745E" w:rsidRDefault="009D4A8C" w:rsidP="00D3745E">
            <w:pPr>
              <w:tabs>
                <w:tab w:val="left" w:pos="142"/>
              </w:tabs>
              <w:suppressAutoHyphens/>
              <w:spacing w:after="0" w:line="240" w:lineRule="auto"/>
              <w:jc w:val="both"/>
              <w:rPr>
                <w:rFonts w:ascii="Times New Roman" w:eastAsia="Calibri" w:hAnsi="Times New Roman" w:cs="Times New Roman"/>
              </w:rPr>
            </w:pPr>
            <w:r w:rsidRPr="00D3745E">
              <w:rPr>
                <w:rFonts w:ascii="Times New Roman" w:eastAsia="Calibri" w:hAnsi="Times New Roman" w:cs="Times New Roman"/>
              </w:rPr>
              <w:t xml:space="preserve">2. Населението е обезпечено с достатъчен брой съдовете за съхраняване на смесени битови отпадъци, които при необходимост </w:t>
            </w:r>
            <w:r w:rsidRPr="00D3745E">
              <w:rPr>
                <w:rFonts w:ascii="Times New Roman" w:eastAsia="Calibri" w:hAnsi="Times New Roman" w:cs="Times New Roman"/>
                <w:lang w:val="ru-RU"/>
              </w:rPr>
              <w:t>(</w:t>
            </w:r>
            <w:r w:rsidRPr="00D3745E">
              <w:rPr>
                <w:rFonts w:ascii="Times New Roman" w:eastAsia="Calibri" w:hAnsi="Times New Roman" w:cs="Times New Roman"/>
              </w:rPr>
              <w:t>амортизация, повреда</w:t>
            </w:r>
            <w:r w:rsidRPr="00D3745E">
              <w:rPr>
                <w:rFonts w:ascii="Times New Roman" w:eastAsia="Calibri" w:hAnsi="Times New Roman" w:cs="Times New Roman"/>
                <w:lang w:val="ru-RU"/>
              </w:rPr>
              <w:t>)</w:t>
            </w:r>
            <w:r w:rsidRPr="00D3745E">
              <w:rPr>
                <w:rFonts w:ascii="Times New Roman" w:eastAsia="Calibri" w:hAnsi="Times New Roman" w:cs="Times New Roman"/>
              </w:rPr>
              <w:t xml:space="preserve"> се подменят в кратки срокове.</w:t>
            </w:r>
          </w:p>
        </w:tc>
        <w:tc>
          <w:tcPr>
            <w:tcW w:w="2481" w:type="pct"/>
            <w:tcBorders>
              <w:top w:val="single" w:sz="4" w:space="0" w:color="auto"/>
              <w:left w:val="single" w:sz="4" w:space="0" w:color="auto"/>
              <w:bottom w:val="single" w:sz="4" w:space="0" w:color="auto"/>
              <w:right w:val="single" w:sz="4" w:space="0" w:color="auto"/>
            </w:tcBorders>
          </w:tcPr>
          <w:p w14:paraId="5498EF26" w14:textId="32A15320" w:rsidR="009D4A8C" w:rsidRPr="00D3745E" w:rsidRDefault="0038090B" w:rsidP="00D3745E">
            <w:pPr>
              <w:tabs>
                <w:tab w:val="num" w:pos="313"/>
                <w:tab w:val="left" w:pos="598"/>
              </w:tabs>
              <w:suppressAutoHyphens/>
              <w:spacing w:after="0" w:line="240" w:lineRule="auto"/>
              <w:jc w:val="both"/>
              <w:rPr>
                <w:rFonts w:ascii="Times New Roman" w:eastAsia="Calibri" w:hAnsi="Times New Roman" w:cs="Times New Roman"/>
              </w:rPr>
            </w:pPr>
            <w:r w:rsidRPr="00D3745E">
              <w:rPr>
                <w:rFonts w:ascii="Times New Roman" w:eastAsia="Calibri" w:hAnsi="Times New Roman" w:cs="Times New Roman"/>
                <w:iCs/>
                <w:lang w:val="ru-RU"/>
              </w:rPr>
              <w:t>2.</w:t>
            </w:r>
            <w:r w:rsidR="00D3745E">
              <w:rPr>
                <w:rFonts w:ascii="Times New Roman" w:eastAsia="Calibri" w:hAnsi="Times New Roman" w:cs="Times New Roman"/>
                <w:iCs/>
                <w:lang w:val="ru-RU"/>
              </w:rPr>
              <w:t xml:space="preserve"> </w:t>
            </w:r>
            <w:r w:rsidR="009D4A8C" w:rsidRPr="00D3745E">
              <w:rPr>
                <w:rFonts w:ascii="Times New Roman" w:eastAsia="Calibri" w:hAnsi="Times New Roman" w:cs="Times New Roman"/>
                <w:iCs/>
              </w:rPr>
              <w:t>Заплащане на високи отчисления по чл.64 ЗУО, които са елемент на такса битови отпадъци, събирана от населението и бизнеса.</w:t>
            </w:r>
          </w:p>
        </w:tc>
      </w:tr>
      <w:tr w:rsidR="009D4A8C" w:rsidRPr="009D4A8C" w14:paraId="57729791" w14:textId="77777777" w:rsidTr="00D3745E">
        <w:trPr>
          <w:trHeight w:val="1893"/>
          <w:jc w:val="center"/>
        </w:trPr>
        <w:tc>
          <w:tcPr>
            <w:tcW w:w="2519" w:type="pct"/>
            <w:tcBorders>
              <w:top w:val="single" w:sz="4" w:space="0" w:color="auto"/>
              <w:left w:val="single" w:sz="4" w:space="0" w:color="auto"/>
              <w:bottom w:val="single" w:sz="4" w:space="0" w:color="auto"/>
              <w:right w:val="single" w:sz="4" w:space="0" w:color="auto"/>
            </w:tcBorders>
          </w:tcPr>
          <w:p w14:paraId="57A30AC2" w14:textId="2788C998" w:rsidR="009D4A8C" w:rsidRPr="00D3745E" w:rsidRDefault="009D4A8C" w:rsidP="00D3745E">
            <w:pPr>
              <w:suppressAutoHyphens/>
              <w:spacing w:after="0" w:line="240" w:lineRule="auto"/>
              <w:ind w:left="57" w:right="170"/>
              <w:jc w:val="both"/>
              <w:rPr>
                <w:rFonts w:ascii="Times New Roman" w:eastAsia="Calibri" w:hAnsi="Times New Roman" w:cs="Times New Roman"/>
              </w:rPr>
            </w:pPr>
            <w:r w:rsidRPr="00D3745E">
              <w:rPr>
                <w:rFonts w:ascii="Times New Roman" w:eastAsia="Calibri" w:hAnsi="Times New Roman" w:cs="Times New Roman"/>
              </w:rPr>
              <w:lastRenderedPageBreak/>
              <w:t xml:space="preserve">3. Въведени са финансови механизми, стимулиращи оползотворяването на отпадъците и предотвратяване на депонирането им – отчисления по чл.64 ЗУО. </w:t>
            </w:r>
          </w:p>
        </w:tc>
        <w:tc>
          <w:tcPr>
            <w:tcW w:w="2481" w:type="pct"/>
            <w:tcBorders>
              <w:top w:val="single" w:sz="4" w:space="0" w:color="auto"/>
              <w:left w:val="single" w:sz="4" w:space="0" w:color="auto"/>
              <w:bottom w:val="single" w:sz="4" w:space="0" w:color="auto"/>
              <w:right w:val="single" w:sz="4" w:space="0" w:color="auto"/>
            </w:tcBorders>
          </w:tcPr>
          <w:p w14:paraId="24E099A2" w14:textId="60B17D3A" w:rsidR="009D4A8C" w:rsidRPr="00D3745E" w:rsidRDefault="009D4A8C" w:rsidP="00D3745E">
            <w:pPr>
              <w:tabs>
                <w:tab w:val="num" w:pos="313"/>
                <w:tab w:val="left" w:pos="2478"/>
              </w:tabs>
              <w:suppressAutoHyphens/>
              <w:spacing w:after="0" w:line="240" w:lineRule="auto"/>
              <w:ind w:left="57" w:right="170"/>
              <w:jc w:val="both"/>
              <w:rPr>
                <w:rFonts w:ascii="Times New Roman" w:eastAsia="Calibri" w:hAnsi="Times New Roman" w:cs="Times New Roman"/>
              </w:rPr>
            </w:pPr>
            <w:r w:rsidRPr="00D3745E">
              <w:rPr>
                <w:rFonts w:ascii="Times New Roman" w:eastAsia="Calibri" w:hAnsi="Times New Roman" w:cs="Times New Roman"/>
              </w:rPr>
              <w:t xml:space="preserve">3. Недостатъчно познаване на нормативната база в областта на управлението на отпадъците и задълженията, произтичащи от нея от населението – необходимост от популяризирането </w:t>
            </w:r>
            <w:r w:rsidR="00D3745E" w:rsidRPr="00D3745E">
              <w:rPr>
                <w:rFonts w:ascii="Times New Roman" w:eastAsia="Calibri" w:hAnsi="Times New Roman" w:cs="Times New Roman"/>
              </w:rPr>
              <w:t>ѝ</w:t>
            </w:r>
            <w:r w:rsidRPr="00D3745E">
              <w:rPr>
                <w:rFonts w:ascii="Times New Roman" w:eastAsia="Calibri" w:hAnsi="Times New Roman" w:cs="Times New Roman"/>
              </w:rPr>
              <w:t xml:space="preserve"> сред широката общественост, на достъпен език.</w:t>
            </w:r>
          </w:p>
        </w:tc>
      </w:tr>
      <w:tr w:rsidR="009D4A8C" w:rsidRPr="009D4A8C" w14:paraId="086A1E8C"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622D8CF6" w14:textId="3B2DA79A" w:rsidR="009D4A8C" w:rsidRPr="00D3745E" w:rsidRDefault="009D4A8C" w:rsidP="00D3745E">
            <w:pPr>
              <w:suppressAutoHyphens/>
              <w:spacing w:after="0" w:line="240" w:lineRule="auto"/>
              <w:ind w:left="57" w:right="170"/>
              <w:jc w:val="both"/>
              <w:rPr>
                <w:rFonts w:ascii="Times New Roman" w:eastAsia="Calibri" w:hAnsi="Times New Roman" w:cs="Times New Roman"/>
              </w:rPr>
            </w:pPr>
            <w:r w:rsidRPr="00D3745E">
              <w:rPr>
                <w:rFonts w:ascii="Times New Roman" w:eastAsia="Calibri" w:hAnsi="Times New Roman" w:cs="Times New Roman"/>
              </w:rPr>
              <w:t>4. Акумулират се финансови средства за закриване и рекултивация на клетки за неопасни отпадъци на територията на Регионално депо, след изчерпване на капацитета им, и средства за изграждане на инсталации за оползотворяване на отпадъци.</w:t>
            </w:r>
          </w:p>
        </w:tc>
        <w:tc>
          <w:tcPr>
            <w:tcW w:w="2481" w:type="pct"/>
            <w:tcBorders>
              <w:top w:val="single" w:sz="4" w:space="0" w:color="auto"/>
              <w:left w:val="single" w:sz="4" w:space="0" w:color="auto"/>
              <w:bottom w:val="single" w:sz="4" w:space="0" w:color="auto"/>
              <w:right w:val="single" w:sz="4" w:space="0" w:color="auto"/>
            </w:tcBorders>
          </w:tcPr>
          <w:p w14:paraId="088599CE" w14:textId="51E1A960" w:rsidR="009D4A8C" w:rsidRPr="00D3745E" w:rsidRDefault="009D4A8C" w:rsidP="00D3745E">
            <w:pPr>
              <w:tabs>
                <w:tab w:val="num" w:pos="313"/>
                <w:tab w:val="left" w:pos="2478"/>
              </w:tabs>
              <w:suppressAutoHyphens/>
              <w:spacing w:after="0" w:line="240" w:lineRule="auto"/>
              <w:ind w:left="57" w:right="170"/>
              <w:jc w:val="both"/>
              <w:rPr>
                <w:rFonts w:ascii="Times New Roman" w:eastAsia="Calibri" w:hAnsi="Times New Roman" w:cs="Times New Roman"/>
                <w:lang w:val="ru-RU"/>
              </w:rPr>
            </w:pPr>
            <w:r w:rsidRPr="00D3745E">
              <w:rPr>
                <w:rFonts w:ascii="Times New Roman" w:eastAsia="Calibri" w:hAnsi="Times New Roman" w:cs="Times New Roman"/>
              </w:rPr>
              <w:t>4. Необходимост от засилване на контрола върху третирането на битовите отпадъци и изхвърлянето им на неразрешени места.</w:t>
            </w:r>
          </w:p>
        </w:tc>
      </w:tr>
      <w:tr w:rsidR="009D4A8C" w:rsidRPr="009D4A8C" w14:paraId="1405D871"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6A22A8DD" w14:textId="3F610CC4" w:rsidR="009D4A8C" w:rsidRPr="00D3745E" w:rsidRDefault="009D4A8C" w:rsidP="00D3745E">
            <w:pPr>
              <w:suppressAutoHyphens/>
              <w:spacing w:after="0" w:line="240" w:lineRule="auto"/>
              <w:ind w:left="57" w:right="170"/>
              <w:jc w:val="both"/>
              <w:rPr>
                <w:rFonts w:ascii="Times New Roman" w:eastAsia="Calibri" w:hAnsi="Times New Roman" w:cs="Times New Roman"/>
              </w:rPr>
            </w:pPr>
            <w:r w:rsidRPr="00D3745E">
              <w:rPr>
                <w:rFonts w:ascii="Times New Roman" w:eastAsia="Times New Roman" w:hAnsi="Times New Roman" w:cs="Times New Roman"/>
                <w:lang w:eastAsia="bg-BG"/>
              </w:rPr>
              <w:t xml:space="preserve">5. Добре подготвени и компетентни кадри, работещи в сферата на управление на отпадъците в общинска администрация </w:t>
            </w:r>
            <w:r w:rsidR="00085780">
              <w:rPr>
                <w:rFonts w:ascii="Times New Roman" w:eastAsia="Times New Roman" w:hAnsi="Times New Roman" w:cs="Times New Roman"/>
                <w:lang w:eastAsia="bg-BG"/>
              </w:rPr>
              <w:t>Разград</w:t>
            </w:r>
            <w:r w:rsidRPr="00D3745E">
              <w:rPr>
                <w:rFonts w:ascii="Times New Roman" w:eastAsia="Times New Roman" w:hAnsi="Times New Roman" w:cs="Times New Roman"/>
                <w:lang w:eastAsia="bg-BG"/>
              </w:rPr>
              <w:t>.</w:t>
            </w:r>
          </w:p>
        </w:tc>
        <w:tc>
          <w:tcPr>
            <w:tcW w:w="2481" w:type="pct"/>
            <w:tcBorders>
              <w:top w:val="single" w:sz="4" w:space="0" w:color="auto"/>
              <w:left w:val="single" w:sz="4" w:space="0" w:color="auto"/>
              <w:bottom w:val="single" w:sz="4" w:space="0" w:color="auto"/>
              <w:right w:val="single" w:sz="4" w:space="0" w:color="auto"/>
            </w:tcBorders>
          </w:tcPr>
          <w:p w14:paraId="4EB5157A" w14:textId="6990F8FD" w:rsidR="009D4A8C" w:rsidRPr="00D3745E" w:rsidRDefault="009D4A8C" w:rsidP="00D3745E">
            <w:pPr>
              <w:tabs>
                <w:tab w:val="left" w:pos="2478"/>
              </w:tabs>
              <w:suppressAutoHyphens/>
              <w:spacing w:after="0" w:line="240" w:lineRule="auto"/>
              <w:ind w:left="57" w:right="170"/>
              <w:jc w:val="both"/>
              <w:rPr>
                <w:rFonts w:ascii="Times New Roman" w:eastAsia="Calibri" w:hAnsi="Times New Roman" w:cs="Times New Roman"/>
              </w:rPr>
            </w:pPr>
            <w:r w:rsidRPr="00D3745E">
              <w:rPr>
                <w:rFonts w:ascii="Times New Roman" w:eastAsia="Calibri" w:hAnsi="Times New Roman" w:cs="Times New Roman"/>
              </w:rPr>
              <w:t>5</w:t>
            </w:r>
            <w:r w:rsidRPr="00D3745E">
              <w:rPr>
                <w:rFonts w:ascii="Calibri" w:eastAsia="Calibri" w:hAnsi="Calibri" w:cs="Times New Roman"/>
                <w:lang w:val="ru-RU"/>
              </w:rPr>
              <w:t xml:space="preserve"> </w:t>
            </w:r>
            <w:r w:rsidRPr="00D3745E">
              <w:rPr>
                <w:rFonts w:ascii="Times New Roman" w:eastAsia="Calibri" w:hAnsi="Times New Roman" w:cs="Times New Roman"/>
              </w:rPr>
              <w:t>Необходимост от финансови стимули за гражданите, участващи в разделното събиране на отпадъци и допринасящи за намаляване на нормата на натрупване на БО.</w:t>
            </w:r>
          </w:p>
        </w:tc>
      </w:tr>
      <w:tr w:rsidR="009D4A8C" w:rsidRPr="009D4A8C" w14:paraId="2A360CFD"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3F4D28D7" w14:textId="1A6B1E5C" w:rsidR="009D4A8C" w:rsidRPr="00D3745E" w:rsidRDefault="009D4A8C" w:rsidP="00D3745E">
            <w:pPr>
              <w:suppressAutoHyphens/>
              <w:spacing w:after="0" w:line="240" w:lineRule="auto"/>
              <w:ind w:left="57" w:right="170"/>
              <w:jc w:val="both"/>
              <w:rPr>
                <w:rFonts w:ascii="Times New Roman" w:eastAsia="Calibri" w:hAnsi="Times New Roman" w:cs="Times New Roman"/>
              </w:rPr>
            </w:pPr>
            <w:r w:rsidRPr="00D3745E">
              <w:rPr>
                <w:rFonts w:ascii="Times New Roman" w:eastAsia="Times New Roman" w:hAnsi="Times New Roman" w:cs="Times New Roman"/>
                <w:highlight w:val="white"/>
                <w:shd w:val="clear" w:color="auto" w:fill="FEFEFE"/>
              </w:rPr>
              <w:t>6</w:t>
            </w:r>
            <w:r w:rsidRPr="00D3745E">
              <w:rPr>
                <w:rFonts w:ascii="Times New Roman" w:eastAsia="Times New Roman" w:hAnsi="Times New Roman" w:cs="Times New Roman"/>
                <w:highlight w:val="white"/>
                <w:shd w:val="clear" w:color="auto" w:fill="FEFEFE"/>
                <w:lang w:val="ru-RU"/>
              </w:rPr>
              <w:t xml:space="preserve"> </w:t>
            </w:r>
            <w:r w:rsidRPr="00D3745E">
              <w:rPr>
                <w:rFonts w:ascii="Times New Roman" w:eastAsia="Times New Roman" w:hAnsi="Times New Roman" w:cs="Times New Roman"/>
                <w:lang w:val="ru-RU"/>
              </w:rPr>
              <w:t>Към настоящия момент</w:t>
            </w:r>
            <w:r w:rsidRPr="00D3745E">
              <w:rPr>
                <w:rFonts w:ascii="Times New Roman" w:eastAsia="Times New Roman" w:hAnsi="Times New Roman" w:cs="Times New Roman"/>
              </w:rPr>
              <w:t xml:space="preserve"> </w:t>
            </w:r>
            <w:r w:rsidRPr="00D3745E">
              <w:rPr>
                <w:rFonts w:ascii="Times New Roman" w:eastAsia="Times New Roman" w:hAnsi="Times New Roman" w:cs="Times New Roman"/>
                <w:lang w:val="ru-RU"/>
              </w:rPr>
              <w:t>размерът на такса битови отпадъци е поносим за населението</w:t>
            </w:r>
            <w:r w:rsidRPr="00D3745E">
              <w:rPr>
                <w:rFonts w:ascii="Times New Roman" w:eastAsia="Times New Roman" w:hAnsi="Times New Roman" w:cs="Times New Roman"/>
              </w:rPr>
              <w:t xml:space="preserve"> на </w:t>
            </w:r>
            <w:r w:rsidR="00D3745E">
              <w:rPr>
                <w:rFonts w:ascii="Times New Roman" w:eastAsia="Times New Roman" w:hAnsi="Times New Roman" w:cs="Times New Roman"/>
              </w:rPr>
              <w:t>о</w:t>
            </w:r>
            <w:r w:rsidRPr="00D3745E">
              <w:rPr>
                <w:rFonts w:ascii="Times New Roman" w:eastAsia="Times New Roman" w:hAnsi="Times New Roman" w:cs="Times New Roman"/>
              </w:rPr>
              <w:t xml:space="preserve">бщина </w:t>
            </w:r>
            <w:r w:rsidR="00085780">
              <w:rPr>
                <w:rFonts w:ascii="Times New Roman" w:eastAsia="Times New Roman" w:hAnsi="Times New Roman" w:cs="Times New Roman"/>
              </w:rPr>
              <w:t>Разград</w:t>
            </w:r>
            <w:r w:rsidRPr="00D3745E">
              <w:rPr>
                <w:rFonts w:ascii="Times New Roman" w:eastAsia="Times New Roman" w:hAnsi="Times New Roman" w:cs="Times New Roman"/>
              </w:rPr>
              <w:t>.</w:t>
            </w:r>
          </w:p>
        </w:tc>
        <w:tc>
          <w:tcPr>
            <w:tcW w:w="2481" w:type="pct"/>
            <w:tcBorders>
              <w:top w:val="single" w:sz="4" w:space="0" w:color="auto"/>
              <w:left w:val="single" w:sz="4" w:space="0" w:color="auto"/>
              <w:bottom w:val="single" w:sz="4" w:space="0" w:color="auto"/>
              <w:right w:val="single" w:sz="4" w:space="0" w:color="auto"/>
            </w:tcBorders>
          </w:tcPr>
          <w:p w14:paraId="0E248604" w14:textId="1B92F3E5" w:rsidR="009D4A8C" w:rsidRPr="00D3745E" w:rsidRDefault="009D4A8C" w:rsidP="00D3745E">
            <w:pPr>
              <w:tabs>
                <w:tab w:val="left" w:pos="2478"/>
              </w:tabs>
              <w:suppressAutoHyphens/>
              <w:spacing w:after="0" w:line="240" w:lineRule="auto"/>
              <w:ind w:left="57" w:right="170"/>
              <w:jc w:val="both"/>
              <w:rPr>
                <w:rFonts w:ascii="Times New Roman" w:eastAsia="Calibri" w:hAnsi="Times New Roman" w:cs="Times New Roman"/>
              </w:rPr>
            </w:pPr>
            <w:r w:rsidRPr="00D3745E">
              <w:rPr>
                <w:rFonts w:ascii="Times New Roman" w:eastAsia="Calibri" w:hAnsi="Times New Roman" w:cs="Times New Roman"/>
              </w:rPr>
              <w:t xml:space="preserve">6. </w:t>
            </w:r>
            <w:r w:rsidRPr="00D3745E">
              <w:rPr>
                <w:rFonts w:ascii="Times New Roman" w:eastAsia="Calibri" w:hAnsi="Times New Roman" w:cs="Times New Roman"/>
                <w:lang w:val="ru-RU" w:eastAsia="bg-BG"/>
              </w:rPr>
              <w:t xml:space="preserve">В България и в частност в населените места от община </w:t>
            </w:r>
            <w:r w:rsidR="00085780">
              <w:rPr>
                <w:rFonts w:ascii="Times New Roman" w:eastAsia="Calibri" w:hAnsi="Times New Roman" w:cs="Times New Roman"/>
                <w:lang w:eastAsia="bg-BG"/>
              </w:rPr>
              <w:t>Разград</w:t>
            </w:r>
            <w:r w:rsidRPr="00D3745E">
              <w:rPr>
                <w:rFonts w:ascii="Times New Roman" w:eastAsia="Calibri" w:hAnsi="Times New Roman" w:cs="Times New Roman"/>
                <w:lang w:val="ru-RU" w:eastAsia="bg-BG"/>
              </w:rPr>
              <w:t xml:space="preserve"> не съществува истинска </w:t>
            </w:r>
            <w:r w:rsidRPr="00D3745E">
              <w:rPr>
                <w:rFonts w:ascii="Times New Roman" w:eastAsia="Calibri" w:hAnsi="Times New Roman" w:cs="Times New Roman"/>
                <w:lang w:val="ru-RU"/>
              </w:rPr>
              <w:t>система „плащане при изхвърляне</w:t>
            </w:r>
            <w:r w:rsidR="00D3745E">
              <w:rPr>
                <w:rFonts w:ascii="Times New Roman" w:eastAsia="Calibri" w:hAnsi="Times New Roman" w:cs="Times New Roman"/>
              </w:rPr>
              <w:t>“</w:t>
            </w:r>
            <w:r w:rsidRPr="00D3745E">
              <w:rPr>
                <w:rFonts w:ascii="Times New Roman" w:eastAsia="Calibri" w:hAnsi="Times New Roman" w:cs="Times New Roman"/>
                <w:lang w:val="ru-RU"/>
              </w:rPr>
              <w:t>, тъй като потребителите на услугата</w:t>
            </w:r>
            <w:r w:rsidRPr="00D3745E">
              <w:rPr>
                <w:rFonts w:ascii="Times New Roman" w:eastAsia="Calibri" w:hAnsi="Times New Roman" w:cs="Times New Roman"/>
              </w:rPr>
              <w:t xml:space="preserve"> </w:t>
            </w:r>
            <w:r w:rsidRPr="00D3745E">
              <w:rPr>
                <w:rFonts w:ascii="Times New Roman" w:eastAsia="Calibri" w:hAnsi="Times New Roman" w:cs="Times New Roman"/>
                <w:lang w:val="ru-RU"/>
              </w:rPr>
              <w:t>не плащат на база количество на изхвърлените от тях отпадъци</w:t>
            </w:r>
            <w:r w:rsidRPr="00D3745E">
              <w:rPr>
                <w:rFonts w:ascii="Times New Roman" w:eastAsia="Calibri" w:hAnsi="Times New Roman" w:cs="Times New Roman"/>
              </w:rPr>
              <w:t>. Липсва методика за изчисляване на ТБО според количеството генерирани битови отпадъци.</w:t>
            </w:r>
          </w:p>
        </w:tc>
      </w:tr>
      <w:tr w:rsidR="000054B5" w:rsidRPr="009D4A8C" w14:paraId="2FB8FF22"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21839FA7" w14:textId="77777777" w:rsidR="000054B5" w:rsidRPr="00D3745E" w:rsidRDefault="000054B5" w:rsidP="00D3745E">
            <w:pPr>
              <w:suppressAutoHyphens/>
              <w:spacing w:after="0" w:line="240" w:lineRule="auto"/>
              <w:ind w:left="57" w:right="170"/>
              <w:jc w:val="both"/>
              <w:rPr>
                <w:rFonts w:ascii="Times New Roman" w:eastAsia="Times New Roman" w:hAnsi="Times New Roman" w:cs="Times New Roman"/>
                <w:highlight w:val="white"/>
                <w:shd w:val="clear" w:color="auto" w:fill="FEFEFE"/>
              </w:rPr>
            </w:pPr>
          </w:p>
        </w:tc>
        <w:tc>
          <w:tcPr>
            <w:tcW w:w="2481" w:type="pct"/>
            <w:tcBorders>
              <w:top w:val="single" w:sz="4" w:space="0" w:color="auto"/>
              <w:left w:val="single" w:sz="4" w:space="0" w:color="auto"/>
              <w:bottom w:val="single" w:sz="4" w:space="0" w:color="auto"/>
              <w:right w:val="single" w:sz="4" w:space="0" w:color="auto"/>
            </w:tcBorders>
          </w:tcPr>
          <w:p w14:paraId="51908130" w14:textId="4CDC8D17" w:rsidR="000054B5" w:rsidRPr="00D3745E" w:rsidRDefault="000054B5" w:rsidP="00D3745E">
            <w:pPr>
              <w:tabs>
                <w:tab w:val="left" w:pos="2478"/>
              </w:tabs>
              <w:suppressAutoHyphens/>
              <w:spacing w:after="0" w:line="240" w:lineRule="auto"/>
              <w:ind w:left="57" w:right="170"/>
              <w:jc w:val="both"/>
              <w:rPr>
                <w:rFonts w:ascii="Times New Roman" w:eastAsia="Calibri" w:hAnsi="Times New Roman" w:cs="Times New Roman"/>
              </w:rPr>
            </w:pPr>
            <w:r>
              <w:rPr>
                <w:rFonts w:ascii="Times New Roman" w:eastAsia="Calibri" w:hAnsi="Times New Roman" w:cs="Times New Roman"/>
              </w:rPr>
              <w:t>7. Все още не са въведени в експлоатация инсталацията за предварително третиране на битови отпадъци и инсталацията за компостиране на биоотпадъци.</w:t>
            </w:r>
          </w:p>
        </w:tc>
      </w:tr>
      <w:tr w:rsidR="009D4A8C" w:rsidRPr="009D4A8C" w14:paraId="435906A9" w14:textId="77777777" w:rsidTr="000054B5">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595F980D" w14:textId="77777777" w:rsidR="009D4A8C" w:rsidRPr="00D3745E" w:rsidRDefault="009D4A8C" w:rsidP="00D3745E">
            <w:pPr>
              <w:tabs>
                <w:tab w:val="left" w:pos="2478"/>
              </w:tabs>
              <w:suppressAutoHyphens/>
              <w:spacing w:after="0" w:line="240" w:lineRule="auto"/>
              <w:jc w:val="center"/>
              <w:rPr>
                <w:rFonts w:ascii="Times New Roman" w:eastAsia="Calibri" w:hAnsi="Times New Roman" w:cs="Times New Roman"/>
              </w:rPr>
            </w:pPr>
            <w:r w:rsidRPr="00D3745E">
              <w:rPr>
                <w:rFonts w:ascii="Times New Roman" w:eastAsia="Calibri" w:hAnsi="Times New Roman" w:cs="Times New Roman"/>
                <w:b/>
                <w:bCs/>
              </w:rPr>
              <w:t>СТРОИТЕЛНИ ОТПАДЪЦИ</w:t>
            </w:r>
          </w:p>
        </w:tc>
      </w:tr>
      <w:tr w:rsidR="009D4A8C" w:rsidRPr="009D4A8C" w14:paraId="11839818"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4961565D" w14:textId="77777777" w:rsidR="009D4A8C" w:rsidRPr="00D3745E" w:rsidRDefault="009D4A8C" w:rsidP="00D3745E">
            <w:pPr>
              <w:suppressAutoHyphens/>
              <w:spacing w:after="0" w:line="240" w:lineRule="auto"/>
              <w:ind w:left="57" w:right="170"/>
              <w:jc w:val="both"/>
              <w:rPr>
                <w:rFonts w:ascii="Times New Roman" w:eastAsia="Calibri" w:hAnsi="Times New Roman" w:cs="Times New Roman"/>
                <w:iCs/>
              </w:rPr>
            </w:pPr>
            <w:r w:rsidRPr="00D3745E">
              <w:rPr>
                <w:rFonts w:ascii="Times New Roman" w:eastAsia="Calibri" w:hAnsi="Times New Roman" w:cs="Times New Roman"/>
                <w:iCs/>
              </w:rPr>
              <w:t xml:space="preserve">1. Преобладаващата част от отпадъците от строителство и разрушаване </w:t>
            </w:r>
            <w:r w:rsidRPr="00D3745E">
              <w:rPr>
                <w:rFonts w:ascii="Times New Roman" w:eastAsia="Calibri" w:hAnsi="Times New Roman" w:cs="Times New Roman"/>
                <w:iCs/>
                <w:lang w:val="ru-RU"/>
              </w:rPr>
              <w:t>(</w:t>
            </w:r>
            <w:r w:rsidRPr="00D3745E">
              <w:rPr>
                <w:rFonts w:ascii="Times New Roman" w:eastAsia="Calibri" w:hAnsi="Times New Roman" w:cs="Times New Roman"/>
                <w:iCs/>
              </w:rPr>
              <w:t>ОСР</w:t>
            </w:r>
            <w:r w:rsidRPr="00D3745E">
              <w:rPr>
                <w:rFonts w:ascii="Times New Roman" w:eastAsia="Calibri" w:hAnsi="Times New Roman" w:cs="Times New Roman"/>
                <w:iCs/>
                <w:lang w:val="ru-RU"/>
              </w:rPr>
              <w:t>)</w:t>
            </w:r>
            <w:r w:rsidRPr="00D3745E">
              <w:rPr>
                <w:rFonts w:ascii="Times New Roman" w:eastAsia="Calibri" w:hAnsi="Times New Roman" w:cs="Times New Roman"/>
                <w:iCs/>
              </w:rPr>
              <w:t xml:space="preserve"> имат висок потенциал за рециклиране и оползотворяване.</w:t>
            </w:r>
          </w:p>
        </w:tc>
        <w:tc>
          <w:tcPr>
            <w:tcW w:w="2481" w:type="pct"/>
            <w:tcBorders>
              <w:top w:val="single" w:sz="4" w:space="0" w:color="auto"/>
              <w:left w:val="single" w:sz="4" w:space="0" w:color="auto"/>
              <w:bottom w:val="single" w:sz="4" w:space="0" w:color="auto"/>
              <w:right w:val="single" w:sz="4" w:space="0" w:color="auto"/>
            </w:tcBorders>
          </w:tcPr>
          <w:p w14:paraId="363B06E0" w14:textId="1F4619D3" w:rsidR="009D4A8C" w:rsidRPr="00D3745E" w:rsidRDefault="009D4A8C" w:rsidP="00D3745E">
            <w:pPr>
              <w:tabs>
                <w:tab w:val="left" w:pos="2478"/>
              </w:tabs>
              <w:suppressAutoHyphens/>
              <w:spacing w:after="0" w:line="240" w:lineRule="auto"/>
              <w:ind w:left="57" w:right="170"/>
              <w:jc w:val="both"/>
              <w:rPr>
                <w:rFonts w:ascii="Times New Roman" w:eastAsia="Calibri" w:hAnsi="Times New Roman" w:cs="Times New Roman"/>
                <w:iCs/>
              </w:rPr>
            </w:pPr>
            <w:r w:rsidRPr="00D3745E">
              <w:rPr>
                <w:rFonts w:ascii="Times New Roman" w:eastAsia="Calibri" w:hAnsi="Times New Roman" w:cs="Times New Roman"/>
                <w:iCs/>
              </w:rPr>
              <w:t xml:space="preserve">1. Високи разходи за управление на СО поради отдалеченост от действащо съоръжение за рециклиране на СО, разположено в землището на гр. </w:t>
            </w:r>
            <w:r w:rsidR="000054B5">
              <w:rPr>
                <w:rFonts w:ascii="Times New Roman" w:eastAsia="Calibri" w:hAnsi="Times New Roman" w:cs="Times New Roman"/>
                <w:iCs/>
              </w:rPr>
              <w:t>Русе</w:t>
            </w:r>
            <w:r w:rsidRPr="00D3745E">
              <w:rPr>
                <w:rFonts w:ascii="Times New Roman" w:eastAsia="Calibri" w:hAnsi="Times New Roman" w:cs="Times New Roman"/>
                <w:iCs/>
              </w:rPr>
              <w:t>.</w:t>
            </w:r>
          </w:p>
        </w:tc>
      </w:tr>
      <w:tr w:rsidR="000054B5" w:rsidRPr="009D4A8C" w14:paraId="643ECC5E"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058B3433" w14:textId="77777777" w:rsidR="000054B5" w:rsidRPr="00D3745E" w:rsidRDefault="000054B5" w:rsidP="00D3745E">
            <w:pPr>
              <w:suppressAutoHyphens/>
              <w:spacing w:after="0" w:line="240" w:lineRule="auto"/>
              <w:ind w:left="57" w:right="170"/>
              <w:jc w:val="both"/>
              <w:rPr>
                <w:rFonts w:ascii="Times New Roman" w:eastAsia="Calibri" w:hAnsi="Times New Roman" w:cs="Times New Roman"/>
                <w:iCs/>
              </w:rPr>
            </w:pPr>
          </w:p>
        </w:tc>
        <w:tc>
          <w:tcPr>
            <w:tcW w:w="2481" w:type="pct"/>
            <w:tcBorders>
              <w:top w:val="single" w:sz="4" w:space="0" w:color="auto"/>
              <w:left w:val="single" w:sz="4" w:space="0" w:color="auto"/>
              <w:bottom w:val="single" w:sz="4" w:space="0" w:color="auto"/>
              <w:right w:val="single" w:sz="4" w:space="0" w:color="auto"/>
            </w:tcBorders>
          </w:tcPr>
          <w:p w14:paraId="485E49B7" w14:textId="70B3FA8D" w:rsidR="000054B5" w:rsidRPr="00D3745E" w:rsidRDefault="000054B5" w:rsidP="00D3745E">
            <w:pPr>
              <w:tabs>
                <w:tab w:val="left" w:pos="2478"/>
              </w:tabs>
              <w:suppressAutoHyphens/>
              <w:spacing w:after="0" w:line="240" w:lineRule="auto"/>
              <w:ind w:left="57" w:right="170"/>
              <w:jc w:val="both"/>
              <w:rPr>
                <w:rFonts w:ascii="Times New Roman" w:eastAsia="Calibri" w:hAnsi="Times New Roman" w:cs="Times New Roman"/>
                <w:iCs/>
              </w:rPr>
            </w:pPr>
            <w:r>
              <w:rPr>
                <w:rFonts w:ascii="Times New Roman" w:eastAsia="Calibri" w:hAnsi="Times New Roman" w:cs="Times New Roman"/>
                <w:iCs/>
              </w:rPr>
              <w:t>2. Не са изготвени инвестиционни проекти за инсталация за СО, работеща на територията на РДНО-Разград.</w:t>
            </w:r>
          </w:p>
        </w:tc>
      </w:tr>
      <w:tr w:rsidR="009D4A8C" w:rsidRPr="009D4A8C" w14:paraId="2B2E3FB3" w14:textId="77777777" w:rsidTr="000054B5">
        <w:trPr>
          <w:trHeight w:val="232"/>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006E8699" w14:textId="77777777" w:rsidR="009D4A8C" w:rsidRPr="00D3745E" w:rsidRDefault="009D4A8C" w:rsidP="00D3745E">
            <w:pPr>
              <w:tabs>
                <w:tab w:val="num" w:pos="333"/>
              </w:tabs>
              <w:spacing w:after="0" w:line="240" w:lineRule="auto"/>
              <w:jc w:val="center"/>
              <w:rPr>
                <w:rFonts w:ascii="Times New Roman" w:eastAsia="Calibri" w:hAnsi="Times New Roman" w:cs="Times New Roman"/>
              </w:rPr>
            </w:pPr>
            <w:r w:rsidRPr="00D3745E">
              <w:rPr>
                <w:rFonts w:ascii="Times New Roman" w:eastAsia="Calibri" w:hAnsi="Times New Roman" w:cs="Times New Roman"/>
                <w:b/>
                <w:bCs/>
              </w:rPr>
              <w:t>ОПАСНИ ОТПАДЪЦИ</w:t>
            </w:r>
          </w:p>
        </w:tc>
      </w:tr>
      <w:tr w:rsidR="009D4A8C" w:rsidRPr="009D4A8C" w14:paraId="16D2817A"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284E7EA3" w14:textId="28EF7982" w:rsidR="009D4A8C" w:rsidRPr="00D3745E" w:rsidRDefault="00D3745E" w:rsidP="00D3745E">
            <w:pPr>
              <w:tabs>
                <w:tab w:val="left" w:pos="284"/>
              </w:tabs>
              <w:suppressAutoHyphens/>
              <w:spacing w:after="0" w:line="240" w:lineRule="auto"/>
              <w:ind w:left="57" w:right="170"/>
              <w:jc w:val="both"/>
              <w:rPr>
                <w:rFonts w:ascii="Times New Roman" w:eastAsia="Calibri" w:hAnsi="Times New Roman" w:cs="Times New Roman"/>
              </w:rPr>
            </w:pPr>
            <w:r>
              <w:rPr>
                <w:rFonts w:ascii="Times New Roman" w:eastAsia="Calibri" w:hAnsi="Times New Roman" w:cs="Times New Roman"/>
                <w:iCs/>
              </w:rPr>
              <w:t xml:space="preserve">1. </w:t>
            </w:r>
            <w:r w:rsidR="009D4A8C" w:rsidRPr="00D3745E">
              <w:rPr>
                <w:rFonts w:ascii="Times New Roman" w:eastAsia="Calibri" w:hAnsi="Times New Roman" w:cs="Times New Roman"/>
                <w:iCs/>
              </w:rPr>
              <w:t>Липсват складове със залежали и негодни за употреба препарати за растителна защита.</w:t>
            </w:r>
          </w:p>
        </w:tc>
        <w:tc>
          <w:tcPr>
            <w:tcW w:w="2481" w:type="pct"/>
            <w:tcBorders>
              <w:top w:val="single" w:sz="4" w:space="0" w:color="auto"/>
              <w:left w:val="single" w:sz="4" w:space="0" w:color="auto"/>
              <w:bottom w:val="single" w:sz="4" w:space="0" w:color="auto"/>
              <w:right w:val="single" w:sz="4" w:space="0" w:color="auto"/>
            </w:tcBorders>
          </w:tcPr>
          <w:p w14:paraId="665CF291" w14:textId="77777777" w:rsidR="009D4A8C" w:rsidRPr="00D3745E" w:rsidRDefault="009D4A8C" w:rsidP="00D3745E">
            <w:pPr>
              <w:tabs>
                <w:tab w:val="num" w:pos="333"/>
              </w:tabs>
              <w:spacing w:after="0" w:line="240" w:lineRule="auto"/>
              <w:ind w:left="57" w:right="170"/>
              <w:jc w:val="both"/>
              <w:rPr>
                <w:rFonts w:ascii="Times New Roman" w:eastAsia="Calibri" w:hAnsi="Times New Roman" w:cs="Times New Roman"/>
                <w:iCs/>
              </w:rPr>
            </w:pPr>
            <w:r w:rsidRPr="00D3745E">
              <w:rPr>
                <w:rFonts w:ascii="Times New Roman" w:eastAsia="Calibri" w:hAnsi="Times New Roman" w:cs="Times New Roman"/>
                <w:iCs/>
              </w:rPr>
              <w:t>1. Затруднен контрол по отношение изхвърляне на опасни отпадъци в съдовете за битови отпадъци.</w:t>
            </w:r>
          </w:p>
        </w:tc>
      </w:tr>
      <w:tr w:rsidR="009D4A8C" w:rsidRPr="009D4A8C" w14:paraId="2B566922"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24BDEA8E" w14:textId="362145BE" w:rsidR="009D4A8C" w:rsidRPr="0027567A" w:rsidRDefault="003B1A47" w:rsidP="00D3745E">
            <w:pPr>
              <w:suppressAutoHyphens/>
              <w:spacing w:after="0" w:line="240" w:lineRule="auto"/>
              <w:ind w:left="57" w:right="170"/>
              <w:jc w:val="both"/>
              <w:rPr>
                <w:rFonts w:ascii="Times New Roman" w:eastAsia="Calibri" w:hAnsi="Times New Roman" w:cs="Times New Roman"/>
              </w:rPr>
            </w:pPr>
            <w:r w:rsidRPr="0027567A">
              <w:rPr>
                <w:rFonts w:ascii="Times New Roman" w:eastAsia="Calibri" w:hAnsi="Times New Roman" w:cs="Times New Roman"/>
                <w:iCs/>
              </w:rPr>
              <w:t xml:space="preserve">2. </w:t>
            </w:r>
            <w:r w:rsidR="0027567A" w:rsidRPr="0027567A">
              <w:rPr>
                <w:rFonts w:ascii="Times New Roman" w:eastAsia="Calibri" w:hAnsi="Times New Roman" w:cs="Times New Roman"/>
                <w:iCs/>
              </w:rPr>
              <w:t>Налична е</w:t>
            </w:r>
            <w:r w:rsidRPr="0027567A">
              <w:rPr>
                <w:rFonts w:ascii="Times New Roman" w:eastAsia="Calibri" w:hAnsi="Times New Roman" w:cs="Times New Roman"/>
                <w:iCs/>
              </w:rPr>
              <w:t xml:space="preserve"> </w:t>
            </w:r>
            <w:r w:rsidRPr="0027567A">
              <w:rPr>
                <w:rFonts w:ascii="Times New Roman" w:eastAsia="Calibri" w:hAnsi="Times New Roman" w:cs="Times New Roman"/>
                <w:lang w:val="ru-RU"/>
              </w:rPr>
              <w:t xml:space="preserve">действаща площадка за разделно събиране на опасните отпадъци от общия поток битови отпадъци извън обхвата на наредбите за МРО и предаването им за оползотворяване и/или обезвреждане; </w:t>
            </w:r>
            <w:r w:rsidRPr="0027567A">
              <w:rPr>
                <w:rFonts w:ascii="Times New Roman" w:eastAsia="Calibri" w:hAnsi="Times New Roman" w:cs="Times New Roman"/>
                <w:lang w:val="ru-RU"/>
              </w:rPr>
              <w:lastRenderedPageBreak/>
              <w:t>осигурено финансиране за тези дейности към настоящия момент.</w:t>
            </w:r>
          </w:p>
        </w:tc>
        <w:tc>
          <w:tcPr>
            <w:tcW w:w="2481" w:type="pct"/>
            <w:tcBorders>
              <w:top w:val="single" w:sz="4" w:space="0" w:color="auto"/>
              <w:left w:val="single" w:sz="4" w:space="0" w:color="auto"/>
              <w:bottom w:val="single" w:sz="4" w:space="0" w:color="auto"/>
              <w:right w:val="single" w:sz="4" w:space="0" w:color="auto"/>
            </w:tcBorders>
          </w:tcPr>
          <w:p w14:paraId="24DC1D22" w14:textId="6914C74F" w:rsidR="009D4A8C" w:rsidRPr="00D3745E" w:rsidRDefault="009D4A8C" w:rsidP="00D3745E">
            <w:pPr>
              <w:tabs>
                <w:tab w:val="num" w:pos="333"/>
              </w:tabs>
              <w:spacing w:after="0" w:line="240" w:lineRule="auto"/>
              <w:ind w:left="57" w:right="170"/>
              <w:jc w:val="both"/>
              <w:rPr>
                <w:rFonts w:ascii="Times New Roman" w:eastAsia="Calibri" w:hAnsi="Times New Roman" w:cs="Times New Roman"/>
                <w:iCs/>
              </w:rPr>
            </w:pPr>
          </w:p>
        </w:tc>
      </w:tr>
      <w:tr w:rsidR="009D4A8C" w:rsidRPr="009D4A8C" w14:paraId="43F3C3B2" w14:textId="77777777" w:rsidTr="00327532">
        <w:trP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2D0C17A4" w14:textId="77777777" w:rsidR="009D4A8C" w:rsidRPr="00D3745E" w:rsidRDefault="009D4A8C" w:rsidP="00D3745E">
            <w:pPr>
              <w:spacing w:after="0" w:line="240" w:lineRule="auto"/>
              <w:jc w:val="center"/>
              <w:rPr>
                <w:rFonts w:ascii="Times New Roman" w:eastAsia="Calibri" w:hAnsi="Times New Roman" w:cs="Times New Roman"/>
              </w:rPr>
            </w:pPr>
            <w:r w:rsidRPr="00D3745E">
              <w:rPr>
                <w:rFonts w:ascii="Times New Roman" w:eastAsia="Calibri" w:hAnsi="Times New Roman" w:cs="Times New Roman"/>
                <w:b/>
                <w:bCs/>
              </w:rPr>
              <w:lastRenderedPageBreak/>
              <w:t>МАСОВО РАЗПРОСТРАНЕНИ ОТПАДЪЦИ</w:t>
            </w:r>
          </w:p>
        </w:tc>
      </w:tr>
      <w:tr w:rsidR="009D4A8C" w:rsidRPr="009D4A8C" w14:paraId="02ED0112" w14:textId="77777777" w:rsidTr="00D3745E">
        <w:trPr>
          <w:jc w:val="center"/>
        </w:trPr>
        <w:tc>
          <w:tcPr>
            <w:tcW w:w="2519" w:type="pct"/>
            <w:tcBorders>
              <w:top w:val="single" w:sz="4" w:space="0" w:color="auto"/>
              <w:left w:val="single" w:sz="4" w:space="0" w:color="auto"/>
              <w:bottom w:val="single" w:sz="4" w:space="0" w:color="auto"/>
              <w:right w:val="single" w:sz="4" w:space="0" w:color="auto"/>
            </w:tcBorders>
          </w:tcPr>
          <w:p w14:paraId="79A76AB0" w14:textId="02BBC709" w:rsidR="009D4A8C" w:rsidRPr="00D3745E" w:rsidRDefault="009D4A8C" w:rsidP="00D3745E">
            <w:pPr>
              <w:suppressAutoHyphens/>
              <w:spacing w:after="0" w:line="240" w:lineRule="auto"/>
              <w:jc w:val="both"/>
              <w:rPr>
                <w:rFonts w:ascii="Times New Roman" w:eastAsia="Calibri" w:hAnsi="Times New Roman" w:cs="Times New Roman"/>
              </w:rPr>
            </w:pPr>
            <w:r w:rsidRPr="00D3745E">
              <w:rPr>
                <w:rFonts w:ascii="Times New Roman" w:eastAsia="Calibri" w:hAnsi="Times New Roman" w:cs="Times New Roman"/>
                <w:iCs/>
              </w:rPr>
              <w:t>1.</w:t>
            </w:r>
            <w:r w:rsidR="00D3745E">
              <w:rPr>
                <w:rFonts w:ascii="Times New Roman" w:eastAsia="Calibri" w:hAnsi="Times New Roman" w:cs="Times New Roman"/>
                <w:iCs/>
              </w:rPr>
              <w:t xml:space="preserve"> </w:t>
            </w:r>
            <w:r w:rsidRPr="00D3745E">
              <w:rPr>
                <w:rFonts w:ascii="Times New Roman" w:eastAsia="Calibri" w:hAnsi="Times New Roman" w:cs="Times New Roman"/>
                <w:iCs/>
              </w:rPr>
              <w:t xml:space="preserve">Сключен договор с </w:t>
            </w:r>
            <w:r w:rsidR="009F3D1D" w:rsidRPr="00D3745E">
              <w:rPr>
                <w:rFonts w:ascii="Times New Roman" w:eastAsia="Calibri" w:hAnsi="Times New Roman" w:cs="Times New Roman"/>
                <w:iCs/>
              </w:rPr>
              <w:t>орган</w:t>
            </w:r>
            <w:r w:rsidR="005C2593">
              <w:rPr>
                <w:rFonts w:ascii="Times New Roman" w:eastAsia="Calibri" w:hAnsi="Times New Roman" w:cs="Times New Roman"/>
                <w:iCs/>
              </w:rPr>
              <w:t>и</w:t>
            </w:r>
            <w:r w:rsidR="009F3D1D" w:rsidRPr="00D3745E">
              <w:rPr>
                <w:rFonts w:ascii="Times New Roman" w:eastAsia="Calibri" w:hAnsi="Times New Roman" w:cs="Times New Roman"/>
                <w:iCs/>
              </w:rPr>
              <w:t>зация</w:t>
            </w:r>
            <w:r w:rsidRPr="00D3745E">
              <w:rPr>
                <w:rFonts w:ascii="Times New Roman" w:eastAsia="Calibri" w:hAnsi="Times New Roman" w:cs="Times New Roman"/>
                <w:iCs/>
              </w:rPr>
              <w:t xml:space="preserve"> за разполагане на съдове за разделно събиране на отпадъци от опаковки</w:t>
            </w:r>
            <w:r w:rsidR="00D3745E">
              <w:rPr>
                <w:rFonts w:ascii="Times New Roman" w:eastAsia="Calibri" w:hAnsi="Times New Roman" w:cs="Times New Roman"/>
                <w:iCs/>
              </w:rPr>
              <w:t>.</w:t>
            </w:r>
          </w:p>
        </w:tc>
        <w:tc>
          <w:tcPr>
            <w:tcW w:w="2481" w:type="pct"/>
            <w:tcBorders>
              <w:top w:val="single" w:sz="4" w:space="0" w:color="auto"/>
              <w:left w:val="single" w:sz="4" w:space="0" w:color="auto"/>
              <w:bottom w:val="single" w:sz="4" w:space="0" w:color="auto"/>
              <w:right w:val="single" w:sz="4" w:space="0" w:color="auto"/>
            </w:tcBorders>
          </w:tcPr>
          <w:p w14:paraId="26B4D8C7" w14:textId="49904BDE" w:rsidR="009D4A8C" w:rsidRPr="00D3745E" w:rsidRDefault="009D4A8C" w:rsidP="00D3745E">
            <w:pPr>
              <w:tabs>
                <w:tab w:val="left" w:pos="172"/>
              </w:tabs>
              <w:spacing w:after="0" w:line="240" w:lineRule="auto"/>
              <w:ind w:left="176" w:right="170"/>
              <w:jc w:val="both"/>
              <w:rPr>
                <w:rFonts w:ascii="Times New Roman" w:eastAsia="Calibri" w:hAnsi="Times New Roman" w:cs="Times New Roman"/>
                <w:iCs/>
              </w:rPr>
            </w:pPr>
            <w:r w:rsidRPr="00D3745E">
              <w:rPr>
                <w:rFonts w:ascii="Times New Roman" w:eastAsia="Calibri" w:hAnsi="Times New Roman" w:cs="Times New Roman"/>
                <w:iCs/>
              </w:rPr>
              <w:t>2.</w:t>
            </w:r>
            <w:r w:rsidR="00D3745E">
              <w:rPr>
                <w:rFonts w:ascii="Times New Roman" w:eastAsia="Calibri" w:hAnsi="Times New Roman" w:cs="Times New Roman"/>
                <w:iCs/>
              </w:rPr>
              <w:t xml:space="preserve"> </w:t>
            </w:r>
            <w:r w:rsidRPr="00D3745E">
              <w:rPr>
                <w:rFonts w:ascii="Times New Roman" w:eastAsia="Calibri" w:hAnsi="Times New Roman" w:cs="Times New Roman"/>
                <w:iCs/>
              </w:rPr>
              <w:t>Необходимост от провеждане на информационна и образователна капания сред населението</w:t>
            </w:r>
            <w:r w:rsidR="00D3745E">
              <w:rPr>
                <w:rFonts w:ascii="Times New Roman" w:eastAsia="Calibri" w:hAnsi="Times New Roman" w:cs="Times New Roman"/>
                <w:iCs/>
              </w:rPr>
              <w:t>.</w:t>
            </w:r>
          </w:p>
        </w:tc>
      </w:tr>
    </w:tbl>
    <w:p w14:paraId="594EBA8C" w14:textId="77777777" w:rsidR="009D4A8C" w:rsidRPr="009D4A8C" w:rsidRDefault="009D4A8C" w:rsidP="009D4A8C">
      <w:pPr>
        <w:spacing w:after="200" w:line="276" w:lineRule="auto"/>
        <w:rPr>
          <w:rFonts w:ascii="Times New Roman" w:eastAsia="Calibri" w:hAnsi="Times New Roman" w:cs="Times New Roman"/>
          <w:lang w:val="ru-RU"/>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6"/>
        <w:gridCol w:w="4526"/>
      </w:tblGrid>
      <w:tr w:rsidR="009D4A8C" w:rsidRPr="00D2459B" w14:paraId="18213C11" w14:textId="77777777" w:rsidTr="0027567A">
        <w:trPr>
          <w:tblHeader/>
        </w:trPr>
        <w:tc>
          <w:tcPr>
            <w:tcW w:w="2503"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3C5770BE" w14:textId="77777777" w:rsidR="009D4A8C" w:rsidRPr="00D2459B" w:rsidRDefault="009D4A8C" w:rsidP="00D3745E">
            <w:pPr>
              <w:spacing w:after="0" w:line="240" w:lineRule="auto"/>
              <w:jc w:val="center"/>
              <w:rPr>
                <w:rFonts w:ascii="Times New Roman" w:eastAsia="Calibri" w:hAnsi="Times New Roman" w:cs="Times New Roman"/>
                <w:b/>
                <w:bCs/>
                <w:caps/>
              </w:rPr>
            </w:pPr>
            <w:r w:rsidRPr="00D2459B">
              <w:rPr>
                <w:rFonts w:ascii="Times New Roman" w:eastAsia="Calibri" w:hAnsi="Times New Roman" w:cs="Times New Roman"/>
                <w:b/>
                <w:bCs/>
                <w:caps/>
              </w:rPr>
              <w:t>Възможности (Opportunities)</w:t>
            </w:r>
          </w:p>
        </w:tc>
        <w:tc>
          <w:tcPr>
            <w:tcW w:w="2497" w:type="pct"/>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018CF860" w14:textId="77777777" w:rsidR="009D4A8C" w:rsidRPr="00D2459B" w:rsidRDefault="009D4A8C" w:rsidP="00D3745E">
            <w:pPr>
              <w:spacing w:after="0" w:line="240" w:lineRule="auto"/>
              <w:jc w:val="center"/>
              <w:rPr>
                <w:rFonts w:ascii="Times New Roman" w:eastAsia="Calibri" w:hAnsi="Times New Roman" w:cs="Times New Roman"/>
                <w:b/>
                <w:bCs/>
                <w:caps/>
              </w:rPr>
            </w:pPr>
            <w:r w:rsidRPr="00D2459B">
              <w:rPr>
                <w:rFonts w:ascii="Times New Roman" w:eastAsia="Calibri" w:hAnsi="Times New Roman" w:cs="Times New Roman"/>
                <w:b/>
                <w:bCs/>
                <w:caps/>
              </w:rPr>
              <w:t>Заплахи (Threats)</w:t>
            </w:r>
          </w:p>
        </w:tc>
      </w:tr>
      <w:tr w:rsidR="009F3D1D" w:rsidRPr="00D2459B" w14:paraId="047E0494" w14:textId="77777777" w:rsidTr="00D3745E">
        <w:tc>
          <w:tcPr>
            <w:tcW w:w="2503" w:type="pct"/>
            <w:tcBorders>
              <w:top w:val="single" w:sz="4" w:space="0" w:color="auto"/>
              <w:left w:val="single" w:sz="4" w:space="0" w:color="auto"/>
              <w:bottom w:val="single" w:sz="4" w:space="0" w:color="auto"/>
              <w:right w:val="single" w:sz="4" w:space="0" w:color="auto"/>
            </w:tcBorders>
          </w:tcPr>
          <w:p w14:paraId="4E0A0CB3" w14:textId="77777777" w:rsidR="009F3D1D" w:rsidRPr="00D2459B" w:rsidRDefault="009F3D1D" w:rsidP="00D3745E">
            <w:pPr>
              <w:numPr>
                <w:ilvl w:val="0"/>
                <w:numId w:val="6"/>
              </w:numPr>
              <w:tabs>
                <w:tab w:val="num" w:pos="180"/>
                <w:tab w:val="left" w:pos="284"/>
              </w:tabs>
              <w:suppressAutoHyphens/>
              <w:spacing w:after="0" w:line="240" w:lineRule="auto"/>
              <w:ind w:left="0" w:right="170" w:firstLine="0"/>
              <w:jc w:val="both"/>
              <w:rPr>
                <w:rFonts w:ascii="Times New Roman" w:eastAsia="Calibri" w:hAnsi="Times New Roman" w:cs="Times New Roman"/>
              </w:rPr>
            </w:pPr>
            <w:r w:rsidRPr="00D2459B">
              <w:rPr>
                <w:rFonts w:ascii="Times New Roman" w:eastAsia="Calibri" w:hAnsi="Times New Roman" w:cs="Times New Roman"/>
                <w:lang w:eastAsia="bg-BG"/>
              </w:rPr>
              <w:t>Използване на финансовите инструменти на ЕС за решаване на проблемите, свързани с ефективно управление на отпадъците на местно ниво</w:t>
            </w:r>
            <w:r w:rsidRPr="00D2459B">
              <w:rPr>
                <w:rFonts w:ascii="Times New Roman" w:eastAsia="Calibri" w:hAnsi="Times New Roman" w:cs="Times New Roman"/>
                <w:iCs/>
              </w:rPr>
              <w:t>, развиване на потенциала за ПЧП и др.</w:t>
            </w:r>
          </w:p>
        </w:tc>
        <w:tc>
          <w:tcPr>
            <w:tcW w:w="2497" w:type="pct"/>
            <w:tcBorders>
              <w:top w:val="single" w:sz="4" w:space="0" w:color="auto"/>
              <w:left w:val="single" w:sz="4" w:space="0" w:color="auto"/>
              <w:bottom w:val="single" w:sz="4" w:space="0" w:color="auto"/>
              <w:right w:val="single" w:sz="4" w:space="0" w:color="auto"/>
            </w:tcBorders>
          </w:tcPr>
          <w:p w14:paraId="72962107" w14:textId="6789ABAD" w:rsidR="009F3D1D" w:rsidRPr="0027567A" w:rsidRDefault="0027567A" w:rsidP="0027567A">
            <w:pPr>
              <w:tabs>
                <w:tab w:val="left" w:pos="2554"/>
              </w:tabs>
              <w:suppressAutoHyphens/>
              <w:spacing w:after="0" w:line="240" w:lineRule="auto"/>
              <w:ind w:right="170"/>
              <w:jc w:val="both"/>
              <w:rPr>
                <w:rFonts w:ascii="Times New Roman" w:eastAsia="Calibri" w:hAnsi="Times New Roman" w:cs="Times New Roman"/>
                <w:iCs/>
              </w:rPr>
            </w:pPr>
            <w:r>
              <w:rPr>
                <w:rFonts w:ascii="Times New Roman" w:hAnsi="Times New Roman" w:cs="Times New Roman"/>
              </w:rPr>
              <w:t>1.</w:t>
            </w:r>
            <w:r w:rsidRPr="0027567A">
              <w:rPr>
                <w:rFonts w:ascii="Times New Roman" w:hAnsi="Times New Roman" w:cs="Times New Roman"/>
              </w:rPr>
              <w:t xml:space="preserve">Липса на  </w:t>
            </w:r>
            <w:r w:rsidRPr="0027567A">
              <w:rPr>
                <w:rFonts w:ascii="Times New Roman" w:eastAsia="Calibri" w:hAnsi="Times New Roman" w:cs="Times New Roman"/>
                <w:iCs/>
              </w:rPr>
              <w:t>инсталация за СО, работеща на територията на РДНО-Разград</w:t>
            </w:r>
            <w:r w:rsidR="00D3745E" w:rsidRPr="0027567A">
              <w:rPr>
                <w:rFonts w:ascii="Times New Roman" w:eastAsia="Calibri" w:hAnsi="Times New Roman" w:cs="Times New Roman"/>
                <w:iCs/>
              </w:rPr>
              <w:t>.</w:t>
            </w:r>
          </w:p>
        </w:tc>
      </w:tr>
      <w:tr w:rsidR="009F3D1D" w:rsidRPr="00D2459B" w14:paraId="59A8DA45" w14:textId="77777777" w:rsidTr="00D3745E">
        <w:tc>
          <w:tcPr>
            <w:tcW w:w="2503" w:type="pct"/>
            <w:tcBorders>
              <w:top w:val="single" w:sz="4" w:space="0" w:color="auto"/>
              <w:left w:val="single" w:sz="4" w:space="0" w:color="auto"/>
              <w:bottom w:val="single" w:sz="4" w:space="0" w:color="auto"/>
              <w:right w:val="single" w:sz="4" w:space="0" w:color="auto"/>
            </w:tcBorders>
          </w:tcPr>
          <w:p w14:paraId="71825F21" w14:textId="77777777" w:rsidR="009F3D1D" w:rsidRPr="00D2459B" w:rsidRDefault="009F3D1D" w:rsidP="00D3745E">
            <w:pPr>
              <w:numPr>
                <w:ilvl w:val="0"/>
                <w:numId w:val="6"/>
              </w:numPr>
              <w:tabs>
                <w:tab w:val="num" w:pos="426"/>
              </w:tabs>
              <w:suppressAutoHyphens/>
              <w:spacing w:after="0" w:line="240" w:lineRule="auto"/>
              <w:ind w:left="0" w:right="170" w:firstLine="0"/>
              <w:jc w:val="both"/>
              <w:rPr>
                <w:rFonts w:ascii="Times New Roman" w:eastAsia="Calibri" w:hAnsi="Times New Roman" w:cs="Times New Roman"/>
              </w:rPr>
            </w:pPr>
            <w:r w:rsidRPr="00D2459B">
              <w:rPr>
                <w:rFonts w:ascii="Times New Roman" w:eastAsia="Calibri" w:hAnsi="Times New Roman" w:cs="Times New Roman"/>
                <w:iCs/>
              </w:rPr>
              <w:t xml:space="preserve"> Потенциал за работа в насока справедливо формиране на такса за битови отпадъци – според количеството образувани битови отпадъци, а не според данъчната оценка на имота.</w:t>
            </w:r>
          </w:p>
        </w:tc>
        <w:tc>
          <w:tcPr>
            <w:tcW w:w="2497" w:type="pct"/>
            <w:tcBorders>
              <w:top w:val="single" w:sz="4" w:space="0" w:color="auto"/>
              <w:left w:val="single" w:sz="4" w:space="0" w:color="auto"/>
              <w:bottom w:val="single" w:sz="4" w:space="0" w:color="auto"/>
              <w:right w:val="single" w:sz="4" w:space="0" w:color="auto"/>
            </w:tcBorders>
          </w:tcPr>
          <w:p w14:paraId="31886C20" w14:textId="3FBB6CFF" w:rsidR="009F3D1D" w:rsidRPr="00D2459B" w:rsidRDefault="009F3D1D" w:rsidP="00D3745E">
            <w:pPr>
              <w:tabs>
                <w:tab w:val="left" w:pos="2554"/>
              </w:tabs>
              <w:suppressAutoHyphens/>
              <w:spacing w:after="0" w:line="240" w:lineRule="auto"/>
              <w:ind w:right="170"/>
              <w:jc w:val="both"/>
              <w:rPr>
                <w:rFonts w:ascii="Times New Roman" w:eastAsia="Calibri" w:hAnsi="Times New Roman" w:cs="Times New Roman"/>
                <w:iCs/>
              </w:rPr>
            </w:pPr>
            <w:r w:rsidRPr="00D2459B">
              <w:rPr>
                <w:rFonts w:ascii="Times New Roman" w:eastAsia="Times New Roman" w:hAnsi="Times New Roman" w:cs="Times New Roman"/>
                <w:lang w:eastAsia="bg-BG"/>
              </w:rPr>
              <w:t>2.</w:t>
            </w:r>
            <w:r w:rsidR="00D3745E">
              <w:rPr>
                <w:rFonts w:ascii="Times New Roman" w:eastAsia="Times New Roman" w:hAnsi="Times New Roman" w:cs="Times New Roman"/>
                <w:lang w:eastAsia="bg-BG"/>
              </w:rPr>
              <w:t xml:space="preserve"> </w:t>
            </w:r>
            <w:r w:rsidRPr="00D2459B">
              <w:rPr>
                <w:rFonts w:ascii="Times New Roman" w:eastAsia="Times New Roman" w:hAnsi="Times New Roman" w:cs="Times New Roman"/>
                <w:lang w:eastAsia="bg-BG"/>
              </w:rPr>
              <w:t>Значително увеличение на разходите за управление на битовите отпадъци и необходимост от повишаване на такса „Битови отпадъци“.</w:t>
            </w:r>
          </w:p>
        </w:tc>
      </w:tr>
      <w:tr w:rsidR="009F3D1D" w:rsidRPr="00D2459B" w14:paraId="33158776" w14:textId="77777777" w:rsidTr="00D3745E">
        <w:tc>
          <w:tcPr>
            <w:tcW w:w="2503" w:type="pct"/>
            <w:tcBorders>
              <w:top w:val="single" w:sz="4" w:space="0" w:color="auto"/>
              <w:left w:val="single" w:sz="4" w:space="0" w:color="auto"/>
              <w:bottom w:val="single" w:sz="4" w:space="0" w:color="auto"/>
              <w:right w:val="single" w:sz="4" w:space="0" w:color="auto"/>
            </w:tcBorders>
          </w:tcPr>
          <w:p w14:paraId="3DCA7051" w14:textId="77777777" w:rsidR="009F3D1D" w:rsidRPr="00D2459B" w:rsidRDefault="009F3D1D" w:rsidP="00D3745E">
            <w:pPr>
              <w:numPr>
                <w:ilvl w:val="0"/>
                <w:numId w:val="6"/>
              </w:numPr>
              <w:tabs>
                <w:tab w:val="num" w:pos="284"/>
              </w:tabs>
              <w:suppressAutoHyphens/>
              <w:spacing w:after="0" w:line="240" w:lineRule="auto"/>
              <w:ind w:left="0" w:right="170" w:firstLine="0"/>
              <w:jc w:val="both"/>
              <w:rPr>
                <w:rFonts w:ascii="Times New Roman" w:eastAsia="Calibri" w:hAnsi="Times New Roman" w:cs="Times New Roman"/>
                <w:iCs/>
              </w:rPr>
            </w:pPr>
            <w:r w:rsidRPr="00D2459B">
              <w:rPr>
                <w:rFonts w:ascii="Times New Roman" w:eastAsia="Calibri" w:hAnsi="Times New Roman" w:cs="Times New Roman"/>
                <w:iCs/>
              </w:rPr>
              <w:t>Засилване на икономическите стимули към гражданите и бизнеса, имащи стремеж към увеличаване количеството на рециклируемите отпадъци.</w:t>
            </w:r>
          </w:p>
        </w:tc>
        <w:tc>
          <w:tcPr>
            <w:tcW w:w="2497" w:type="pct"/>
            <w:tcBorders>
              <w:top w:val="single" w:sz="4" w:space="0" w:color="auto"/>
              <w:left w:val="single" w:sz="4" w:space="0" w:color="auto"/>
              <w:bottom w:val="single" w:sz="4" w:space="0" w:color="auto"/>
              <w:right w:val="single" w:sz="4" w:space="0" w:color="auto"/>
            </w:tcBorders>
          </w:tcPr>
          <w:p w14:paraId="1A43B8CE" w14:textId="4F63487D" w:rsidR="009F3D1D" w:rsidRPr="00D2459B" w:rsidRDefault="009F3D1D" w:rsidP="00D3745E">
            <w:pPr>
              <w:tabs>
                <w:tab w:val="left" w:pos="2554"/>
              </w:tabs>
              <w:suppressAutoHyphens/>
              <w:spacing w:after="0" w:line="240" w:lineRule="auto"/>
              <w:ind w:right="170"/>
              <w:jc w:val="both"/>
              <w:rPr>
                <w:rFonts w:ascii="Times New Roman" w:eastAsia="Calibri" w:hAnsi="Times New Roman" w:cs="Times New Roman"/>
              </w:rPr>
            </w:pPr>
            <w:r w:rsidRPr="00D2459B">
              <w:rPr>
                <w:rFonts w:ascii="Times New Roman" w:eastAsia="Calibri" w:hAnsi="Times New Roman" w:cs="Times New Roman"/>
                <w:iCs/>
              </w:rPr>
              <w:t xml:space="preserve">3. </w:t>
            </w:r>
            <w:r w:rsidRPr="00D2459B">
              <w:rPr>
                <w:rFonts w:ascii="Times New Roman" w:eastAsia="Times New Roman" w:hAnsi="Times New Roman" w:cs="Times New Roman"/>
                <w:lang w:eastAsia="bg-BG"/>
              </w:rPr>
              <w:t>Невъзможност за плащане на дължимата такса, която покрива разходите по услугите, свързани с управление на отпадъците.</w:t>
            </w:r>
          </w:p>
        </w:tc>
      </w:tr>
      <w:tr w:rsidR="009F3D1D" w:rsidRPr="00D2459B" w14:paraId="738CAE09" w14:textId="77777777" w:rsidTr="00D3745E">
        <w:tc>
          <w:tcPr>
            <w:tcW w:w="2503" w:type="pct"/>
            <w:tcBorders>
              <w:top w:val="single" w:sz="4" w:space="0" w:color="auto"/>
              <w:left w:val="single" w:sz="4" w:space="0" w:color="auto"/>
              <w:bottom w:val="single" w:sz="4" w:space="0" w:color="auto"/>
              <w:right w:val="single" w:sz="4" w:space="0" w:color="auto"/>
            </w:tcBorders>
          </w:tcPr>
          <w:p w14:paraId="5BFA7E6D" w14:textId="4DBD2DF7" w:rsidR="009F3D1D" w:rsidRPr="00D2459B" w:rsidRDefault="009F3D1D" w:rsidP="00D3745E">
            <w:pPr>
              <w:numPr>
                <w:ilvl w:val="0"/>
                <w:numId w:val="6"/>
              </w:numPr>
              <w:tabs>
                <w:tab w:val="num" w:pos="426"/>
              </w:tabs>
              <w:suppressAutoHyphens/>
              <w:spacing w:after="0" w:line="240" w:lineRule="auto"/>
              <w:ind w:left="0" w:right="170" w:firstLine="0"/>
              <w:jc w:val="both"/>
              <w:rPr>
                <w:rFonts w:ascii="Times New Roman" w:eastAsia="Calibri" w:hAnsi="Times New Roman" w:cs="Times New Roman"/>
              </w:rPr>
            </w:pPr>
            <w:r w:rsidRPr="00D2459B">
              <w:rPr>
                <w:rFonts w:ascii="Times New Roman" w:eastAsia="Calibri" w:hAnsi="Times New Roman" w:cs="Times New Roman"/>
                <w:lang w:eastAsia="bg-BG"/>
              </w:rPr>
              <w:t>Осигуряване на прозрачност при определяне на такса „Битови отпадъци“ за гражданите и бизнеса и въвеждане на принципа „заплащане според количеството на образуваните отпадъци</w:t>
            </w:r>
            <w:r w:rsidR="00D3745E">
              <w:rPr>
                <w:rFonts w:ascii="Times New Roman" w:eastAsia="Calibri" w:hAnsi="Times New Roman" w:cs="Times New Roman"/>
                <w:lang w:eastAsia="bg-BG"/>
              </w:rPr>
              <w:t>“</w:t>
            </w:r>
            <w:r w:rsidRPr="00D2459B">
              <w:rPr>
                <w:rFonts w:ascii="Times New Roman" w:eastAsia="Calibri" w:hAnsi="Times New Roman" w:cs="Times New Roman"/>
                <w:lang w:eastAsia="bg-BG"/>
              </w:rPr>
              <w:t>.</w:t>
            </w:r>
          </w:p>
        </w:tc>
        <w:tc>
          <w:tcPr>
            <w:tcW w:w="2497" w:type="pct"/>
            <w:tcBorders>
              <w:top w:val="single" w:sz="4" w:space="0" w:color="auto"/>
              <w:left w:val="single" w:sz="4" w:space="0" w:color="auto"/>
              <w:bottom w:val="single" w:sz="4" w:space="0" w:color="auto"/>
              <w:right w:val="single" w:sz="4" w:space="0" w:color="auto"/>
            </w:tcBorders>
          </w:tcPr>
          <w:p w14:paraId="33D0FD28" w14:textId="692C5417" w:rsidR="009F3D1D" w:rsidRPr="00D2459B" w:rsidRDefault="009F3D1D" w:rsidP="00D3745E">
            <w:pPr>
              <w:tabs>
                <w:tab w:val="left" w:pos="2554"/>
              </w:tabs>
              <w:suppressAutoHyphens/>
              <w:spacing w:after="0" w:line="240" w:lineRule="auto"/>
              <w:ind w:right="170"/>
              <w:jc w:val="both"/>
              <w:rPr>
                <w:rFonts w:ascii="Times New Roman" w:eastAsia="Calibri" w:hAnsi="Times New Roman" w:cs="Times New Roman"/>
                <w:iCs/>
              </w:rPr>
            </w:pPr>
            <w:r w:rsidRPr="00D2459B">
              <w:rPr>
                <w:rFonts w:ascii="Times New Roman" w:eastAsia="Calibri" w:hAnsi="Times New Roman" w:cs="Times New Roman"/>
                <w:iCs/>
              </w:rPr>
              <w:t xml:space="preserve">4. Недостатъчна информираност на гражданите за нормативните изисквания за управление на дейностите по отпадъците. </w:t>
            </w:r>
          </w:p>
        </w:tc>
      </w:tr>
      <w:tr w:rsidR="009F3D1D" w:rsidRPr="00D2459B" w14:paraId="11636638" w14:textId="77777777" w:rsidTr="00D3745E">
        <w:tc>
          <w:tcPr>
            <w:tcW w:w="2503" w:type="pct"/>
            <w:tcBorders>
              <w:top w:val="single" w:sz="4" w:space="0" w:color="auto"/>
              <w:left w:val="single" w:sz="4" w:space="0" w:color="auto"/>
              <w:bottom w:val="single" w:sz="4" w:space="0" w:color="auto"/>
              <w:right w:val="single" w:sz="4" w:space="0" w:color="auto"/>
            </w:tcBorders>
          </w:tcPr>
          <w:p w14:paraId="76FD8C8C" w14:textId="77777777" w:rsidR="009F3D1D" w:rsidRPr="00D2459B" w:rsidRDefault="009F3D1D" w:rsidP="00D3745E">
            <w:pPr>
              <w:numPr>
                <w:ilvl w:val="0"/>
                <w:numId w:val="6"/>
              </w:numPr>
              <w:tabs>
                <w:tab w:val="num" w:pos="284"/>
              </w:tabs>
              <w:suppressAutoHyphens/>
              <w:spacing w:after="0" w:line="240" w:lineRule="auto"/>
              <w:ind w:left="0" w:right="170" w:firstLine="0"/>
              <w:jc w:val="both"/>
              <w:rPr>
                <w:rFonts w:ascii="Times New Roman" w:eastAsia="Calibri" w:hAnsi="Times New Roman" w:cs="Times New Roman"/>
                <w:iCs/>
              </w:rPr>
            </w:pPr>
            <w:r w:rsidRPr="00D2459B">
              <w:rPr>
                <w:rFonts w:ascii="Times New Roman" w:eastAsia="Calibri" w:hAnsi="Times New Roman" w:cs="Times New Roman"/>
                <w:lang w:eastAsia="bg-BG"/>
              </w:rPr>
              <w:t>Промяна на обществените нагласи в полза на намаляване количеството на образуваните отпадъци и тяхното ефективно управление.</w:t>
            </w:r>
          </w:p>
        </w:tc>
        <w:tc>
          <w:tcPr>
            <w:tcW w:w="2497" w:type="pct"/>
            <w:tcBorders>
              <w:top w:val="single" w:sz="4" w:space="0" w:color="auto"/>
              <w:left w:val="single" w:sz="4" w:space="0" w:color="auto"/>
              <w:bottom w:val="single" w:sz="4" w:space="0" w:color="auto"/>
              <w:right w:val="single" w:sz="4" w:space="0" w:color="auto"/>
            </w:tcBorders>
          </w:tcPr>
          <w:p w14:paraId="7805CBAB" w14:textId="532FFB8F" w:rsidR="009F3D1D" w:rsidRPr="00D2459B" w:rsidRDefault="00D3745E" w:rsidP="00D3745E">
            <w:pPr>
              <w:spacing w:after="0" w:line="240" w:lineRule="auto"/>
              <w:ind w:right="170"/>
              <w:jc w:val="both"/>
              <w:rPr>
                <w:rFonts w:ascii="Times New Roman" w:eastAsia="Calibri" w:hAnsi="Times New Roman" w:cs="Times New Roman"/>
                <w:iCs/>
              </w:rPr>
            </w:pPr>
            <w:r>
              <w:rPr>
                <w:rFonts w:ascii="Times New Roman" w:eastAsia="Calibri" w:hAnsi="Times New Roman" w:cs="Times New Roman"/>
                <w:iCs/>
              </w:rPr>
              <w:t>5. Трудно осъществим</w:t>
            </w:r>
            <w:r w:rsidR="009F3D1D" w:rsidRPr="00D2459B">
              <w:rPr>
                <w:rFonts w:ascii="Times New Roman" w:eastAsia="Calibri" w:hAnsi="Times New Roman" w:cs="Times New Roman"/>
                <w:iCs/>
              </w:rPr>
              <w:t xml:space="preserve"> контрол върху дейностите по управление на СО, ПО и ОО – вид и количество на образуваните отпадъци; проследяемост на начините за третиране; констатиране на нарушения в момента на извършването им – налагане на глоби и санкции.</w:t>
            </w:r>
          </w:p>
        </w:tc>
      </w:tr>
      <w:tr w:rsidR="009F3D1D" w:rsidRPr="00D2459B" w14:paraId="62B32CC4" w14:textId="77777777" w:rsidTr="00D3745E">
        <w:tc>
          <w:tcPr>
            <w:tcW w:w="2503" w:type="pct"/>
            <w:tcBorders>
              <w:top w:val="single" w:sz="4" w:space="0" w:color="auto"/>
              <w:left w:val="single" w:sz="4" w:space="0" w:color="auto"/>
              <w:bottom w:val="single" w:sz="4" w:space="0" w:color="auto"/>
              <w:right w:val="single" w:sz="4" w:space="0" w:color="auto"/>
            </w:tcBorders>
          </w:tcPr>
          <w:p w14:paraId="2D553901" w14:textId="77777777" w:rsidR="009F3D1D" w:rsidRPr="00D2459B" w:rsidRDefault="009F3D1D" w:rsidP="00D3745E">
            <w:pPr>
              <w:numPr>
                <w:ilvl w:val="0"/>
                <w:numId w:val="6"/>
              </w:numPr>
              <w:tabs>
                <w:tab w:val="num" w:pos="284"/>
              </w:tabs>
              <w:suppressAutoHyphens/>
              <w:spacing w:after="0" w:line="240" w:lineRule="auto"/>
              <w:ind w:left="0" w:right="170" w:firstLine="0"/>
              <w:jc w:val="both"/>
              <w:rPr>
                <w:rFonts w:ascii="Times New Roman" w:eastAsia="Calibri" w:hAnsi="Times New Roman" w:cs="Times New Roman"/>
                <w:iCs/>
              </w:rPr>
            </w:pPr>
            <w:r w:rsidRPr="00D2459B">
              <w:rPr>
                <w:rFonts w:ascii="Times New Roman" w:eastAsia="Calibri" w:hAnsi="Times New Roman" w:cs="Times New Roman"/>
                <w:lang w:eastAsia="bg-BG"/>
              </w:rPr>
              <w:t>Постигане на целите за повторна употреба и рециклиране и намаляване на биоразградимите отпадъци, постъпващи за депониране и респ. незаплащане на отчисления по чл.64 ЗУО.</w:t>
            </w:r>
          </w:p>
        </w:tc>
        <w:tc>
          <w:tcPr>
            <w:tcW w:w="2497" w:type="pct"/>
            <w:tcBorders>
              <w:top w:val="single" w:sz="4" w:space="0" w:color="auto"/>
              <w:left w:val="single" w:sz="4" w:space="0" w:color="auto"/>
              <w:bottom w:val="single" w:sz="4" w:space="0" w:color="auto"/>
              <w:right w:val="single" w:sz="4" w:space="0" w:color="auto"/>
            </w:tcBorders>
          </w:tcPr>
          <w:p w14:paraId="397899DB" w14:textId="3BE5DCC1" w:rsidR="009F3D1D" w:rsidRPr="00D2459B" w:rsidRDefault="009F3D1D" w:rsidP="00D3745E">
            <w:pPr>
              <w:spacing w:after="0" w:line="240" w:lineRule="auto"/>
              <w:ind w:right="170"/>
              <w:jc w:val="both"/>
              <w:rPr>
                <w:rFonts w:ascii="Times New Roman" w:eastAsia="Calibri" w:hAnsi="Times New Roman" w:cs="Times New Roman"/>
                <w:iCs/>
              </w:rPr>
            </w:pPr>
            <w:r w:rsidRPr="00D2459B">
              <w:rPr>
                <w:rFonts w:ascii="Times New Roman" w:eastAsia="Calibri" w:hAnsi="Times New Roman" w:cs="Times New Roman"/>
                <w:lang w:eastAsia="bg-BG"/>
              </w:rPr>
              <w:t>6. Непостигнати цели на разделно събиране и рециклиране за съответните референтни години, заложени в ЗУО</w:t>
            </w:r>
            <w:r w:rsidR="0027567A">
              <w:rPr>
                <w:rFonts w:ascii="Times New Roman" w:eastAsia="Calibri" w:hAnsi="Times New Roman" w:cs="Times New Roman"/>
                <w:lang w:eastAsia="bg-BG"/>
              </w:rPr>
              <w:t xml:space="preserve"> в резултат на забавянето на въвеждане в експлоатация на </w:t>
            </w:r>
            <w:r w:rsidR="0027567A" w:rsidRPr="0027567A">
              <w:rPr>
                <w:rFonts w:ascii="Times New Roman" w:eastAsia="Calibri" w:hAnsi="Times New Roman" w:cs="Times New Roman"/>
                <w:lang w:eastAsia="bg-BG"/>
              </w:rPr>
              <w:t>инсталацията за предварително третиране на битови отпадъци и инсталацията за компостиране на биоотпадъци</w:t>
            </w:r>
          </w:p>
        </w:tc>
      </w:tr>
      <w:tr w:rsidR="009F3D1D" w:rsidRPr="00D2459B" w14:paraId="49F51878" w14:textId="77777777" w:rsidTr="00D3745E">
        <w:tc>
          <w:tcPr>
            <w:tcW w:w="2503" w:type="pct"/>
            <w:tcBorders>
              <w:top w:val="single" w:sz="4" w:space="0" w:color="auto"/>
              <w:left w:val="single" w:sz="4" w:space="0" w:color="auto"/>
              <w:bottom w:val="single" w:sz="4" w:space="0" w:color="auto"/>
              <w:right w:val="single" w:sz="4" w:space="0" w:color="auto"/>
            </w:tcBorders>
          </w:tcPr>
          <w:p w14:paraId="0EC93C9D" w14:textId="298773F2" w:rsidR="009F3D1D" w:rsidRPr="00D2459B" w:rsidRDefault="009F3D1D" w:rsidP="00D3745E">
            <w:pPr>
              <w:numPr>
                <w:ilvl w:val="0"/>
                <w:numId w:val="6"/>
              </w:numPr>
              <w:tabs>
                <w:tab w:val="num" w:pos="284"/>
              </w:tabs>
              <w:suppressAutoHyphens/>
              <w:spacing w:after="0" w:line="240" w:lineRule="auto"/>
              <w:ind w:left="0" w:right="170" w:firstLine="0"/>
              <w:jc w:val="both"/>
              <w:rPr>
                <w:rFonts w:ascii="Times New Roman" w:eastAsia="Calibri" w:hAnsi="Times New Roman" w:cs="Times New Roman"/>
                <w:iCs/>
              </w:rPr>
            </w:pPr>
            <w:r w:rsidRPr="00D2459B">
              <w:rPr>
                <w:rFonts w:ascii="Times New Roman" w:eastAsia="Calibri" w:hAnsi="Times New Roman" w:cs="Times New Roman"/>
                <w:lang w:eastAsia="bg-BG"/>
              </w:rPr>
              <w:t xml:space="preserve"> Висока степен на разделно събрани рециклир</w:t>
            </w:r>
            <w:r w:rsidR="00D3745E">
              <w:rPr>
                <w:rFonts w:ascii="Times New Roman" w:eastAsia="Calibri" w:hAnsi="Times New Roman" w:cs="Times New Roman"/>
                <w:lang w:eastAsia="bg-BG"/>
              </w:rPr>
              <w:t>уеми фракции на регионално ниво.</w:t>
            </w:r>
          </w:p>
        </w:tc>
        <w:tc>
          <w:tcPr>
            <w:tcW w:w="2497" w:type="pct"/>
            <w:tcBorders>
              <w:top w:val="single" w:sz="4" w:space="0" w:color="auto"/>
              <w:left w:val="single" w:sz="4" w:space="0" w:color="auto"/>
              <w:bottom w:val="single" w:sz="4" w:space="0" w:color="auto"/>
              <w:right w:val="single" w:sz="4" w:space="0" w:color="auto"/>
            </w:tcBorders>
          </w:tcPr>
          <w:p w14:paraId="59270B9B" w14:textId="1AFECD76" w:rsidR="009F3D1D" w:rsidRPr="00D2459B" w:rsidRDefault="009F3D1D" w:rsidP="00D3745E">
            <w:pPr>
              <w:spacing w:after="0" w:line="240" w:lineRule="auto"/>
              <w:ind w:right="170"/>
              <w:jc w:val="both"/>
              <w:rPr>
                <w:rFonts w:ascii="Times New Roman" w:eastAsia="Calibri" w:hAnsi="Times New Roman" w:cs="Times New Roman"/>
                <w:iCs/>
              </w:rPr>
            </w:pPr>
            <w:r w:rsidRPr="00D2459B">
              <w:rPr>
                <w:rFonts w:ascii="Times New Roman" w:eastAsia="Times New Roman" w:hAnsi="Times New Roman" w:cs="Times New Roman"/>
              </w:rPr>
              <w:t xml:space="preserve">7. </w:t>
            </w:r>
            <w:r w:rsidRPr="00A0660B">
              <w:rPr>
                <w:rFonts w:ascii="Times New Roman" w:eastAsia="Times New Roman" w:hAnsi="Times New Roman" w:cs="Times New Roman"/>
                <w:lang w:val="ru-RU"/>
              </w:rPr>
              <w:t>Заплащането на такса, чийто размер е определен на база, различна от количеството на изхвърлените отпадъци, на практика не създава стимул на населението да изхвърля по-малко количество отпадъци</w:t>
            </w:r>
            <w:r w:rsidRPr="00D2459B">
              <w:rPr>
                <w:rFonts w:ascii="Times New Roman" w:eastAsia="Times New Roman" w:hAnsi="Times New Roman" w:cs="Times New Roman"/>
              </w:rPr>
              <w:t>.</w:t>
            </w:r>
          </w:p>
        </w:tc>
      </w:tr>
      <w:tr w:rsidR="009F3D1D" w:rsidRPr="00D2459B" w14:paraId="396889BD" w14:textId="77777777" w:rsidTr="00D3745E">
        <w:tc>
          <w:tcPr>
            <w:tcW w:w="2503" w:type="pct"/>
            <w:tcBorders>
              <w:top w:val="single" w:sz="4" w:space="0" w:color="auto"/>
              <w:left w:val="single" w:sz="4" w:space="0" w:color="auto"/>
              <w:bottom w:val="single" w:sz="4" w:space="0" w:color="auto"/>
              <w:right w:val="single" w:sz="4" w:space="0" w:color="auto"/>
            </w:tcBorders>
          </w:tcPr>
          <w:p w14:paraId="5AB8814B" w14:textId="77777777" w:rsidR="009F3D1D" w:rsidRPr="00D2459B" w:rsidRDefault="009F3D1D" w:rsidP="00D3745E">
            <w:pPr>
              <w:numPr>
                <w:ilvl w:val="0"/>
                <w:numId w:val="6"/>
              </w:numPr>
              <w:tabs>
                <w:tab w:val="num" w:pos="426"/>
              </w:tabs>
              <w:suppressAutoHyphens/>
              <w:spacing w:after="0" w:line="240" w:lineRule="auto"/>
              <w:ind w:left="0" w:right="170" w:firstLine="0"/>
              <w:jc w:val="both"/>
              <w:rPr>
                <w:rFonts w:ascii="Times New Roman" w:eastAsia="Calibri" w:hAnsi="Times New Roman" w:cs="Times New Roman"/>
                <w:lang w:eastAsia="bg-BG"/>
              </w:rPr>
            </w:pPr>
            <w:r w:rsidRPr="00D2459B">
              <w:rPr>
                <w:rFonts w:ascii="Times New Roman" w:eastAsia="Calibri" w:hAnsi="Times New Roman" w:cs="Times New Roman"/>
                <w:lang w:eastAsia="bg-BG"/>
              </w:rPr>
              <w:t>Повишен административен капацитет по отношение на дейностите, свързани с управление на отпадъците.</w:t>
            </w:r>
          </w:p>
        </w:tc>
        <w:tc>
          <w:tcPr>
            <w:tcW w:w="2497" w:type="pct"/>
            <w:tcBorders>
              <w:top w:val="single" w:sz="4" w:space="0" w:color="auto"/>
              <w:left w:val="single" w:sz="4" w:space="0" w:color="auto"/>
              <w:bottom w:val="single" w:sz="4" w:space="0" w:color="auto"/>
              <w:right w:val="single" w:sz="4" w:space="0" w:color="auto"/>
            </w:tcBorders>
          </w:tcPr>
          <w:p w14:paraId="734501F2" w14:textId="03CF1549" w:rsidR="009F3D1D" w:rsidRPr="00D2459B" w:rsidRDefault="009F3D1D" w:rsidP="00D3745E">
            <w:pPr>
              <w:spacing w:after="0" w:line="240" w:lineRule="auto"/>
              <w:ind w:right="170"/>
              <w:jc w:val="both"/>
              <w:rPr>
                <w:rFonts w:ascii="Times New Roman" w:eastAsia="Calibri" w:hAnsi="Times New Roman" w:cs="Times New Roman"/>
                <w:lang w:eastAsia="bg-BG"/>
              </w:rPr>
            </w:pPr>
          </w:p>
        </w:tc>
      </w:tr>
      <w:tr w:rsidR="009F3D1D" w:rsidRPr="00D2459B" w14:paraId="50167BF6" w14:textId="77777777" w:rsidTr="00D3745E">
        <w:tc>
          <w:tcPr>
            <w:tcW w:w="2503" w:type="pct"/>
            <w:tcBorders>
              <w:top w:val="single" w:sz="4" w:space="0" w:color="auto"/>
              <w:left w:val="single" w:sz="4" w:space="0" w:color="auto"/>
              <w:bottom w:val="single" w:sz="4" w:space="0" w:color="auto"/>
              <w:right w:val="single" w:sz="4" w:space="0" w:color="auto"/>
            </w:tcBorders>
          </w:tcPr>
          <w:p w14:paraId="7A78F5FE" w14:textId="77777777" w:rsidR="009F3D1D" w:rsidRPr="00D2459B" w:rsidRDefault="009F3D1D" w:rsidP="00D3745E">
            <w:pPr>
              <w:numPr>
                <w:ilvl w:val="0"/>
                <w:numId w:val="6"/>
              </w:numPr>
              <w:tabs>
                <w:tab w:val="clear" w:pos="360"/>
              </w:tabs>
              <w:suppressAutoHyphens/>
              <w:spacing w:after="0" w:line="240" w:lineRule="auto"/>
              <w:ind w:left="0" w:right="170" w:firstLine="0"/>
              <w:jc w:val="both"/>
              <w:rPr>
                <w:rFonts w:ascii="Times New Roman" w:eastAsia="Calibri" w:hAnsi="Times New Roman" w:cs="Times New Roman"/>
                <w:iCs/>
              </w:rPr>
            </w:pPr>
            <w:r w:rsidRPr="00D2459B">
              <w:rPr>
                <w:rFonts w:ascii="Times New Roman" w:eastAsia="Calibri" w:hAnsi="Times New Roman" w:cs="Times New Roman"/>
                <w:iCs/>
              </w:rPr>
              <w:lastRenderedPageBreak/>
              <w:t>Увеличаване на броя на образователни кампании, организирани от общинска администрация с цел повишаване количеството на разделно събраните отпадъци и доверието на гражданите в организираната система, след нейното въвеждане.</w:t>
            </w:r>
          </w:p>
        </w:tc>
        <w:tc>
          <w:tcPr>
            <w:tcW w:w="2497" w:type="pct"/>
            <w:tcBorders>
              <w:top w:val="single" w:sz="4" w:space="0" w:color="auto"/>
              <w:left w:val="single" w:sz="4" w:space="0" w:color="auto"/>
              <w:bottom w:val="single" w:sz="4" w:space="0" w:color="auto"/>
              <w:right w:val="single" w:sz="4" w:space="0" w:color="auto"/>
            </w:tcBorders>
          </w:tcPr>
          <w:p w14:paraId="0D82056A" w14:textId="48A70E40" w:rsidR="009F3D1D" w:rsidRPr="00D2459B" w:rsidRDefault="009F3D1D" w:rsidP="00D3745E">
            <w:pPr>
              <w:spacing w:after="0" w:line="240" w:lineRule="auto"/>
              <w:ind w:right="170"/>
              <w:jc w:val="both"/>
              <w:rPr>
                <w:rFonts w:ascii="Times New Roman" w:eastAsia="Calibri" w:hAnsi="Times New Roman" w:cs="Times New Roman"/>
                <w:iCs/>
              </w:rPr>
            </w:pPr>
          </w:p>
        </w:tc>
      </w:tr>
    </w:tbl>
    <w:p w14:paraId="163BC1A9" w14:textId="3147D089" w:rsidR="001E3D14" w:rsidRPr="002A0C68" w:rsidRDefault="00954184" w:rsidP="0027567A">
      <w:pPr>
        <w:pStyle w:val="Heading1"/>
        <w:numPr>
          <w:ilvl w:val="0"/>
          <w:numId w:val="73"/>
        </w:numPr>
        <w:shd w:val="clear" w:color="auto" w:fill="A8D08D" w:themeFill="accent6" w:themeFillTint="99"/>
        <w:tabs>
          <w:tab w:val="left" w:pos="567"/>
        </w:tabs>
        <w:ind w:left="567" w:hanging="567"/>
      </w:pPr>
      <w:bookmarkStart w:id="32" w:name="_Toc85105144"/>
      <w:r w:rsidRPr="002A0C68">
        <w:t>ЦЕЛИ И ПРИОРИТЕТИ</w:t>
      </w:r>
      <w:bookmarkEnd w:id="32"/>
    </w:p>
    <w:p w14:paraId="11448C5E" w14:textId="67FDD36E" w:rsidR="002835EF" w:rsidRPr="007B60C0" w:rsidRDefault="002835EF" w:rsidP="00DD2A89">
      <w:pPr>
        <w:pStyle w:val="ListParagraph"/>
        <w:spacing w:after="120" w:line="276" w:lineRule="auto"/>
        <w:ind w:left="0"/>
        <w:jc w:val="both"/>
        <w:rPr>
          <w:rFonts w:ascii="Times New Roman" w:hAnsi="Times New Roman" w:cs="Times New Roman"/>
          <w:sz w:val="24"/>
          <w:szCs w:val="24"/>
        </w:rPr>
      </w:pPr>
      <w:r w:rsidRPr="007B60C0">
        <w:rPr>
          <w:rFonts w:ascii="Times New Roman" w:hAnsi="Times New Roman" w:cs="Times New Roman"/>
          <w:sz w:val="24"/>
          <w:szCs w:val="24"/>
        </w:rPr>
        <w:t xml:space="preserve">Изготвеният SWOT анализ e основа за формулирането на стратегическите цели при управлението на отпадъците на територията на община </w:t>
      </w:r>
      <w:r w:rsidR="00085780">
        <w:rPr>
          <w:rFonts w:ascii="Times New Roman" w:hAnsi="Times New Roman" w:cs="Times New Roman"/>
          <w:sz w:val="24"/>
          <w:szCs w:val="24"/>
        </w:rPr>
        <w:t>Разград</w:t>
      </w:r>
      <w:r w:rsidRPr="007B60C0">
        <w:rPr>
          <w:rFonts w:ascii="Times New Roman" w:hAnsi="Times New Roman" w:cs="Times New Roman"/>
          <w:sz w:val="24"/>
          <w:szCs w:val="24"/>
        </w:rPr>
        <w:t xml:space="preserve">. </w:t>
      </w:r>
    </w:p>
    <w:p w14:paraId="2A9EAE22" w14:textId="77777777" w:rsidR="002835EF" w:rsidRPr="009C320E" w:rsidRDefault="002835EF" w:rsidP="00DD2A89">
      <w:pPr>
        <w:spacing w:after="120" w:line="276" w:lineRule="auto"/>
        <w:jc w:val="both"/>
        <w:rPr>
          <w:rFonts w:ascii="Times New Roman" w:hAnsi="Times New Roman" w:cs="Times New Roman"/>
          <w:sz w:val="24"/>
          <w:szCs w:val="24"/>
        </w:rPr>
      </w:pPr>
      <w:r w:rsidRPr="009C320E">
        <w:rPr>
          <w:rFonts w:ascii="Times New Roman" w:hAnsi="Times New Roman" w:cs="Times New Roman"/>
          <w:sz w:val="24"/>
          <w:szCs w:val="24"/>
        </w:rPr>
        <w:t xml:space="preserve">Генералната стратегическа цел в сферата на управление на отпадъците е: </w:t>
      </w:r>
    </w:p>
    <w:p w14:paraId="095B13EF" w14:textId="7637AF04" w:rsidR="002835EF" w:rsidRPr="007B60C0" w:rsidRDefault="002835EF" w:rsidP="0027567A">
      <w:pPr>
        <w:pStyle w:val="ListParagraph"/>
        <w:shd w:val="clear" w:color="auto" w:fill="A8D08D" w:themeFill="accent6" w:themeFillTint="99"/>
        <w:spacing w:before="120" w:after="0" w:line="276" w:lineRule="auto"/>
        <w:ind w:left="0"/>
        <w:jc w:val="center"/>
        <w:rPr>
          <w:rFonts w:ascii="Times New Roman" w:hAnsi="Times New Roman" w:cs="Times New Roman"/>
          <w:b/>
          <w:sz w:val="24"/>
          <w:szCs w:val="24"/>
        </w:rPr>
      </w:pPr>
      <w:r w:rsidRPr="007B60C0">
        <w:rPr>
          <w:rFonts w:ascii="Times New Roman" w:hAnsi="Times New Roman" w:cs="Times New Roman"/>
          <w:b/>
          <w:sz w:val="24"/>
          <w:szCs w:val="24"/>
        </w:rPr>
        <w:t>Общество и бизнес, които подобряват прилагането на йерархията на управление на отпадъците във всички процеси и нива</w:t>
      </w:r>
    </w:p>
    <w:p w14:paraId="7A801CFB" w14:textId="77777777" w:rsidR="009C320E" w:rsidRPr="009C320E" w:rsidRDefault="009C320E" w:rsidP="009C320E">
      <w:pPr>
        <w:pStyle w:val="ListParagraph"/>
        <w:spacing w:before="120" w:after="120" w:line="276" w:lineRule="auto"/>
        <w:ind w:left="0"/>
        <w:jc w:val="both"/>
        <w:rPr>
          <w:rFonts w:ascii="Times New Roman" w:hAnsi="Times New Roman" w:cs="Times New Roman"/>
          <w:sz w:val="16"/>
          <w:szCs w:val="16"/>
        </w:rPr>
      </w:pPr>
    </w:p>
    <w:p w14:paraId="0007622B" w14:textId="03B58533" w:rsidR="009C320E" w:rsidRDefault="002835EF" w:rsidP="009C320E">
      <w:pPr>
        <w:pStyle w:val="ListParagraph"/>
        <w:spacing w:before="120" w:after="120" w:line="276" w:lineRule="auto"/>
        <w:ind w:left="0"/>
        <w:jc w:val="both"/>
        <w:rPr>
          <w:rFonts w:ascii="Times New Roman" w:hAnsi="Times New Roman" w:cs="Times New Roman"/>
          <w:sz w:val="24"/>
          <w:szCs w:val="24"/>
        </w:rPr>
      </w:pPr>
      <w:r w:rsidRPr="007B60C0">
        <w:rPr>
          <w:rFonts w:ascii="Times New Roman" w:hAnsi="Times New Roman" w:cs="Times New Roman"/>
          <w:sz w:val="24"/>
          <w:szCs w:val="24"/>
        </w:rPr>
        <w:t>Стратегическите цели, гарантиращи постигането на генералната стратегическа цел и съответстващите на тях програми от мерки, са:</w:t>
      </w:r>
    </w:p>
    <w:tbl>
      <w:tblPr>
        <w:tblStyle w:val="TableGrid"/>
        <w:tblW w:w="0" w:type="auto"/>
        <w:tblLook w:val="04A0" w:firstRow="1" w:lastRow="0" w:firstColumn="1" w:lastColumn="0" w:noHBand="0" w:noVBand="1"/>
      </w:tblPr>
      <w:tblGrid>
        <w:gridCol w:w="4531"/>
        <w:gridCol w:w="4531"/>
      </w:tblGrid>
      <w:tr w:rsidR="003113D5" w:rsidRPr="00702843" w14:paraId="5A2713E2" w14:textId="77777777" w:rsidTr="0027567A">
        <w:trPr>
          <w:tblHeader/>
        </w:trPr>
        <w:tc>
          <w:tcPr>
            <w:tcW w:w="4531" w:type="dxa"/>
            <w:shd w:val="clear" w:color="auto" w:fill="A8D08D" w:themeFill="accent6" w:themeFillTint="99"/>
            <w:vAlign w:val="center"/>
          </w:tcPr>
          <w:p w14:paraId="10392BDF" w14:textId="68013D89" w:rsidR="003113D5" w:rsidRPr="00702843" w:rsidRDefault="003113D5" w:rsidP="00702843">
            <w:pPr>
              <w:pStyle w:val="ListParagraph"/>
              <w:ind w:left="0"/>
              <w:jc w:val="center"/>
              <w:rPr>
                <w:rFonts w:ascii="Times New Roman" w:hAnsi="Times New Roman" w:cs="Times New Roman"/>
                <w:b/>
              </w:rPr>
            </w:pPr>
            <w:r w:rsidRPr="00702843">
              <w:rPr>
                <w:rFonts w:ascii="Times New Roman" w:hAnsi="Times New Roman" w:cs="Times New Roman"/>
                <w:b/>
              </w:rPr>
              <w:t>ЦЕЛ</w:t>
            </w:r>
          </w:p>
        </w:tc>
        <w:tc>
          <w:tcPr>
            <w:tcW w:w="4531" w:type="dxa"/>
            <w:shd w:val="clear" w:color="auto" w:fill="A8D08D" w:themeFill="accent6" w:themeFillTint="99"/>
            <w:vAlign w:val="center"/>
          </w:tcPr>
          <w:p w14:paraId="7C54BEC2" w14:textId="2116160C" w:rsidR="003113D5" w:rsidRPr="00702843" w:rsidRDefault="003113D5" w:rsidP="00702843">
            <w:pPr>
              <w:pStyle w:val="ListParagraph"/>
              <w:ind w:left="0"/>
              <w:jc w:val="center"/>
              <w:rPr>
                <w:rFonts w:ascii="Times New Roman" w:hAnsi="Times New Roman" w:cs="Times New Roman"/>
                <w:b/>
              </w:rPr>
            </w:pPr>
            <w:r w:rsidRPr="00702843">
              <w:rPr>
                <w:rFonts w:ascii="Times New Roman" w:hAnsi="Times New Roman" w:cs="Times New Roman"/>
                <w:b/>
              </w:rPr>
              <w:t>ПРОГРАМА</w:t>
            </w:r>
          </w:p>
        </w:tc>
      </w:tr>
      <w:tr w:rsidR="003113D5" w:rsidRPr="00702843" w14:paraId="3ED503EA" w14:textId="77777777" w:rsidTr="003113D5">
        <w:tc>
          <w:tcPr>
            <w:tcW w:w="4531" w:type="dxa"/>
          </w:tcPr>
          <w:p w14:paraId="2832A53D" w14:textId="6C01E10A" w:rsidR="003113D5" w:rsidRPr="00702843" w:rsidRDefault="003113D5" w:rsidP="00702843">
            <w:pPr>
              <w:jc w:val="both"/>
              <w:rPr>
                <w:rFonts w:ascii="Times New Roman" w:hAnsi="Times New Roman" w:cs="Times New Roman"/>
              </w:rPr>
            </w:pPr>
            <w:r w:rsidRPr="009C320E">
              <w:rPr>
                <w:rFonts w:ascii="Times New Roman" w:hAnsi="Times New Roman" w:cs="Times New Roman"/>
                <w:b/>
              </w:rPr>
              <w:t>Цел 1:</w:t>
            </w:r>
            <w:r w:rsidRPr="00702843">
              <w:rPr>
                <w:rFonts w:ascii="Times New Roman" w:hAnsi="Times New Roman" w:cs="Times New Roman"/>
              </w:rPr>
              <w:t xml:space="preserve"> Намаляване на вредното въздействие на отпадъците чрез предотвратяване образуването им и насърчаване на повторното им използване</w:t>
            </w:r>
          </w:p>
        </w:tc>
        <w:tc>
          <w:tcPr>
            <w:tcW w:w="4531" w:type="dxa"/>
          </w:tcPr>
          <w:p w14:paraId="4A43F754" w14:textId="7F381C17" w:rsidR="009C320E" w:rsidRDefault="003113D5" w:rsidP="00702843">
            <w:pPr>
              <w:jc w:val="both"/>
              <w:rPr>
                <w:rFonts w:ascii="Times New Roman" w:hAnsi="Times New Roman" w:cs="Times New Roman"/>
              </w:rPr>
            </w:pPr>
            <w:r w:rsidRPr="00702843">
              <w:rPr>
                <w:rFonts w:ascii="Times New Roman" w:hAnsi="Times New Roman" w:cs="Times New Roman"/>
              </w:rPr>
              <w:t xml:space="preserve">Общинска програма за предотвратяване образуването на отпадъци </w:t>
            </w:r>
          </w:p>
          <w:p w14:paraId="39F9CA5C" w14:textId="2C742643" w:rsidR="003113D5" w:rsidRPr="00702843" w:rsidRDefault="003113D5" w:rsidP="00702843">
            <w:pPr>
              <w:jc w:val="both"/>
              <w:rPr>
                <w:rFonts w:ascii="Times New Roman" w:hAnsi="Times New Roman" w:cs="Times New Roman"/>
              </w:rPr>
            </w:pPr>
            <w:r w:rsidRPr="00702843">
              <w:rPr>
                <w:rFonts w:ascii="Times New Roman" w:hAnsi="Times New Roman" w:cs="Times New Roman"/>
              </w:rPr>
              <w:t>Подпрограма за предотвратяване на образуването на хранителни отпадъци</w:t>
            </w:r>
          </w:p>
        </w:tc>
      </w:tr>
      <w:tr w:rsidR="003113D5" w:rsidRPr="00702843" w14:paraId="3B4E0A42" w14:textId="77777777" w:rsidTr="003113D5">
        <w:tc>
          <w:tcPr>
            <w:tcW w:w="4531" w:type="dxa"/>
          </w:tcPr>
          <w:p w14:paraId="0D03EF58" w14:textId="0EB5A96D" w:rsidR="003113D5" w:rsidRPr="00702843" w:rsidRDefault="003113D5" w:rsidP="00702843">
            <w:pPr>
              <w:jc w:val="both"/>
              <w:rPr>
                <w:rFonts w:ascii="Times New Roman" w:hAnsi="Times New Roman" w:cs="Times New Roman"/>
              </w:rPr>
            </w:pPr>
            <w:r w:rsidRPr="009C320E">
              <w:rPr>
                <w:rFonts w:ascii="Times New Roman" w:hAnsi="Times New Roman" w:cs="Times New Roman"/>
                <w:b/>
              </w:rPr>
              <w:t>Цел 2:</w:t>
            </w:r>
            <w:r w:rsidRPr="00702843">
              <w:rPr>
                <w:rFonts w:ascii="Times New Roman" w:hAnsi="Times New Roman" w:cs="Times New Roman"/>
              </w:rPr>
              <w:t xml:space="preserve"> Увеличаване на количествата на рециклираните и оползотворени отпадъци</w:t>
            </w:r>
          </w:p>
        </w:tc>
        <w:tc>
          <w:tcPr>
            <w:tcW w:w="4531" w:type="dxa"/>
          </w:tcPr>
          <w:p w14:paraId="32C87304" w14:textId="04695403" w:rsidR="003113D5" w:rsidRPr="00702843" w:rsidRDefault="003113D5" w:rsidP="00702843">
            <w:pPr>
              <w:jc w:val="both"/>
              <w:rPr>
                <w:rFonts w:ascii="Times New Roman" w:hAnsi="Times New Roman" w:cs="Times New Roman"/>
              </w:rPr>
            </w:pPr>
            <w:r w:rsidRPr="00702843">
              <w:rPr>
                <w:rFonts w:ascii="Times New Roman" w:hAnsi="Times New Roman" w:cs="Times New Roman"/>
              </w:rPr>
              <w:t>Програма за достигане на целите за подготовка за повторна употреба и за рециклиране на битовите отпадъци</w:t>
            </w:r>
            <w:r w:rsidR="009C320E">
              <w:rPr>
                <w:rFonts w:ascii="Times New Roman" w:hAnsi="Times New Roman" w:cs="Times New Roman"/>
              </w:rPr>
              <w:t>;</w:t>
            </w:r>
          </w:p>
          <w:p w14:paraId="1EA6BBD7" w14:textId="57C8B7E7" w:rsidR="003113D5" w:rsidRPr="00702843" w:rsidRDefault="003113D5" w:rsidP="00702843">
            <w:pPr>
              <w:jc w:val="both"/>
              <w:rPr>
                <w:rFonts w:ascii="Times New Roman" w:hAnsi="Times New Roman" w:cs="Times New Roman"/>
              </w:rPr>
            </w:pPr>
            <w:r w:rsidRPr="00702843">
              <w:rPr>
                <w:rFonts w:ascii="Times New Roman" w:hAnsi="Times New Roman" w:cs="Times New Roman"/>
              </w:rPr>
              <w:t>Програма за достигане на целите за рециклиране и оползотворяване на строителни отпадъци и отпадъци от разрушаване на сгради</w:t>
            </w:r>
            <w:r w:rsidR="009C320E">
              <w:rPr>
                <w:rFonts w:ascii="Times New Roman" w:hAnsi="Times New Roman" w:cs="Times New Roman"/>
              </w:rPr>
              <w:t>;</w:t>
            </w:r>
          </w:p>
          <w:p w14:paraId="6B01B372" w14:textId="7FC02BA7" w:rsidR="003113D5" w:rsidRPr="00702843" w:rsidRDefault="003113D5" w:rsidP="00702843">
            <w:pPr>
              <w:jc w:val="both"/>
              <w:rPr>
                <w:rFonts w:ascii="Times New Roman" w:hAnsi="Times New Roman" w:cs="Times New Roman"/>
              </w:rPr>
            </w:pPr>
            <w:r w:rsidRPr="00702843">
              <w:rPr>
                <w:rFonts w:ascii="Times New Roman" w:hAnsi="Times New Roman" w:cs="Times New Roman"/>
              </w:rPr>
              <w:t>Програма за достигане на целите за рециклиране и оползотворяване на МРО с Подпрограма за управление на опаковките и отпадъците от опаковки</w:t>
            </w:r>
          </w:p>
        </w:tc>
      </w:tr>
      <w:tr w:rsidR="003113D5" w:rsidRPr="00702843" w14:paraId="37CD4CCA" w14:textId="77777777" w:rsidTr="003113D5">
        <w:tc>
          <w:tcPr>
            <w:tcW w:w="4531" w:type="dxa"/>
          </w:tcPr>
          <w:p w14:paraId="3BEC6AE8" w14:textId="40CD4BCA" w:rsidR="003113D5" w:rsidRPr="00702843" w:rsidRDefault="003113D5" w:rsidP="009C320E">
            <w:pPr>
              <w:jc w:val="both"/>
              <w:rPr>
                <w:rFonts w:ascii="Times New Roman" w:hAnsi="Times New Roman" w:cs="Times New Roman"/>
              </w:rPr>
            </w:pPr>
            <w:r w:rsidRPr="009C320E">
              <w:rPr>
                <w:rFonts w:ascii="Times New Roman" w:hAnsi="Times New Roman" w:cs="Times New Roman"/>
                <w:b/>
              </w:rPr>
              <w:t>Цел 3:</w:t>
            </w:r>
            <w:r w:rsidRPr="00702843">
              <w:rPr>
                <w:rFonts w:ascii="Times New Roman" w:hAnsi="Times New Roman" w:cs="Times New Roman"/>
              </w:rPr>
              <w:t xml:space="preserve"> Намаляване на количествата и на риска от депонираните битови отпадъци и други</w:t>
            </w:r>
          </w:p>
        </w:tc>
        <w:tc>
          <w:tcPr>
            <w:tcW w:w="4531" w:type="dxa"/>
          </w:tcPr>
          <w:p w14:paraId="77CE1374" w14:textId="1268E106" w:rsidR="003113D5" w:rsidRPr="00702843" w:rsidRDefault="003113D5" w:rsidP="00702843">
            <w:pPr>
              <w:pStyle w:val="ListParagraph"/>
              <w:ind w:left="0"/>
              <w:jc w:val="both"/>
              <w:rPr>
                <w:rFonts w:ascii="Times New Roman" w:hAnsi="Times New Roman" w:cs="Times New Roman"/>
              </w:rPr>
            </w:pPr>
            <w:r w:rsidRPr="00702843">
              <w:rPr>
                <w:rFonts w:ascii="Times New Roman" w:hAnsi="Times New Roman" w:cs="Times New Roman"/>
              </w:rPr>
              <w:t>Програма за намаляване на количествата и на риска от депонираните битови отпадъци и други</w:t>
            </w:r>
          </w:p>
        </w:tc>
      </w:tr>
    </w:tbl>
    <w:p w14:paraId="12F7A93D" w14:textId="77777777" w:rsidR="009C320E" w:rsidRDefault="009C320E" w:rsidP="00702843">
      <w:pPr>
        <w:pStyle w:val="ListParagraph"/>
        <w:spacing w:after="120" w:line="276" w:lineRule="auto"/>
        <w:ind w:left="0"/>
        <w:jc w:val="both"/>
        <w:rPr>
          <w:rFonts w:ascii="Times New Roman" w:hAnsi="Times New Roman" w:cs="Times New Roman"/>
          <w:sz w:val="24"/>
          <w:szCs w:val="24"/>
        </w:rPr>
      </w:pPr>
    </w:p>
    <w:p w14:paraId="04143EB7" w14:textId="19A6A114" w:rsidR="003113D5" w:rsidRDefault="003113D5" w:rsidP="00702843">
      <w:pPr>
        <w:pStyle w:val="ListParagraph"/>
        <w:spacing w:after="120" w:line="276" w:lineRule="auto"/>
        <w:ind w:left="0"/>
        <w:jc w:val="both"/>
        <w:rPr>
          <w:rFonts w:ascii="Times New Roman" w:hAnsi="Times New Roman" w:cs="Times New Roman"/>
          <w:sz w:val="24"/>
          <w:szCs w:val="24"/>
        </w:rPr>
      </w:pPr>
      <w:r w:rsidRPr="005A7EC1">
        <w:rPr>
          <w:rFonts w:ascii="Times New Roman" w:hAnsi="Times New Roman" w:cs="Times New Roman"/>
          <w:sz w:val="24"/>
          <w:szCs w:val="24"/>
        </w:rPr>
        <w:t xml:space="preserve">В рамките на ОПУО 2021-2028 г. са разработени пет програми, които чрез своите дейности водят до постигане на изпълнението на конкретните програмни цели. </w:t>
      </w:r>
    </w:p>
    <w:p w14:paraId="42243FEF" w14:textId="5B35EED4" w:rsidR="009C320E" w:rsidRDefault="009C320E" w:rsidP="00702843">
      <w:pPr>
        <w:pStyle w:val="ListParagraph"/>
        <w:spacing w:after="120" w:line="276" w:lineRule="auto"/>
        <w:ind w:left="0"/>
        <w:jc w:val="both"/>
        <w:rPr>
          <w:rFonts w:ascii="Times New Roman" w:hAnsi="Times New Roman" w:cs="Times New Roman"/>
          <w:sz w:val="24"/>
          <w:szCs w:val="24"/>
        </w:rPr>
      </w:pPr>
    </w:p>
    <w:p w14:paraId="3F18257D" w14:textId="1C630A86" w:rsidR="00DD2A89" w:rsidRDefault="00DD2A89" w:rsidP="00702843">
      <w:pPr>
        <w:pStyle w:val="ListParagraph"/>
        <w:spacing w:after="120" w:line="276" w:lineRule="auto"/>
        <w:ind w:left="0"/>
        <w:jc w:val="both"/>
        <w:rPr>
          <w:rFonts w:ascii="Times New Roman" w:hAnsi="Times New Roman" w:cs="Times New Roman"/>
          <w:sz w:val="24"/>
          <w:szCs w:val="24"/>
        </w:rPr>
      </w:pPr>
    </w:p>
    <w:p w14:paraId="1E976F8D" w14:textId="77777777" w:rsidR="00DD2A89" w:rsidRPr="005A7EC1" w:rsidRDefault="00DD2A89" w:rsidP="00702843">
      <w:pPr>
        <w:pStyle w:val="ListParagraph"/>
        <w:spacing w:after="120" w:line="276" w:lineRule="auto"/>
        <w:ind w:left="0"/>
        <w:jc w:val="both"/>
        <w:rPr>
          <w:rFonts w:ascii="Times New Roman" w:hAnsi="Times New Roman" w:cs="Times New Roman"/>
          <w:sz w:val="24"/>
          <w:szCs w:val="24"/>
        </w:rPr>
      </w:pPr>
    </w:p>
    <w:p w14:paraId="41E814EB" w14:textId="2ADFF2E1" w:rsidR="002A0C68" w:rsidRPr="002A0C68" w:rsidRDefault="009B2889" w:rsidP="0027567A">
      <w:pPr>
        <w:pStyle w:val="Heading1"/>
        <w:numPr>
          <w:ilvl w:val="0"/>
          <w:numId w:val="73"/>
        </w:numPr>
        <w:shd w:val="clear" w:color="auto" w:fill="A8D08D" w:themeFill="accent6" w:themeFillTint="99"/>
        <w:tabs>
          <w:tab w:val="left" w:pos="567"/>
        </w:tabs>
        <w:ind w:left="567" w:hanging="567"/>
      </w:pPr>
      <w:bookmarkStart w:id="33" w:name="_Toc85105145"/>
      <w:r w:rsidRPr="002A0C68">
        <w:lastRenderedPageBreak/>
        <w:t>ПОДПРОГРАМИ ЗА ПОСТИГАНЕ НА ЦЕЛИТЕ С ПЛАНОВЕ ЗА ДЕЙСТВИЕ КЪМ ВСЯКА ПОДПРОГРАМА</w:t>
      </w:r>
      <w:bookmarkEnd w:id="33"/>
    </w:p>
    <w:p w14:paraId="3199ED89" w14:textId="5D9F6D05" w:rsidR="001E3D14" w:rsidRPr="0027567A" w:rsidRDefault="00034051" w:rsidP="0038090B">
      <w:pPr>
        <w:pStyle w:val="Heading2"/>
        <w:spacing w:before="120" w:line="276" w:lineRule="auto"/>
        <w:jc w:val="both"/>
        <w:rPr>
          <w:color w:val="538135" w:themeColor="accent6" w:themeShade="BF"/>
        </w:rPr>
      </w:pPr>
      <w:bookmarkStart w:id="34" w:name="_Toc85105146"/>
      <w:r w:rsidRPr="0027567A">
        <w:rPr>
          <w:rFonts w:cs="Times New Roman"/>
          <w:color w:val="538135" w:themeColor="accent6" w:themeShade="BF"/>
          <w:szCs w:val="24"/>
          <w:lang w:val="en-US"/>
        </w:rPr>
        <w:t>V.</w:t>
      </w:r>
      <w:r w:rsidR="002A0C68" w:rsidRPr="0027567A">
        <w:rPr>
          <w:rFonts w:cs="Times New Roman"/>
          <w:color w:val="538135" w:themeColor="accent6" w:themeShade="BF"/>
          <w:szCs w:val="24"/>
          <w:lang w:val="ru-RU"/>
        </w:rPr>
        <w:t>1.</w:t>
      </w:r>
      <w:r w:rsidR="003113D5" w:rsidRPr="0027567A">
        <w:rPr>
          <w:color w:val="538135" w:themeColor="accent6" w:themeShade="BF"/>
        </w:rPr>
        <w:t>ПРОГРАМА ЗА ПРЕДОТВРАТЯВАНЕ НА ОБРАЗУВАНЕТО НА ОТПАДЪЦИ</w:t>
      </w:r>
      <w:bookmarkEnd w:id="34"/>
    </w:p>
    <w:p w14:paraId="3EAE30CE" w14:textId="7B2AEC19" w:rsidR="008A3FA2" w:rsidRDefault="00111446" w:rsidP="0027567A">
      <w:pPr>
        <w:shd w:val="clear" w:color="auto" w:fill="A8D08D" w:themeFill="accent6" w:themeFillTint="99"/>
        <w:spacing w:before="120" w:after="120" w:line="276" w:lineRule="auto"/>
        <w:jc w:val="center"/>
        <w:rPr>
          <w:rFonts w:ascii="Times New Roman" w:hAnsi="Times New Roman" w:cs="Times New Roman"/>
          <w:b/>
          <w:sz w:val="24"/>
          <w:szCs w:val="24"/>
        </w:rPr>
      </w:pPr>
      <w:bookmarkStart w:id="35" w:name="_Hlk83876035"/>
      <w:r w:rsidRPr="003113D5">
        <w:rPr>
          <w:rFonts w:ascii="Times New Roman" w:hAnsi="Times New Roman" w:cs="Times New Roman"/>
          <w:b/>
          <w:sz w:val="24"/>
          <w:szCs w:val="24"/>
        </w:rPr>
        <w:t>Цел</w:t>
      </w:r>
      <w:r w:rsidR="008A3FA2" w:rsidRPr="003113D5">
        <w:rPr>
          <w:rFonts w:ascii="Times New Roman" w:hAnsi="Times New Roman" w:cs="Times New Roman"/>
          <w:b/>
          <w:sz w:val="24"/>
          <w:szCs w:val="24"/>
        </w:rPr>
        <w:t xml:space="preserve"> 1:</w:t>
      </w:r>
    </w:p>
    <w:p w14:paraId="0EAF1E88" w14:textId="323718ED" w:rsidR="003113D5" w:rsidRPr="003113D5" w:rsidRDefault="003113D5" w:rsidP="0027567A">
      <w:pPr>
        <w:shd w:val="clear" w:color="auto" w:fill="A8D08D" w:themeFill="accent6" w:themeFillTint="99"/>
        <w:spacing w:before="120" w:after="120" w:line="276" w:lineRule="auto"/>
        <w:jc w:val="center"/>
        <w:rPr>
          <w:rFonts w:ascii="Times New Roman" w:hAnsi="Times New Roman" w:cs="Times New Roman"/>
          <w:b/>
          <w:sz w:val="24"/>
          <w:szCs w:val="24"/>
        </w:rPr>
      </w:pPr>
      <w:bookmarkStart w:id="36" w:name="_Hlk83876068"/>
      <w:bookmarkEnd w:id="35"/>
      <w:r w:rsidRPr="003113D5">
        <w:rPr>
          <w:rFonts w:ascii="Times New Roman" w:hAnsi="Times New Roman" w:cs="Times New Roman"/>
          <w:b/>
          <w:sz w:val="24"/>
          <w:szCs w:val="24"/>
        </w:rPr>
        <w:t>Намаляване на вредното въздействие на отпадъците чрез предотвратяване образуването им и насърчаване на повторното им използване</w:t>
      </w:r>
    </w:p>
    <w:bookmarkEnd w:id="36"/>
    <w:p w14:paraId="51F6EB6E" w14:textId="09E47CAB" w:rsidR="003113D5" w:rsidRPr="00DD2A89" w:rsidRDefault="00034051" w:rsidP="00DD2A89">
      <w:pPr>
        <w:tabs>
          <w:tab w:val="left" w:pos="284"/>
        </w:tabs>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I</w:t>
      </w:r>
      <w:r w:rsidR="009C320E" w:rsidRPr="00DD2A89">
        <w:rPr>
          <w:rFonts w:ascii="Times New Roman" w:hAnsi="Times New Roman" w:cs="Times New Roman"/>
          <w:b/>
          <w:sz w:val="24"/>
          <w:szCs w:val="24"/>
        </w:rPr>
        <w:t>. ВЪВЕДЕНИЕ</w:t>
      </w:r>
    </w:p>
    <w:p w14:paraId="5E2D54A5" w14:textId="650CB166"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Управлението на отпадъците трябва да се усъвършенства непрекъснато и да се превърне в устойчиво управление на материалите с цел да се опазва, съхранява и подобрява качеството на околната среда, да се опазва човешкото здраве, да се гарантира разумното и ефективно използване на природните ресурси, да се насърчават при</w:t>
      </w:r>
      <w:r w:rsidR="009C320E" w:rsidRPr="00DD2A89">
        <w:rPr>
          <w:rFonts w:ascii="Times New Roman" w:hAnsi="Times New Roman" w:cs="Times New Roman"/>
          <w:sz w:val="24"/>
          <w:szCs w:val="24"/>
        </w:rPr>
        <w:t>нципите на кръговата икономика</w:t>
      </w:r>
      <w:r w:rsidRPr="00DD2A89">
        <w:rPr>
          <w:rFonts w:ascii="Times New Roman" w:hAnsi="Times New Roman" w:cs="Times New Roman"/>
          <w:sz w:val="24"/>
          <w:szCs w:val="24"/>
        </w:rPr>
        <w:t xml:space="preserve"> и да се намалява зависимостта на ЕС и на държавите членки от вносни ресурси, като по този начин се осигуряват нови икономически възможности и дългосрочна конкурентоспособност. За постигането на този екологичен приоритет Директива</w:t>
      </w:r>
      <w:r w:rsidR="009C320E" w:rsidRPr="00DD2A89">
        <w:rPr>
          <w:rFonts w:ascii="Times New Roman" w:hAnsi="Times New Roman" w:cs="Times New Roman"/>
          <w:sz w:val="24"/>
          <w:szCs w:val="24"/>
        </w:rPr>
        <w:t xml:space="preserve"> </w:t>
      </w:r>
      <w:r w:rsidRPr="00DD2A89">
        <w:rPr>
          <w:rFonts w:ascii="Times New Roman" w:hAnsi="Times New Roman" w:cs="Times New Roman"/>
          <w:sz w:val="24"/>
          <w:szCs w:val="24"/>
        </w:rPr>
        <w:t>(ЕС)</w:t>
      </w:r>
      <w:r w:rsidR="009C320E" w:rsidRPr="00DD2A89">
        <w:rPr>
          <w:rFonts w:ascii="Times New Roman" w:hAnsi="Times New Roman" w:cs="Times New Roman"/>
          <w:sz w:val="24"/>
          <w:szCs w:val="24"/>
        </w:rPr>
        <w:t xml:space="preserve"> </w:t>
      </w:r>
      <w:r w:rsidRPr="00DD2A89">
        <w:rPr>
          <w:rFonts w:ascii="Times New Roman" w:hAnsi="Times New Roman" w:cs="Times New Roman"/>
          <w:sz w:val="24"/>
          <w:szCs w:val="24"/>
        </w:rPr>
        <w:t>2018/851 от 30 май 2018 г</w:t>
      </w:r>
      <w:r w:rsidR="009C320E"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изменение на Директива 2008/98/ЕО относно отпадъците отделя специално приоритетно място на политиките по предотвратяване на отпадъците, като насочва вниманието към следните основни аспекти:</w:t>
      </w:r>
    </w:p>
    <w:p w14:paraId="4C60A0A1" w14:textId="29834601" w:rsidR="000A4738" w:rsidRPr="00DD2A89" w:rsidRDefault="003113D5" w:rsidP="00DD2A89">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Предотвратяването на отпадъци е най-ефикасният начин за подобряване на ресурсната ефективност и за намаляване на въздействието на отпадъците върху околната среда. </w:t>
      </w:r>
    </w:p>
    <w:p w14:paraId="6718618B" w14:textId="1191FF84" w:rsidR="003113D5" w:rsidRPr="00DD2A89" w:rsidRDefault="003113D5" w:rsidP="00DD2A89">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Насърчаването на устойчивостта при производството и потреблението може да допринесе съществено за предотвратяването на образуването на отпадъци (ПОО). </w:t>
      </w:r>
    </w:p>
    <w:p w14:paraId="756A1228" w14:textId="77777777" w:rsidR="00E026C1" w:rsidRPr="00DD2A89" w:rsidRDefault="003113D5" w:rsidP="00DD2A89">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Някои суровини са от голямо значение за икономиката на Съюза и снабдяването с тях е свързано с голям риск. </w:t>
      </w:r>
    </w:p>
    <w:p w14:paraId="44244021" w14:textId="200EDE12"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С оглед на сигурността на доставките на тези суровини и в съответствие с инициативата за суровините, установена от Комисията, в нейното съобщение от 4 ноември 2008 г. относно „Инициатива за суровините: посрещане на нашите основни потребности от растеж и работни места в Европа“ и целите и целевите стойности на Европейското партньорство за иновации в областта на суровините, държавите членки следва да предприемат мерки за насърчаване на повторната употреба на продукти, съдържащи значително количество суровини от изключителна важност, с цел предотвратяване на превръщането на тези материали в отпадъци.</w:t>
      </w:r>
    </w:p>
    <w:p w14:paraId="03966E20" w14:textId="65623F4C"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Целенасоченото и ефективно планиране на политиките за предотвратяване на отпадъците може да се осъществи чрез разработване на програми за предотвратяване на отпадъците на различни териториални и организационни равнища. </w:t>
      </w:r>
    </w:p>
    <w:p w14:paraId="66BDA7D6" w14:textId="4C571E89"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В България изискването за разработване на Национална програма за предотвратяване на отпадъците се въведе в Закона за управление на отпадъците, приет през 2012 г., а първата </w:t>
      </w:r>
      <w:r w:rsidRPr="00DD2A89">
        <w:rPr>
          <w:rFonts w:ascii="Times New Roman" w:hAnsi="Times New Roman" w:cs="Times New Roman"/>
          <w:sz w:val="24"/>
          <w:szCs w:val="24"/>
        </w:rPr>
        <w:lastRenderedPageBreak/>
        <w:t xml:space="preserve">за страната програма се разработи от МОСВ и одобри от МС в края на 2014 г. като част от Националния план за управление на отпадъците 2014-2020 г. </w:t>
      </w:r>
      <w:r w:rsidR="000A4738" w:rsidRPr="00DD2A89">
        <w:rPr>
          <w:rFonts w:ascii="Times New Roman" w:hAnsi="Times New Roman" w:cs="Times New Roman"/>
          <w:sz w:val="24"/>
          <w:szCs w:val="24"/>
        </w:rPr>
        <w:t xml:space="preserve">В изпълнение на целенасочената държавна политика в областта община </w:t>
      </w:r>
      <w:r w:rsidR="00085780" w:rsidRPr="00DD2A89">
        <w:rPr>
          <w:rFonts w:ascii="Times New Roman" w:hAnsi="Times New Roman" w:cs="Times New Roman"/>
          <w:sz w:val="24"/>
          <w:szCs w:val="24"/>
        </w:rPr>
        <w:t>Разград</w:t>
      </w:r>
      <w:r w:rsidR="000A4738" w:rsidRPr="00DD2A89">
        <w:rPr>
          <w:rFonts w:ascii="Times New Roman" w:hAnsi="Times New Roman" w:cs="Times New Roman"/>
          <w:sz w:val="24"/>
          <w:szCs w:val="24"/>
        </w:rPr>
        <w:t xml:space="preserve"> разработи и прие първата си Общинска програма за предотвратяване на отпадъците през декември 2015 година. Програмата е с период на действие до </w:t>
      </w:r>
      <w:r w:rsidR="008A3FA2" w:rsidRPr="00DD2A89">
        <w:rPr>
          <w:rFonts w:ascii="Times New Roman" w:hAnsi="Times New Roman" w:cs="Times New Roman"/>
          <w:sz w:val="24"/>
          <w:szCs w:val="24"/>
        </w:rPr>
        <w:t>2020 година.</w:t>
      </w:r>
    </w:p>
    <w:p w14:paraId="33E187BF" w14:textId="0595E5DA" w:rsidR="000A4738"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Национална програма за предотвратяване образуването на отпадъците за периода 2021-2028 г. е втората за страната програма. </w:t>
      </w:r>
      <w:r w:rsidR="008A3FA2" w:rsidRPr="00DD2A89">
        <w:rPr>
          <w:rFonts w:ascii="Times New Roman" w:hAnsi="Times New Roman" w:cs="Times New Roman"/>
          <w:sz w:val="24"/>
          <w:szCs w:val="24"/>
        </w:rPr>
        <w:t>В отговор на държавната политика общинската администрация изготвя настоящата втора програма на общинско ниво.</w:t>
      </w:r>
    </w:p>
    <w:p w14:paraId="141035EF" w14:textId="481EEA3B"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Предвид високия приоритет на предотвратяването на хранителните отпадъци на глобално ниво и изискванията на Директива</w:t>
      </w:r>
      <w:r w:rsidR="009C320E" w:rsidRPr="00DD2A89">
        <w:rPr>
          <w:rFonts w:ascii="Times New Roman" w:hAnsi="Times New Roman" w:cs="Times New Roman"/>
          <w:sz w:val="24"/>
          <w:szCs w:val="24"/>
        </w:rPr>
        <w:t xml:space="preserve"> </w:t>
      </w:r>
      <w:r w:rsidRPr="00DD2A89">
        <w:rPr>
          <w:rFonts w:ascii="Times New Roman" w:hAnsi="Times New Roman" w:cs="Times New Roman"/>
          <w:sz w:val="24"/>
          <w:szCs w:val="24"/>
        </w:rPr>
        <w:t>(ЕС)</w:t>
      </w:r>
      <w:r w:rsidR="009C320E" w:rsidRPr="00DD2A89">
        <w:rPr>
          <w:rFonts w:ascii="Times New Roman" w:hAnsi="Times New Roman" w:cs="Times New Roman"/>
          <w:sz w:val="24"/>
          <w:szCs w:val="24"/>
        </w:rPr>
        <w:t xml:space="preserve"> </w:t>
      </w:r>
      <w:r w:rsidRPr="00DD2A89">
        <w:rPr>
          <w:rFonts w:ascii="Times New Roman" w:hAnsi="Times New Roman" w:cs="Times New Roman"/>
          <w:sz w:val="24"/>
          <w:szCs w:val="24"/>
        </w:rPr>
        <w:t>2018/851 от 30 май 2018 г</w:t>
      </w:r>
      <w:r w:rsidR="009C320E"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изменение на Директива 2008/98/ЕО относно отпадъците, към настоящата програма се разработи отделна подпрограма за предотвратяване на образуването на хранителните отпадъци, която следва стъпките на разработване и философията на настоящата програма за предотвратяване на образуването на отпадъците. Ето защо специфичните предизвикателства и мерки, отнасящи се до предотвратяване на хранителните отпадъци не се разглеждат в настоящата програма</w:t>
      </w:r>
      <w:r w:rsidR="000A4738" w:rsidRPr="00DD2A89">
        <w:rPr>
          <w:rFonts w:ascii="Times New Roman" w:hAnsi="Times New Roman" w:cs="Times New Roman"/>
          <w:sz w:val="24"/>
          <w:szCs w:val="24"/>
        </w:rPr>
        <w:t>.</w:t>
      </w:r>
    </w:p>
    <w:p w14:paraId="288D8B90" w14:textId="32EFD2D4" w:rsidR="003113D5" w:rsidRPr="00DD2A89" w:rsidRDefault="006F11E4" w:rsidP="00DD2A89">
      <w:pPr>
        <w:tabs>
          <w:tab w:val="left" w:pos="284"/>
        </w:tabs>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II</w:t>
      </w:r>
      <w:r w:rsidR="003113D5" w:rsidRPr="00DD2A89">
        <w:rPr>
          <w:rFonts w:ascii="Times New Roman" w:hAnsi="Times New Roman" w:cs="Times New Roman"/>
          <w:b/>
          <w:sz w:val="24"/>
          <w:szCs w:val="24"/>
        </w:rPr>
        <w:t>. ОПРЕДЕЛЕНИЕ И МЯСТО В ЙЕРАРХИЯТА ЗА УПРАВЛЕНИЕ НА ОТПАДЪЦИТЕ НА ПРЕДОТВРАТЯВАНЕТО НА ОБРАЗУВАНЕТО НА ОТПАДЪЦИТЕ</w:t>
      </w:r>
    </w:p>
    <w:p w14:paraId="5ADC3556" w14:textId="77777777" w:rsidR="00540AFD"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Рамковата директива за отпадъците 2008/98/ЕО въвежда йерархия на управлението на отпадъците. Тя е крайъгълен камък на законодателство и политиката относно отпадъците. Тази последователност определя приоритетния ред на това какво представлява най-добрата възможност за околната среда в законодателството и в политиката относно отпадъците. Спазването на йерархията на управление на отпадъците гарантира най-високо ниво на съответствие с европейските документи за ефективно използване на ресурсите и кръгова икономика, поради което следва да се насърчава по всякакъв начин. </w:t>
      </w:r>
    </w:p>
    <w:p w14:paraId="08AD9709" w14:textId="0BAF304A"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Йерархията задава пет възможни начина за институциите, бизнеса и домакинствата за справяне с отпадъците и дава приоритет на мерките в следната последователност:</w:t>
      </w:r>
    </w:p>
    <w:p w14:paraId="0687DB63" w14:textId="36ED41D0" w:rsidR="003113D5" w:rsidRPr="00DD2A89" w:rsidRDefault="003113D5" w:rsidP="00DD2A89">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Предотвратяване на образуването на отпадъци</w:t>
      </w:r>
    </w:p>
    <w:p w14:paraId="24F81166" w14:textId="367BA353" w:rsidR="003113D5" w:rsidRPr="00DD2A89" w:rsidRDefault="003113D5" w:rsidP="00DD2A89">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Подготовка за повторна употреба</w:t>
      </w:r>
    </w:p>
    <w:p w14:paraId="5BC044E1" w14:textId="7A1F130C" w:rsidR="003113D5" w:rsidRPr="00DD2A89" w:rsidRDefault="003113D5" w:rsidP="00DD2A89">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Рециклиране</w:t>
      </w:r>
    </w:p>
    <w:p w14:paraId="7A1F48DF" w14:textId="751E565F" w:rsidR="003113D5" w:rsidRPr="00DD2A89" w:rsidRDefault="003113D5" w:rsidP="00DD2A89">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Друго оползотворяване, напр. оползотворяване за получаване на енергия</w:t>
      </w:r>
    </w:p>
    <w:p w14:paraId="1046A56B" w14:textId="6FB3302B" w:rsidR="003113D5" w:rsidRPr="00DD2A89" w:rsidRDefault="003113D5" w:rsidP="00DD2A89">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Обезвреждане (контролирано депониране, изгаряне без оползотворяване на енергията и др.).</w:t>
      </w:r>
    </w:p>
    <w:p w14:paraId="3A2C2F50" w14:textId="73CD26F3"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При прилагането на посочената по-горе йерархия на отпадъците, държавите членки предприемат мерки за насърчаване на вариантите, които обезпечават най</w:t>
      </w:r>
      <w:r w:rsidR="00540AFD" w:rsidRPr="00DD2A89">
        <w:rPr>
          <w:rFonts w:ascii="Times New Roman" w:hAnsi="Times New Roman" w:cs="Times New Roman"/>
          <w:sz w:val="24"/>
          <w:szCs w:val="24"/>
        </w:rPr>
        <w:t>-</w:t>
      </w:r>
      <w:r w:rsidRPr="00DD2A89">
        <w:rPr>
          <w:rFonts w:ascii="Times New Roman" w:hAnsi="Times New Roman" w:cs="Times New Roman"/>
          <w:sz w:val="24"/>
          <w:szCs w:val="24"/>
        </w:rPr>
        <w:t xml:space="preserve">благоприятните за околната среда резултати като цяло. </w:t>
      </w:r>
    </w:p>
    <w:p w14:paraId="39919BE1" w14:textId="7E5858E3"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lastRenderedPageBreak/>
        <w:t xml:space="preserve">Предотвратяването на образуване на отпадъци е определено в </w:t>
      </w:r>
      <w:r w:rsidR="007D6841" w:rsidRPr="00DD2A89">
        <w:rPr>
          <w:rFonts w:ascii="Times New Roman" w:hAnsi="Times New Roman" w:cs="Times New Roman"/>
          <w:sz w:val="24"/>
          <w:szCs w:val="24"/>
        </w:rPr>
        <w:t>ч</w:t>
      </w:r>
      <w:r w:rsidRPr="00DD2A89">
        <w:rPr>
          <w:rFonts w:ascii="Times New Roman" w:hAnsi="Times New Roman" w:cs="Times New Roman"/>
          <w:sz w:val="24"/>
          <w:szCs w:val="24"/>
        </w:rPr>
        <w:t>лен 3, точка 12 от РДО, респективно в §1, точка 28 от ДР на ЗУО, като:</w:t>
      </w:r>
      <w:r w:rsidR="00540AFD" w:rsidRPr="00DD2A89">
        <w:rPr>
          <w:rFonts w:ascii="Times New Roman" w:hAnsi="Times New Roman" w:cs="Times New Roman"/>
          <w:sz w:val="24"/>
          <w:szCs w:val="24"/>
        </w:rPr>
        <w:t xml:space="preserve"> </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xml:space="preserve">Мерките, взети преди веществото, материалът или продуктът да стане отпадък, с което се намалява: </w:t>
      </w:r>
    </w:p>
    <w:p w14:paraId="3C30011F" w14:textId="1DFFAA14"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количеството отпадъци, включително чрез повторната употреба на продуктите или удължаването на жизнения им цикъл; </w:t>
      </w:r>
    </w:p>
    <w:p w14:paraId="0B2293E8" w14:textId="77777777" w:rsidR="00540AFD"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 xml:space="preserve">вредното въздействие от образуваните отпадъци върху околната среда и човешкото здраве; или </w:t>
      </w:r>
    </w:p>
    <w:p w14:paraId="27E143BB" w14:textId="61AA95DB"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съдържанието на вредни веще</w:t>
      </w:r>
      <w:r w:rsidR="007D6841" w:rsidRPr="00DD2A89">
        <w:rPr>
          <w:rFonts w:ascii="Times New Roman" w:hAnsi="Times New Roman" w:cs="Times New Roman"/>
          <w:sz w:val="24"/>
          <w:szCs w:val="24"/>
        </w:rPr>
        <w:t>ства в материалите и продуктите</w:t>
      </w:r>
      <w:r w:rsidRPr="00DD2A89">
        <w:rPr>
          <w:rFonts w:ascii="Times New Roman" w:hAnsi="Times New Roman" w:cs="Times New Roman"/>
          <w:sz w:val="24"/>
          <w:szCs w:val="24"/>
        </w:rPr>
        <w:t>.</w:t>
      </w:r>
      <w:r w:rsidR="007D6841" w:rsidRPr="00DD2A89">
        <w:rPr>
          <w:rFonts w:ascii="Times New Roman" w:hAnsi="Times New Roman" w:cs="Times New Roman"/>
          <w:sz w:val="24"/>
          <w:szCs w:val="24"/>
        </w:rPr>
        <w:t>“</w:t>
      </w:r>
    </w:p>
    <w:p w14:paraId="263FC3F4" w14:textId="77777777" w:rsidR="00540AFD"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Имайки предвид съдържанието, дадено в определението на предотвратяването на отпадъците и високите екологични цели, които се поставят, мотото на предходната и на настоящата програма за предотвратяване на образуването на отпадъците е: </w:t>
      </w:r>
    </w:p>
    <w:p w14:paraId="70CA5153" w14:textId="0BE2B848" w:rsidR="003113D5" w:rsidRPr="00DD2A89" w:rsidRDefault="003113D5" w:rsidP="00DD2A89">
      <w:pPr>
        <w:tabs>
          <w:tab w:val="left" w:pos="284"/>
        </w:tabs>
        <w:spacing w:after="120" w:line="276" w:lineRule="auto"/>
        <w:jc w:val="center"/>
        <w:rPr>
          <w:rFonts w:ascii="Times New Roman" w:hAnsi="Times New Roman" w:cs="Times New Roman"/>
          <w:b/>
          <w:sz w:val="24"/>
          <w:szCs w:val="24"/>
        </w:rPr>
      </w:pPr>
      <w:r w:rsidRPr="00DD2A89">
        <w:rPr>
          <w:rFonts w:ascii="Times New Roman" w:hAnsi="Times New Roman" w:cs="Times New Roman"/>
          <w:b/>
          <w:sz w:val="24"/>
          <w:szCs w:val="24"/>
        </w:rPr>
        <w:t>„Най</w:t>
      </w:r>
      <w:r w:rsidR="00540AFD" w:rsidRPr="00DD2A89">
        <w:rPr>
          <w:rFonts w:ascii="Times New Roman" w:hAnsi="Times New Roman" w:cs="Times New Roman"/>
          <w:b/>
          <w:sz w:val="24"/>
          <w:szCs w:val="24"/>
        </w:rPr>
        <w:t>-</w:t>
      </w:r>
      <w:r w:rsidRPr="00DD2A89">
        <w:rPr>
          <w:rFonts w:ascii="Times New Roman" w:hAnsi="Times New Roman" w:cs="Times New Roman"/>
          <w:b/>
          <w:sz w:val="24"/>
          <w:szCs w:val="24"/>
        </w:rPr>
        <w:t>полезният отпадък е този</w:t>
      </w:r>
      <w:r w:rsidR="007D6841" w:rsidRPr="00DD2A89">
        <w:rPr>
          <w:rFonts w:ascii="Times New Roman" w:hAnsi="Times New Roman" w:cs="Times New Roman"/>
          <w:b/>
          <w:sz w:val="24"/>
          <w:szCs w:val="24"/>
        </w:rPr>
        <w:t>, който въобще не е възникнал!“</w:t>
      </w:r>
    </w:p>
    <w:p w14:paraId="0972130E" w14:textId="54A76154"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Един от ефективните начини за п</w:t>
      </w:r>
      <w:r w:rsidR="007D6841" w:rsidRPr="00DD2A89">
        <w:rPr>
          <w:rFonts w:ascii="Times New Roman" w:hAnsi="Times New Roman" w:cs="Times New Roman"/>
          <w:sz w:val="24"/>
          <w:szCs w:val="24"/>
        </w:rPr>
        <w:t>редотвратяване на отпадъците е „</w:t>
      </w:r>
      <w:r w:rsidRPr="00DD2A89">
        <w:rPr>
          <w:rFonts w:ascii="Times New Roman" w:hAnsi="Times New Roman" w:cs="Times New Roman"/>
          <w:sz w:val="24"/>
          <w:szCs w:val="24"/>
        </w:rPr>
        <w:t>повторна употреба</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xml:space="preserve"> на продуктите, за което в РДО е дадено следното определение: „Всяка дейност, посредством която продуктите или компонентите, които не са отпадъци, се използват отново за целта, за която са били предназначени</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Повторната употреба е средство за предотвратяване на отпадъците и не е дейност по третиране, тъй като се осъществява преди продуктът да е изхвърлен/предаден ка</w:t>
      </w:r>
      <w:r w:rsidR="007D6841" w:rsidRPr="00DD2A89">
        <w:rPr>
          <w:rFonts w:ascii="Times New Roman" w:hAnsi="Times New Roman" w:cs="Times New Roman"/>
          <w:sz w:val="24"/>
          <w:szCs w:val="24"/>
        </w:rPr>
        <w:t>то отпадък. Типични действия за</w:t>
      </w:r>
      <w:r w:rsidR="00540AFD" w:rsidRPr="00DD2A89">
        <w:rPr>
          <w:rFonts w:ascii="Times New Roman" w:hAnsi="Times New Roman" w:cs="Times New Roman"/>
          <w:sz w:val="24"/>
          <w:szCs w:val="24"/>
        </w:rPr>
        <w:t xml:space="preserve"> </w:t>
      </w:r>
      <w:r w:rsidRPr="00DD2A89">
        <w:rPr>
          <w:rFonts w:ascii="Times New Roman" w:hAnsi="Times New Roman" w:cs="Times New Roman"/>
          <w:sz w:val="24"/>
          <w:szCs w:val="24"/>
        </w:rPr>
        <w:t>повторна употреба са действията на домакинствата да ремонтират домакински електрически електроуреди, дрехи, обувки, вместо да ги предадат за подготовка за повторна употреба, оползотворяване или в най-лошия случай</w:t>
      </w:r>
      <w:r w:rsidR="007D6841" w:rsidRPr="00DD2A89">
        <w:rPr>
          <w:rFonts w:ascii="Times New Roman" w:hAnsi="Times New Roman" w:cs="Times New Roman"/>
          <w:sz w:val="24"/>
          <w:szCs w:val="24"/>
        </w:rPr>
        <w:t xml:space="preserve"> - </w:t>
      </w:r>
      <w:r w:rsidRPr="00DD2A89">
        <w:rPr>
          <w:rFonts w:ascii="Times New Roman" w:hAnsi="Times New Roman" w:cs="Times New Roman"/>
          <w:sz w:val="24"/>
          <w:szCs w:val="24"/>
        </w:rPr>
        <w:t>да ги изхвърлят с общия битов отпадък за депониране.</w:t>
      </w:r>
    </w:p>
    <w:p w14:paraId="1E7A8797" w14:textId="55754687"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Повторната употреба следва да се разграничава от действието </w:t>
      </w:r>
      <w:r w:rsidR="007D6841" w:rsidRPr="00DD2A89">
        <w:rPr>
          <w:rFonts w:ascii="Times New Roman" w:hAnsi="Times New Roman" w:cs="Times New Roman"/>
          <w:sz w:val="24"/>
          <w:szCs w:val="24"/>
        </w:rPr>
        <w:t>„подготовка за повторна употреба“</w:t>
      </w:r>
      <w:r w:rsidRPr="00DD2A89">
        <w:rPr>
          <w:rFonts w:ascii="Times New Roman" w:hAnsi="Times New Roman" w:cs="Times New Roman"/>
          <w:sz w:val="24"/>
          <w:szCs w:val="24"/>
        </w:rPr>
        <w:t xml:space="preserve">, за </w:t>
      </w:r>
      <w:r w:rsidR="007D6841" w:rsidRPr="00DD2A89">
        <w:rPr>
          <w:rFonts w:ascii="Times New Roman" w:hAnsi="Times New Roman" w:cs="Times New Roman"/>
          <w:sz w:val="24"/>
          <w:szCs w:val="24"/>
        </w:rPr>
        <w:t>което определението е следното „</w:t>
      </w:r>
      <w:r w:rsidRPr="00DD2A89">
        <w:rPr>
          <w:rFonts w:ascii="Times New Roman" w:hAnsi="Times New Roman" w:cs="Times New Roman"/>
          <w:sz w:val="24"/>
          <w:szCs w:val="24"/>
        </w:rPr>
        <w:t>проверка, почистване или ремонт, операции по оползотворяване, посредством които продуктите или компонентите на продукти, които вече са предадени като отпадък/излезли от употреба продукти, се подготвят, така че да могат да бъдат повторно използвани без всякакв</w:t>
      </w:r>
      <w:r w:rsidR="007D6841" w:rsidRPr="00DD2A89">
        <w:rPr>
          <w:rFonts w:ascii="Times New Roman" w:hAnsi="Times New Roman" w:cs="Times New Roman"/>
          <w:sz w:val="24"/>
          <w:szCs w:val="24"/>
        </w:rPr>
        <w:t>а друга предварителна обработка“</w:t>
      </w:r>
      <w:r w:rsidRPr="00DD2A89">
        <w:rPr>
          <w:rFonts w:ascii="Times New Roman" w:hAnsi="Times New Roman" w:cs="Times New Roman"/>
          <w:sz w:val="24"/>
          <w:szCs w:val="24"/>
        </w:rPr>
        <w:t xml:space="preserve">. </w:t>
      </w:r>
    </w:p>
    <w:p w14:paraId="71DDF172" w14:textId="2598521A"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Основната разлика </w:t>
      </w:r>
      <w:r w:rsidR="007D6841" w:rsidRPr="00DD2A89">
        <w:rPr>
          <w:rFonts w:ascii="Times New Roman" w:hAnsi="Times New Roman" w:cs="Times New Roman"/>
          <w:sz w:val="24"/>
          <w:szCs w:val="24"/>
        </w:rPr>
        <w:t>между „</w:t>
      </w:r>
      <w:r w:rsidRPr="00DD2A89">
        <w:rPr>
          <w:rFonts w:ascii="Times New Roman" w:hAnsi="Times New Roman" w:cs="Times New Roman"/>
          <w:sz w:val="24"/>
          <w:szCs w:val="24"/>
        </w:rPr>
        <w:t>повторна употреба</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xml:space="preserve"> и </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подготовка за повторна употреба</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xml:space="preserve"> е, че в първия случай материалът или предметът не е станал отпадък, докато в случаите на </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подготовка за повторна употреба</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въпросният материал е изхвърлен/предаден като отпадък/непотребен продукт и след това се ремонтира и обработва, за да бъде пуснат на пазара като продукт втора употреба или дарен като такъв. Например, ако домакинство претапицира мебели, а не ги изхвърли, това е действие по повторна употреба. Ако домакинството изхвърли/предаде същите мебели в център за подготовка за повторна употреба, мебелите се почистят и претапицират с цел да се продадат/подарят</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да се използват отново, това е действие за подготовка за повторна употреба. </w:t>
      </w:r>
    </w:p>
    <w:p w14:paraId="4226FA4D" w14:textId="2F980472"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lastRenderedPageBreak/>
        <w:t>Количества отпадъците, преминали действие за подготовка за повторна употреба се отчитат при изчисляване на целите за рециклиране на битовите отпадъци, поставени пред държавите членки, като право да отчитат тези количества за рециклиран</w:t>
      </w:r>
      <w:r w:rsidR="007D6841" w:rsidRPr="00DD2A89">
        <w:rPr>
          <w:rFonts w:ascii="Times New Roman" w:hAnsi="Times New Roman" w:cs="Times New Roman"/>
          <w:sz w:val="24"/>
          <w:szCs w:val="24"/>
        </w:rPr>
        <w:t>е</w:t>
      </w:r>
      <w:r w:rsidRPr="00DD2A89">
        <w:rPr>
          <w:rFonts w:ascii="Times New Roman" w:hAnsi="Times New Roman" w:cs="Times New Roman"/>
          <w:sz w:val="24"/>
          <w:szCs w:val="24"/>
        </w:rPr>
        <w:t xml:space="preserve"> има държавата, от ко</w:t>
      </w:r>
      <w:r w:rsidR="007D6841" w:rsidRPr="00DD2A89">
        <w:rPr>
          <w:rFonts w:ascii="Times New Roman" w:hAnsi="Times New Roman" w:cs="Times New Roman"/>
          <w:sz w:val="24"/>
          <w:szCs w:val="24"/>
        </w:rPr>
        <w:t>я</w:t>
      </w:r>
      <w:r w:rsidRPr="00DD2A89">
        <w:rPr>
          <w:rFonts w:ascii="Times New Roman" w:hAnsi="Times New Roman" w:cs="Times New Roman"/>
          <w:sz w:val="24"/>
          <w:szCs w:val="24"/>
        </w:rPr>
        <w:t>то са събрани съответните отпадъци, а не държавата, в която са преминали операцията „подготовка за повторна употреба“.</w:t>
      </w:r>
    </w:p>
    <w:p w14:paraId="4D1D32CC" w14:textId="75D756F2" w:rsidR="003113D5" w:rsidRPr="00DD2A89" w:rsidRDefault="008C511C" w:rsidP="00DD2A89">
      <w:pPr>
        <w:tabs>
          <w:tab w:val="left" w:pos="284"/>
        </w:tabs>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III</w:t>
      </w:r>
      <w:r w:rsidR="003113D5" w:rsidRPr="00DD2A89">
        <w:rPr>
          <w:rFonts w:ascii="Times New Roman" w:hAnsi="Times New Roman" w:cs="Times New Roman"/>
          <w:b/>
          <w:sz w:val="24"/>
          <w:szCs w:val="24"/>
        </w:rPr>
        <w:t>. ОСНОВНИ УЧАСТНИЦИ В ДЕЙНОСТИТЕ ПО ПРЕДОТВРАТЯВАНЕ НА ОБРАЗУВАНЕТО НА ОТПАДЪЦИ</w:t>
      </w:r>
    </w:p>
    <w:p w14:paraId="0B7493E2" w14:textId="6430A38A"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За да бъдат постигнати целите за ПОО, се изисква в най-висока степен участието на всички групи от обществения живот и на всички нива. Основните участници в тези процеси са:</w:t>
      </w:r>
    </w:p>
    <w:p w14:paraId="125A0864" w14:textId="77777777"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b/>
          <w:sz w:val="24"/>
          <w:szCs w:val="24"/>
        </w:rPr>
      </w:pPr>
      <w:r w:rsidRPr="00DD2A89">
        <w:rPr>
          <w:rFonts w:ascii="Times New Roman" w:hAnsi="Times New Roman" w:cs="Times New Roman"/>
          <w:b/>
          <w:sz w:val="24"/>
          <w:szCs w:val="24"/>
        </w:rPr>
        <w:t>Държава</w:t>
      </w:r>
    </w:p>
    <w:p w14:paraId="6AB9A606" w14:textId="55805BBC"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Държавата чрез законодателната и изпълнителната власт трябва да създаде ефективни предпоставки и регулации за подпомагане на участниците в дейностите по предотвратяване образуването на отпадъци, за да изпълни задължението си съгласно РДО и ЗУО. За целта държавата може да предвиди в съответните нормативни актове, например, различни данъци и/или такси, които стимулират производства или потребление с по-малко отпадъци, да предвиди програми за финансово подпомагане прилагането на мерки за предотвратяване на отпадъците на всички нива, да въведе административно-регулаторни мерки, с които да се облекчи даряването на продукти, които биха се превърнали в отпадъци и др. Освен това по силата на чл. 49 и чл. 50 от ЗУО държавата трябва да прилага мерки за планиране като изготвя програма за предотвратяване на образуването на отпадъци. Въвеждането на разрешителни и регистрационни режими също е задължение на държавата, което е регламентирано в ЗУО, чрез които мерки могат да се предписват мерки по предотвратяване на отпадъците, когато е приложимо.</w:t>
      </w:r>
    </w:p>
    <w:p w14:paraId="6F233056" w14:textId="77777777"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b/>
          <w:sz w:val="24"/>
          <w:szCs w:val="24"/>
        </w:rPr>
      </w:pPr>
      <w:r w:rsidRPr="00DD2A89">
        <w:rPr>
          <w:rFonts w:ascii="Times New Roman" w:hAnsi="Times New Roman" w:cs="Times New Roman"/>
          <w:b/>
          <w:sz w:val="24"/>
          <w:szCs w:val="24"/>
        </w:rPr>
        <w:t xml:space="preserve">Общини </w:t>
      </w:r>
    </w:p>
    <w:p w14:paraId="0944226C" w14:textId="7E1A1E12"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Общините са отговорни за събирането на отпадъците на тяхната територия, като извършват тази дейност самостоятелно или чрез регионални сдружения. По силата на чл. 52 от ЗУО те са длъжни да изготвят програма за управление на отпадъците, чиято структура, цели и предвиждания отговарят на НПУО, включително за ПОО. Общините могат да се възползват активно от различни програми за изпълнението на проекти за ПОО, да организират и координират създаването и функционирането на местна общност, обединена около идеите за „нулеви отпадъци“, под тяхна координация да се</w:t>
      </w:r>
      <w:r w:rsidR="00157F88" w:rsidRPr="00DD2A89">
        <w:rPr>
          <w:rFonts w:ascii="Times New Roman" w:hAnsi="Times New Roman" w:cs="Times New Roman"/>
          <w:sz w:val="24"/>
          <w:szCs w:val="24"/>
        </w:rPr>
        <w:t xml:space="preserve"> </w:t>
      </w:r>
      <w:r w:rsidRPr="00DD2A89">
        <w:rPr>
          <w:rFonts w:ascii="Times New Roman" w:hAnsi="Times New Roman" w:cs="Times New Roman"/>
          <w:sz w:val="24"/>
          <w:szCs w:val="24"/>
        </w:rPr>
        <w:t>осъществяват различни дарителски кампании и дейности, водещи до ПОО. За някои общини е наложително да се повиши човешкият ресурс в дългосрочен план.</w:t>
      </w:r>
    </w:p>
    <w:p w14:paraId="72DEA361" w14:textId="1C4407E3"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Освен екологични, ще имат и икономически ползи от активни дейности по ПОО, тъй като съвременното управление и третиране на отпадъците изисква сериозни финансови </w:t>
      </w:r>
      <w:r w:rsidRPr="00DD2A89">
        <w:rPr>
          <w:rFonts w:ascii="Times New Roman" w:hAnsi="Times New Roman" w:cs="Times New Roman"/>
          <w:sz w:val="24"/>
          <w:szCs w:val="24"/>
        </w:rPr>
        <w:lastRenderedPageBreak/>
        <w:t>ресурси и всеки тон предотвратени битови отпадъци е равностоен на спестени разходи от бюджета на общината за един тон третиране на битовите отпадъци.</w:t>
      </w:r>
    </w:p>
    <w:p w14:paraId="322FD3B3" w14:textId="77777777"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b/>
          <w:sz w:val="24"/>
          <w:szCs w:val="24"/>
        </w:rPr>
      </w:pPr>
      <w:r w:rsidRPr="00DD2A89">
        <w:rPr>
          <w:rFonts w:ascii="Times New Roman" w:hAnsi="Times New Roman" w:cs="Times New Roman"/>
          <w:b/>
          <w:sz w:val="24"/>
          <w:szCs w:val="24"/>
        </w:rPr>
        <w:t>Икономически и научни организации</w:t>
      </w:r>
    </w:p>
    <w:p w14:paraId="7F919124" w14:textId="493A56B5"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За предотвратяване на образуването на отпадъци икономическите субекти, подпомагани от научните среди, могат да разработят продукти и производствени процеси, които са екологосъобразни и с ниски нива на отпадъци и да оптимизират съществуващи процеси и продукти. Предлаганите на пазара продукти трябва да бъдат с по-дълъг живот, да са лесни за поправяне и да са произведени и търгувани без излишни опаковки. Тоест икономическите субекти, подпомагани от научни организации, могат да предприемат мерки, с които се отказват от производството на неекологосъобразни продукти. Засега този отказ е по-скоро доброволен и продиктуван от маркетингови или други съображения, но той може да стане и задължителен при разработване и влизане в сила на съответни закони, наредби и стандарти, например за екодизайн на продуктите. </w:t>
      </w:r>
    </w:p>
    <w:p w14:paraId="0E7A1BCD" w14:textId="77777777"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b/>
          <w:sz w:val="24"/>
          <w:szCs w:val="24"/>
        </w:rPr>
      </w:pPr>
      <w:r w:rsidRPr="00DD2A89">
        <w:rPr>
          <w:rFonts w:ascii="Times New Roman" w:hAnsi="Times New Roman" w:cs="Times New Roman"/>
          <w:b/>
          <w:sz w:val="24"/>
          <w:szCs w:val="24"/>
        </w:rPr>
        <w:t>Неправителствени организации</w:t>
      </w:r>
    </w:p>
    <w:p w14:paraId="4AB78ADA" w14:textId="4C74F95D"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Юридически лица с нестопанска цел, които подкрепят идеите за общество, стремящо се към нулеви отпадъци, могат да създадат платформи и доброволни мрежи за всички субекти, които имат желание да допринесат за реализация на тези политики, да осъществяват проекти за информационни и образователни кампании, както на национално, така и на местно ниво; да организират дарителски дейности, водещи до ПОО.</w:t>
      </w:r>
    </w:p>
    <w:p w14:paraId="7E56B185" w14:textId="77777777" w:rsidR="003113D5" w:rsidRPr="00DD2A89" w:rsidRDefault="003113D5" w:rsidP="00DD2A89">
      <w:pPr>
        <w:pStyle w:val="ListParagraph"/>
        <w:numPr>
          <w:ilvl w:val="0"/>
          <w:numId w:val="27"/>
        </w:numPr>
        <w:tabs>
          <w:tab w:val="left" w:pos="284"/>
        </w:tabs>
        <w:spacing w:after="120" w:line="276" w:lineRule="auto"/>
        <w:ind w:left="0" w:firstLine="0"/>
        <w:jc w:val="both"/>
        <w:rPr>
          <w:rFonts w:ascii="Times New Roman" w:hAnsi="Times New Roman" w:cs="Times New Roman"/>
          <w:b/>
          <w:sz w:val="24"/>
          <w:szCs w:val="24"/>
        </w:rPr>
      </w:pPr>
      <w:r w:rsidRPr="00DD2A89">
        <w:rPr>
          <w:rFonts w:ascii="Times New Roman" w:hAnsi="Times New Roman" w:cs="Times New Roman"/>
          <w:b/>
          <w:sz w:val="24"/>
          <w:szCs w:val="24"/>
        </w:rPr>
        <w:t>Домакинства</w:t>
      </w:r>
    </w:p>
    <w:p w14:paraId="4BED7BBF" w14:textId="4023E809"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Всеки потребител може да ограничи купуването на стоки, които водят до образуване на много отпадъци и по този начин да принуди производителите да спрат или поне да намалят производството на такива стоки, например стоки, които имат няколко опаковки. Домакинствата могат да удължат живота на редица продукти, които ползват в ежедневието си чрез ремонтирането им. На сегашния етап това означава потребителят да има такова съзнание, че дори да е готов да понесе ограничения в своите „удобства</w:t>
      </w:r>
      <w:r w:rsidR="007D6841" w:rsidRPr="00DD2A89">
        <w:rPr>
          <w:rFonts w:ascii="Times New Roman" w:hAnsi="Times New Roman" w:cs="Times New Roman"/>
          <w:sz w:val="24"/>
          <w:szCs w:val="24"/>
        </w:rPr>
        <w:t>“</w:t>
      </w:r>
      <w:r w:rsidRPr="00DD2A89">
        <w:rPr>
          <w:rFonts w:ascii="Times New Roman" w:hAnsi="Times New Roman" w:cs="Times New Roman"/>
          <w:sz w:val="24"/>
          <w:szCs w:val="24"/>
        </w:rPr>
        <w:t>, да вложи повече усилия и време за намаляване на отпадъците. Освен екологичните ползи, домакинствата могат да имат и икономически ползи чрез спестени разходи за нови продукти.</w:t>
      </w:r>
    </w:p>
    <w:p w14:paraId="34664254" w14:textId="6BA8C2CF" w:rsidR="003113D5" w:rsidRPr="00DD2A89" w:rsidRDefault="00C95279" w:rsidP="00DD2A89">
      <w:pPr>
        <w:tabs>
          <w:tab w:val="left" w:pos="284"/>
        </w:tabs>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IV</w:t>
      </w:r>
      <w:r w:rsidR="003113D5" w:rsidRPr="00DD2A89">
        <w:rPr>
          <w:rFonts w:ascii="Times New Roman" w:hAnsi="Times New Roman" w:cs="Times New Roman"/>
          <w:b/>
          <w:sz w:val="24"/>
          <w:szCs w:val="24"/>
        </w:rPr>
        <w:t xml:space="preserve">. ЕВРОПЕЙСКИ ДОКУМЕНТИ, АДРЕСИРАЩИ ВЪПРОСИТЕ ЗА ПОО </w:t>
      </w:r>
    </w:p>
    <w:p w14:paraId="17A5EC3F" w14:textId="6E47EC8A"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Европейските стратегически документи от последните години променят философията и подхода към отпадъците, и по-конкретно предлагат преход от целенасочено управление на отпадъците като фактор, увреждащ околната среда, към политика на предотвратяване на тяхното образуване и ефективното им използване като ресурси. </w:t>
      </w:r>
    </w:p>
    <w:p w14:paraId="64AA3206" w14:textId="61EFDCA4"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Този подход цели прекъсване на връзката между икономическия растеж и генерирането на отпадъци, вредящи на околната среда и създаващи риск за човешкото здраве. Редица </w:t>
      </w:r>
      <w:r w:rsidRPr="00DD2A89">
        <w:rPr>
          <w:rFonts w:ascii="Times New Roman" w:hAnsi="Times New Roman" w:cs="Times New Roman"/>
          <w:sz w:val="24"/>
          <w:szCs w:val="24"/>
        </w:rPr>
        <w:lastRenderedPageBreak/>
        <w:t>са политическите и законодателни актове, които адресират въпросите с ПОО и водят до намаляване количествата образувани отпадъци, например:</w:t>
      </w:r>
    </w:p>
    <w:p w14:paraId="7A9B7684" w14:textId="15538760" w:rsidR="003113D5" w:rsidRPr="00DD2A89" w:rsidRDefault="003113D5" w:rsidP="00DD2A89">
      <w:pPr>
        <w:pStyle w:val="ListParagraph"/>
        <w:numPr>
          <w:ilvl w:val="0"/>
          <w:numId w:val="28"/>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Намаляване на потреблението на тънки пластмасови торбички за пазаруване</w:t>
      </w:r>
    </w:p>
    <w:p w14:paraId="2DD6D140" w14:textId="61D2F786"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Политиката на ЕС в тази област се въвеждат чрез Директива (ЕС) 2015/720 от 29 април 2015 г</w:t>
      </w:r>
      <w:r w:rsidR="00FD2C0A" w:rsidRPr="00DD2A89">
        <w:rPr>
          <w:rFonts w:ascii="Times New Roman" w:hAnsi="Times New Roman" w:cs="Times New Roman"/>
          <w:sz w:val="24"/>
          <w:szCs w:val="24"/>
        </w:rPr>
        <w:t>.</w:t>
      </w:r>
      <w:r w:rsidRPr="00DD2A89">
        <w:rPr>
          <w:rFonts w:ascii="Times New Roman" w:hAnsi="Times New Roman" w:cs="Times New Roman"/>
          <w:sz w:val="24"/>
          <w:szCs w:val="24"/>
        </w:rPr>
        <w:t xml:space="preserve"> по отношение на намаляване на потреблението на тънки пластмасови торбички за пазаруване. </w:t>
      </w:r>
    </w:p>
    <w:p w14:paraId="492B8A1A" w14:textId="0069170E" w:rsidR="003113D5" w:rsidRPr="00DD2A89" w:rsidRDefault="003113D5" w:rsidP="00DD2A89">
      <w:pPr>
        <w:pStyle w:val="ListParagraph"/>
        <w:numPr>
          <w:ilvl w:val="0"/>
          <w:numId w:val="28"/>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Намаляване на потреблението на пластмасови продукти за еднократна употреба</w:t>
      </w:r>
    </w:p>
    <w:p w14:paraId="43216D07" w14:textId="1E6437C1"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Директива (ЕС) 2019/904 от 5 юни 2019 г</w:t>
      </w:r>
      <w:r w:rsidR="00FD2C0A" w:rsidRPr="00DD2A89">
        <w:rPr>
          <w:rFonts w:ascii="Times New Roman" w:hAnsi="Times New Roman" w:cs="Times New Roman"/>
          <w:sz w:val="24"/>
          <w:szCs w:val="24"/>
        </w:rPr>
        <w:t>.</w:t>
      </w:r>
      <w:r w:rsidRPr="00DD2A89">
        <w:rPr>
          <w:rFonts w:ascii="Times New Roman" w:hAnsi="Times New Roman" w:cs="Times New Roman"/>
          <w:sz w:val="24"/>
          <w:szCs w:val="24"/>
        </w:rPr>
        <w:t xml:space="preserve"> относно намаляването на въздействието на определени пластмасови продукти върху околната среда, насърчава подходите на кръговата икономика, даващи приоритет на устойчивите и нетоксични продукти</w:t>
      </w:r>
      <w:r w:rsidR="00FD2C0A" w:rsidRPr="00DD2A89">
        <w:rPr>
          <w:rFonts w:ascii="Times New Roman" w:hAnsi="Times New Roman" w:cs="Times New Roman"/>
          <w:sz w:val="24"/>
          <w:szCs w:val="24"/>
        </w:rPr>
        <w:t>,</w:t>
      </w:r>
      <w:r w:rsidRPr="00DD2A89">
        <w:rPr>
          <w:rFonts w:ascii="Times New Roman" w:hAnsi="Times New Roman" w:cs="Times New Roman"/>
          <w:sz w:val="24"/>
          <w:szCs w:val="24"/>
        </w:rPr>
        <w:t xml:space="preserve"> като се цели преди всичко да се намали количеството на образуваните пластмасови отпадъци и Специфични ключови мерки, препоръчани на държавите членки, съгласно Директива</w:t>
      </w:r>
      <w:r w:rsidR="00FD2C0A" w:rsidRPr="00DD2A89">
        <w:rPr>
          <w:rFonts w:ascii="Times New Roman" w:hAnsi="Times New Roman" w:cs="Times New Roman"/>
          <w:sz w:val="24"/>
          <w:szCs w:val="24"/>
        </w:rPr>
        <w:t xml:space="preserve"> </w:t>
      </w:r>
      <w:r w:rsidRPr="00DD2A89">
        <w:rPr>
          <w:rFonts w:ascii="Times New Roman" w:hAnsi="Times New Roman" w:cs="Times New Roman"/>
          <w:sz w:val="24"/>
          <w:szCs w:val="24"/>
        </w:rPr>
        <w:t>(ЕС) 2018/851 от 30 май 2018 г</w:t>
      </w:r>
      <w:r w:rsidR="00FD2C0A"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изменение на Директива 2008/98/ЕО относно отпадъците</w:t>
      </w:r>
      <w:r w:rsidR="00FD2C0A" w:rsidRPr="00DD2A89">
        <w:rPr>
          <w:rFonts w:ascii="Times New Roman" w:hAnsi="Times New Roman" w:cs="Times New Roman"/>
          <w:sz w:val="24"/>
          <w:szCs w:val="24"/>
        </w:rPr>
        <w:t>:</w:t>
      </w:r>
    </w:p>
    <w:p w14:paraId="28F39737" w14:textId="02A70754" w:rsidR="003113D5" w:rsidRPr="00DD2A89" w:rsidRDefault="00EE1519"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lang w:val="ru-RU"/>
        </w:rPr>
        <w:t>-</w:t>
      </w:r>
      <w:r w:rsidR="003113D5" w:rsidRPr="00DD2A89">
        <w:rPr>
          <w:rFonts w:ascii="Times New Roman" w:hAnsi="Times New Roman" w:cs="Times New Roman"/>
          <w:sz w:val="24"/>
          <w:szCs w:val="24"/>
        </w:rPr>
        <w:t xml:space="preserve"> да насърчават проектирането, производството и използването на продукти, които позволяват ефективно използване на ресурсите и които са трайни и могат да бъдат ремонтирани, повторно употребявани и актуализирани; </w:t>
      </w:r>
    </w:p>
    <w:p w14:paraId="430FBBE3" w14:textId="53905A0C" w:rsidR="003113D5" w:rsidRPr="00DD2A89" w:rsidRDefault="00EE1519"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lang w:val="ru-RU"/>
        </w:rPr>
        <w:t>-</w:t>
      </w:r>
      <w:r w:rsidR="003113D5" w:rsidRPr="00DD2A89">
        <w:rPr>
          <w:rFonts w:ascii="Times New Roman" w:hAnsi="Times New Roman" w:cs="Times New Roman"/>
          <w:sz w:val="24"/>
          <w:szCs w:val="24"/>
        </w:rPr>
        <w:t xml:space="preserve"> да набележат продукти, съдържащи суровини с критично значение за ЕС, така че да се предотврати колкото е възможно превръщането на продукти, които съдържат такива суровини в отпадъци или да се рециклират. </w:t>
      </w:r>
    </w:p>
    <w:p w14:paraId="7FA3CF0F" w14:textId="68FDA98B" w:rsidR="003113D5" w:rsidRPr="00DD2A89" w:rsidRDefault="00C95279" w:rsidP="00DD2A89">
      <w:pPr>
        <w:tabs>
          <w:tab w:val="left" w:pos="284"/>
        </w:tabs>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V</w:t>
      </w:r>
      <w:r w:rsidR="003113D5" w:rsidRPr="00DD2A89">
        <w:rPr>
          <w:rFonts w:ascii="Times New Roman" w:hAnsi="Times New Roman" w:cs="Times New Roman"/>
          <w:b/>
          <w:sz w:val="24"/>
          <w:szCs w:val="24"/>
        </w:rPr>
        <w:t>. ОПИСАНИЕ НА СЪЩЕСТВУВАЩИ/ПРИЛОЖЕНИ МЕРКИ ЗА ПРЕДОТВРАТЯВАНЕ НА ОБРАЗУВАНЕТО НА ОТПАДЪЦИ И ОЦЕНКА НА ПОЛЗИТЕ ОТ ПРИЛАГАНЕ НА МЕРКИТЕ ЗА ПО</w:t>
      </w:r>
    </w:p>
    <w:p w14:paraId="4ADBCC6B" w14:textId="51B6468E"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Анализът на изпълнението на </w:t>
      </w:r>
      <w:r w:rsidR="00824D59" w:rsidRPr="00DD2A89">
        <w:rPr>
          <w:rFonts w:ascii="Times New Roman" w:hAnsi="Times New Roman" w:cs="Times New Roman"/>
          <w:sz w:val="24"/>
          <w:szCs w:val="24"/>
        </w:rPr>
        <w:t>Общинската</w:t>
      </w:r>
      <w:r w:rsidRPr="00DD2A89">
        <w:rPr>
          <w:rFonts w:ascii="Times New Roman" w:hAnsi="Times New Roman" w:cs="Times New Roman"/>
          <w:sz w:val="24"/>
          <w:szCs w:val="24"/>
        </w:rPr>
        <w:t xml:space="preserve"> програмата за предотвратяването на образуването на отпадъците 2014-2020 г. показва, че към последната година</w:t>
      </w:r>
      <w:r w:rsidR="00F92CE0"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която има налични отчетни данни, редица мерки от плана за действие към програмата са изпълнени, като по-важните от тях са:</w:t>
      </w:r>
    </w:p>
    <w:p w14:paraId="4CBD03F1" w14:textId="0D0C0ACC" w:rsidR="00824D59" w:rsidRPr="00DD2A89" w:rsidRDefault="00F92CE0" w:rsidP="00DD2A89">
      <w:pPr>
        <w:pStyle w:val="ListParagraph"/>
        <w:numPr>
          <w:ilvl w:val="0"/>
          <w:numId w:val="3"/>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Изпълнени са</w:t>
      </w:r>
      <w:r w:rsidR="003113D5" w:rsidRPr="00DD2A89">
        <w:rPr>
          <w:rFonts w:ascii="Times New Roman" w:hAnsi="Times New Roman" w:cs="Times New Roman"/>
          <w:sz w:val="24"/>
          <w:szCs w:val="24"/>
        </w:rPr>
        <w:t xml:space="preserve"> указания</w:t>
      </w:r>
      <w:r w:rsidR="00824D59" w:rsidRPr="00DD2A89">
        <w:rPr>
          <w:rFonts w:ascii="Times New Roman" w:hAnsi="Times New Roman" w:cs="Times New Roman"/>
          <w:sz w:val="24"/>
          <w:szCs w:val="24"/>
        </w:rPr>
        <w:t>та</w:t>
      </w:r>
      <w:r w:rsidR="003113D5" w:rsidRPr="00DD2A89">
        <w:rPr>
          <w:rFonts w:ascii="Times New Roman" w:hAnsi="Times New Roman" w:cs="Times New Roman"/>
          <w:sz w:val="24"/>
          <w:szCs w:val="24"/>
        </w:rPr>
        <w:t xml:space="preserve"> за разработване на подпрограма за предотвратяване на образуването на отпадъци</w:t>
      </w:r>
      <w:r w:rsidR="00824D59" w:rsidRPr="00DD2A89">
        <w:rPr>
          <w:rFonts w:ascii="Times New Roman" w:hAnsi="Times New Roman" w:cs="Times New Roman"/>
          <w:sz w:val="24"/>
          <w:szCs w:val="24"/>
        </w:rPr>
        <w:t xml:space="preserve"> на територията на община </w:t>
      </w:r>
      <w:r w:rsidR="00085780" w:rsidRPr="00DD2A89">
        <w:rPr>
          <w:rFonts w:ascii="Times New Roman" w:hAnsi="Times New Roman" w:cs="Times New Roman"/>
          <w:sz w:val="24"/>
          <w:szCs w:val="24"/>
        </w:rPr>
        <w:t>Разград</w:t>
      </w:r>
      <w:r w:rsidR="00824D59" w:rsidRPr="00DD2A89">
        <w:rPr>
          <w:rFonts w:ascii="Times New Roman" w:hAnsi="Times New Roman" w:cs="Times New Roman"/>
          <w:sz w:val="24"/>
          <w:szCs w:val="24"/>
        </w:rPr>
        <w:t>, която е приета от общинския съвет;</w:t>
      </w:r>
    </w:p>
    <w:p w14:paraId="1ACDCF02" w14:textId="6ADBF73C" w:rsidR="00824D59" w:rsidRPr="00DD2A89" w:rsidRDefault="00824D59" w:rsidP="00DD2A89">
      <w:pPr>
        <w:pStyle w:val="ListParagraph"/>
        <w:numPr>
          <w:ilvl w:val="0"/>
          <w:numId w:val="3"/>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Ограничена е продажбата на пластмасови торбички за пазаруване на територията на общината в резултат на прилагане на новата Наредба за определяне на реда и размера за заплащане на продуктова такса за пластмасови торбички за пазаруване, която транспонира Директива (ЕС) 2015/720 на Европейския парламент и на Съвета от 29 април 2015 г</w:t>
      </w:r>
      <w:r w:rsidR="00F92CE0" w:rsidRPr="00DD2A89">
        <w:rPr>
          <w:rFonts w:ascii="Times New Roman" w:hAnsi="Times New Roman" w:cs="Times New Roman"/>
          <w:sz w:val="24"/>
          <w:szCs w:val="24"/>
        </w:rPr>
        <w:t>.</w:t>
      </w:r>
      <w:r w:rsidRPr="00DD2A89">
        <w:rPr>
          <w:rFonts w:ascii="Times New Roman" w:hAnsi="Times New Roman" w:cs="Times New Roman"/>
          <w:sz w:val="24"/>
          <w:szCs w:val="24"/>
        </w:rPr>
        <w:t xml:space="preserve"> за изменение на Директива 94/62/ЕО по отношение на намаляване на потреблението на тънки пластмасови торбички за пазаруване.</w:t>
      </w:r>
    </w:p>
    <w:p w14:paraId="018517E2" w14:textId="756F36F8" w:rsidR="00824D59" w:rsidRPr="00DD2A89" w:rsidRDefault="00F92CE0" w:rsidP="00DD2A89">
      <w:pPr>
        <w:pStyle w:val="ListParagraph"/>
        <w:numPr>
          <w:ilvl w:val="0"/>
          <w:numId w:val="3"/>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lastRenderedPageBreak/>
        <w:t>Н</w:t>
      </w:r>
      <w:r w:rsidR="00824D59" w:rsidRPr="00DD2A89">
        <w:rPr>
          <w:rFonts w:ascii="Times New Roman" w:hAnsi="Times New Roman" w:cs="Times New Roman"/>
          <w:sz w:val="24"/>
          <w:szCs w:val="24"/>
        </w:rPr>
        <w:t xml:space="preserve">а територията на община </w:t>
      </w:r>
      <w:r w:rsidR="00085780" w:rsidRPr="00DD2A89">
        <w:rPr>
          <w:rFonts w:ascii="Times New Roman" w:hAnsi="Times New Roman" w:cs="Times New Roman"/>
          <w:sz w:val="24"/>
          <w:szCs w:val="24"/>
        </w:rPr>
        <w:t>Разград</w:t>
      </w:r>
      <w:r w:rsidR="00824D59" w:rsidRPr="00DD2A89">
        <w:rPr>
          <w:rFonts w:ascii="Times New Roman" w:hAnsi="Times New Roman" w:cs="Times New Roman"/>
          <w:sz w:val="24"/>
          <w:szCs w:val="24"/>
        </w:rPr>
        <w:t xml:space="preserve"> функционират </w:t>
      </w:r>
      <w:r w:rsidR="0027567A" w:rsidRPr="00DD2A89">
        <w:rPr>
          <w:rFonts w:ascii="Times New Roman" w:hAnsi="Times New Roman" w:cs="Times New Roman"/>
          <w:sz w:val="24"/>
          <w:szCs w:val="24"/>
        </w:rPr>
        <w:t>10</w:t>
      </w:r>
      <w:r w:rsidR="00824D59" w:rsidRPr="00DD2A89">
        <w:rPr>
          <w:rFonts w:ascii="Times New Roman" w:hAnsi="Times New Roman" w:cs="Times New Roman"/>
          <w:sz w:val="24"/>
          <w:szCs w:val="24"/>
        </w:rPr>
        <w:t xml:space="preserve"> броя инсталации, попадащи в обхвата на Приложение </w:t>
      </w:r>
      <w:r w:rsidRPr="00DD2A89">
        <w:rPr>
          <w:rFonts w:ascii="Times New Roman" w:hAnsi="Times New Roman" w:cs="Times New Roman"/>
          <w:sz w:val="24"/>
          <w:szCs w:val="24"/>
        </w:rPr>
        <w:t>№</w:t>
      </w:r>
      <w:r w:rsidR="00824D59" w:rsidRPr="00DD2A89">
        <w:rPr>
          <w:rFonts w:ascii="Times New Roman" w:hAnsi="Times New Roman" w:cs="Times New Roman"/>
          <w:sz w:val="24"/>
          <w:szCs w:val="24"/>
        </w:rPr>
        <w:t xml:space="preserve"> 4 на ЗООС. За тези инсталации са в сила издадени комплексни разрешителни с условия за мерки за предотвратяване/оползотворяване на отпадъци.</w:t>
      </w:r>
    </w:p>
    <w:p w14:paraId="1B22351A" w14:textId="34E39D02" w:rsidR="003113D5" w:rsidRPr="00DD2A89" w:rsidRDefault="003113D5" w:rsidP="00DD2A89">
      <w:pPr>
        <w:pStyle w:val="ListParagraph"/>
        <w:numPr>
          <w:ilvl w:val="0"/>
          <w:numId w:val="3"/>
        </w:numPr>
        <w:tabs>
          <w:tab w:val="left" w:pos="284"/>
        </w:tabs>
        <w:spacing w:after="120" w:line="276" w:lineRule="auto"/>
        <w:ind w:left="0" w:firstLine="0"/>
        <w:jc w:val="both"/>
        <w:rPr>
          <w:rFonts w:ascii="Times New Roman" w:hAnsi="Times New Roman" w:cs="Times New Roman"/>
          <w:sz w:val="24"/>
          <w:szCs w:val="24"/>
        </w:rPr>
      </w:pPr>
      <w:r w:rsidRPr="00DD2A89">
        <w:rPr>
          <w:rFonts w:ascii="Times New Roman" w:hAnsi="Times New Roman" w:cs="Times New Roman"/>
          <w:sz w:val="24"/>
          <w:szCs w:val="24"/>
        </w:rPr>
        <w:t>Съществена мярка, водеща до прилагането на политик</w:t>
      </w:r>
      <w:r w:rsidR="00567789" w:rsidRPr="00DD2A89">
        <w:rPr>
          <w:rFonts w:ascii="Times New Roman" w:hAnsi="Times New Roman" w:cs="Times New Roman"/>
          <w:sz w:val="24"/>
          <w:szCs w:val="24"/>
        </w:rPr>
        <w:t>ата</w:t>
      </w:r>
      <w:r w:rsidRPr="00DD2A89">
        <w:rPr>
          <w:rFonts w:ascii="Times New Roman" w:hAnsi="Times New Roman" w:cs="Times New Roman"/>
          <w:sz w:val="24"/>
          <w:szCs w:val="24"/>
        </w:rPr>
        <w:t xml:space="preserve"> за намаляване образуването на отпадъците, е непрекъснато увеличаващата се в отчетния период такса за депониране на битовите отпадъци, която представлява икономически стимул за мерки в разглежданата област.</w:t>
      </w:r>
    </w:p>
    <w:p w14:paraId="00599B97" w14:textId="633FD1E2" w:rsidR="003113D5" w:rsidRPr="00DD2A89" w:rsidRDefault="003113D5"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За периода 2014-2018 г. общото количество на образуваните битови отпадъци в страната намалява от 3193 хил. тона на 2862 хил. тона или общото намаление е 331 хил. тона. </w:t>
      </w:r>
    </w:p>
    <w:p w14:paraId="2263AE9C" w14:textId="32E6FF32" w:rsidR="00567789" w:rsidRPr="00DD2A89" w:rsidRDefault="0027567A" w:rsidP="00DD2A89">
      <w:pPr>
        <w:tabs>
          <w:tab w:val="left" w:pos="284"/>
        </w:tabs>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Общото количеството на образуваните битови отпадъци на територията на община Разград следва тенденция за запазване в периода 2008-2018 г., регистрираното намаление на битовите отпадъци за този период е едва 1,75 %. Поради забавянето на изграждането на инсталациите за сепариране и компостиране към Регионалната система трайно се запазват и количествата на депонираните битови отпадъци и на директно депонираните битови отпадъци.</w:t>
      </w:r>
    </w:p>
    <w:p w14:paraId="7B82C671" w14:textId="2DA8E936" w:rsidR="00EE1519" w:rsidRPr="00EE1519" w:rsidRDefault="00EE1519" w:rsidP="002A0C68">
      <w:pPr>
        <w:pStyle w:val="a1"/>
      </w:pPr>
      <w:bookmarkStart w:id="37" w:name="_Toc85104235"/>
      <w:r w:rsidRPr="00EE1519">
        <w:t>Годишни количества битови отпадъци за периода 2014-2018 г</w:t>
      </w:r>
      <w:bookmarkEnd w:id="37"/>
      <w:r w:rsidR="00DC0487">
        <w:t>.</w:t>
      </w:r>
    </w:p>
    <w:tbl>
      <w:tblPr>
        <w:tblW w:w="338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78"/>
        <w:gridCol w:w="4653"/>
      </w:tblGrid>
      <w:tr w:rsidR="00757C4A" w:rsidRPr="00757C4A" w14:paraId="368B6405" w14:textId="77777777" w:rsidTr="00EB0650">
        <w:trPr>
          <w:trHeight w:val="381"/>
          <w:jc w:val="center"/>
        </w:trPr>
        <w:tc>
          <w:tcPr>
            <w:tcW w:w="1205" w:type="pct"/>
            <w:vMerge w:val="restart"/>
            <w:shd w:val="clear" w:color="auto" w:fill="A8D08D" w:themeFill="accent6" w:themeFillTint="99"/>
            <w:noWrap/>
            <w:vAlign w:val="center"/>
          </w:tcPr>
          <w:p w14:paraId="516C7507" w14:textId="77777777" w:rsidR="00757C4A" w:rsidRPr="00757C4A" w:rsidRDefault="00757C4A" w:rsidP="00757C4A">
            <w:pPr>
              <w:spacing w:after="0" w:line="240" w:lineRule="auto"/>
              <w:jc w:val="center"/>
              <w:rPr>
                <w:rFonts w:ascii="Times New Roman" w:hAnsi="Times New Roman" w:cs="Times New Roman"/>
                <w:b/>
                <w:bCs/>
              </w:rPr>
            </w:pPr>
            <w:r w:rsidRPr="00757C4A">
              <w:rPr>
                <w:rFonts w:ascii="Times New Roman" w:hAnsi="Times New Roman" w:cs="Times New Roman"/>
                <w:b/>
                <w:bCs/>
              </w:rPr>
              <w:t>Година</w:t>
            </w:r>
          </w:p>
        </w:tc>
        <w:tc>
          <w:tcPr>
            <w:tcW w:w="3795" w:type="pct"/>
            <w:shd w:val="clear" w:color="auto" w:fill="A8D08D" w:themeFill="accent6" w:themeFillTint="99"/>
            <w:noWrap/>
            <w:vAlign w:val="center"/>
          </w:tcPr>
          <w:p w14:paraId="48D27A6A" w14:textId="77777777" w:rsidR="00757C4A" w:rsidRPr="00757C4A" w:rsidRDefault="00757C4A" w:rsidP="00757C4A">
            <w:pPr>
              <w:spacing w:after="0" w:line="240" w:lineRule="auto"/>
              <w:jc w:val="center"/>
              <w:rPr>
                <w:rFonts w:ascii="Times New Roman" w:hAnsi="Times New Roman" w:cs="Times New Roman"/>
                <w:b/>
                <w:bCs/>
              </w:rPr>
            </w:pPr>
            <w:r w:rsidRPr="00757C4A">
              <w:rPr>
                <w:rFonts w:ascii="Times New Roman" w:hAnsi="Times New Roman" w:cs="Times New Roman"/>
                <w:b/>
                <w:bCs/>
              </w:rPr>
              <w:t>Годишни количества отпадък с код</w:t>
            </w:r>
          </w:p>
          <w:p w14:paraId="4DAF0B6D" w14:textId="77777777" w:rsidR="00757C4A" w:rsidRPr="00757C4A" w:rsidRDefault="00757C4A" w:rsidP="00757C4A">
            <w:pPr>
              <w:spacing w:after="0" w:line="240" w:lineRule="auto"/>
              <w:jc w:val="center"/>
              <w:rPr>
                <w:rFonts w:ascii="Times New Roman" w:hAnsi="Times New Roman" w:cs="Times New Roman"/>
                <w:b/>
                <w:bCs/>
              </w:rPr>
            </w:pPr>
            <w:r w:rsidRPr="00757C4A">
              <w:rPr>
                <w:rFonts w:ascii="Times New Roman" w:hAnsi="Times New Roman" w:cs="Times New Roman"/>
                <w:b/>
                <w:bCs/>
              </w:rPr>
              <w:t>20 03 01, събран от системата за организи-</w:t>
            </w:r>
          </w:p>
          <w:p w14:paraId="4F56230C" w14:textId="77777777" w:rsidR="00757C4A" w:rsidRPr="00757C4A" w:rsidRDefault="00757C4A" w:rsidP="00757C4A">
            <w:pPr>
              <w:spacing w:after="0" w:line="240" w:lineRule="auto"/>
              <w:jc w:val="center"/>
              <w:rPr>
                <w:rFonts w:ascii="Times New Roman" w:hAnsi="Times New Roman" w:cs="Times New Roman"/>
                <w:b/>
                <w:bCs/>
              </w:rPr>
            </w:pPr>
            <w:r w:rsidRPr="00757C4A">
              <w:rPr>
                <w:rFonts w:ascii="Times New Roman" w:hAnsi="Times New Roman" w:cs="Times New Roman"/>
                <w:b/>
                <w:bCs/>
              </w:rPr>
              <w:t>рано сметосъбиране и сметоизвозване</w:t>
            </w:r>
          </w:p>
        </w:tc>
      </w:tr>
      <w:tr w:rsidR="00757C4A" w:rsidRPr="00757C4A" w14:paraId="28DF680D" w14:textId="77777777" w:rsidTr="00EB0650">
        <w:trPr>
          <w:trHeight w:val="381"/>
          <w:jc w:val="center"/>
        </w:trPr>
        <w:tc>
          <w:tcPr>
            <w:tcW w:w="1205" w:type="pct"/>
            <w:vMerge/>
            <w:shd w:val="clear" w:color="auto" w:fill="A8D08D" w:themeFill="accent6" w:themeFillTint="99"/>
            <w:noWrap/>
            <w:vAlign w:val="center"/>
          </w:tcPr>
          <w:p w14:paraId="1C88D36F" w14:textId="77777777" w:rsidR="00757C4A" w:rsidRPr="00757C4A" w:rsidRDefault="00757C4A" w:rsidP="00757C4A">
            <w:pPr>
              <w:spacing w:after="0" w:line="240" w:lineRule="auto"/>
              <w:jc w:val="center"/>
              <w:rPr>
                <w:rFonts w:ascii="Times New Roman" w:hAnsi="Times New Roman" w:cs="Times New Roman"/>
                <w:b/>
                <w:bCs/>
              </w:rPr>
            </w:pPr>
          </w:p>
        </w:tc>
        <w:tc>
          <w:tcPr>
            <w:tcW w:w="3795" w:type="pct"/>
            <w:shd w:val="clear" w:color="auto" w:fill="A8D08D" w:themeFill="accent6" w:themeFillTint="99"/>
            <w:noWrap/>
            <w:vAlign w:val="center"/>
          </w:tcPr>
          <w:p w14:paraId="482404F8" w14:textId="77777777" w:rsidR="00757C4A" w:rsidRPr="00757C4A" w:rsidRDefault="00757C4A" w:rsidP="00757C4A">
            <w:pPr>
              <w:spacing w:after="0" w:line="240" w:lineRule="auto"/>
              <w:jc w:val="center"/>
              <w:rPr>
                <w:rFonts w:ascii="Times New Roman" w:hAnsi="Times New Roman" w:cs="Times New Roman"/>
                <w:b/>
                <w:bCs/>
              </w:rPr>
            </w:pPr>
            <w:r w:rsidRPr="00757C4A">
              <w:rPr>
                <w:rFonts w:ascii="Times New Roman" w:hAnsi="Times New Roman" w:cs="Times New Roman"/>
                <w:b/>
                <w:bCs/>
              </w:rPr>
              <w:t>тона</w:t>
            </w:r>
          </w:p>
        </w:tc>
      </w:tr>
      <w:tr w:rsidR="00757C4A" w:rsidRPr="00757C4A" w14:paraId="0B07E049" w14:textId="77777777" w:rsidTr="00EB0650">
        <w:trPr>
          <w:trHeight w:val="288"/>
          <w:jc w:val="center"/>
        </w:trPr>
        <w:tc>
          <w:tcPr>
            <w:tcW w:w="1205" w:type="pct"/>
            <w:shd w:val="clear" w:color="auto" w:fill="auto"/>
            <w:noWrap/>
            <w:vAlign w:val="bottom"/>
          </w:tcPr>
          <w:p w14:paraId="1DA778EA"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2014</w:t>
            </w:r>
          </w:p>
        </w:tc>
        <w:tc>
          <w:tcPr>
            <w:tcW w:w="3795" w:type="pct"/>
            <w:shd w:val="clear" w:color="auto" w:fill="auto"/>
            <w:noWrap/>
            <w:vAlign w:val="bottom"/>
          </w:tcPr>
          <w:p w14:paraId="3CD679B5"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31 229,70</w:t>
            </w:r>
          </w:p>
        </w:tc>
      </w:tr>
      <w:tr w:rsidR="00757C4A" w:rsidRPr="00757C4A" w14:paraId="1113CDD8" w14:textId="77777777" w:rsidTr="00EB0650">
        <w:trPr>
          <w:trHeight w:val="288"/>
          <w:jc w:val="center"/>
        </w:trPr>
        <w:tc>
          <w:tcPr>
            <w:tcW w:w="1205" w:type="pct"/>
            <w:shd w:val="clear" w:color="auto" w:fill="auto"/>
            <w:noWrap/>
            <w:vAlign w:val="bottom"/>
          </w:tcPr>
          <w:p w14:paraId="48340797"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2015</w:t>
            </w:r>
          </w:p>
        </w:tc>
        <w:tc>
          <w:tcPr>
            <w:tcW w:w="3795" w:type="pct"/>
            <w:shd w:val="clear" w:color="auto" w:fill="auto"/>
            <w:noWrap/>
            <w:vAlign w:val="bottom"/>
          </w:tcPr>
          <w:p w14:paraId="0F14191B"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32 778,38</w:t>
            </w:r>
          </w:p>
        </w:tc>
      </w:tr>
      <w:tr w:rsidR="00757C4A" w:rsidRPr="00757C4A" w14:paraId="71F17796" w14:textId="77777777" w:rsidTr="00EB0650">
        <w:trPr>
          <w:trHeight w:val="288"/>
          <w:jc w:val="center"/>
        </w:trPr>
        <w:tc>
          <w:tcPr>
            <w:tcW w:w="1205" w:type="pct"/>
            <w:shd w:val="clear" w:color="auto" w:fill="auto"/>
            <w:noWrap/>
            <w:vAlign w:val="bottom"/>
          </w:tcPr>
          <w:p w14:paraId="3FCC9150"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2016</w:t>
            </w:r>
          </w:p>
        </w:tc>
        <w:tc>
          <w:tcPr>
            <w:tcW w:w="3795" w:type="pct"/>
            <w:shd w:val="clear" w:color="auto" w:fill="auto"/>
            <w:noWrap/>
            <w:vAlign w:val="bottom"/>
          </w:tcPr>
          <w:p w14:paraId="25EF8C98"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29 484,96</w:t>
            </w:r>
          </w:p>
        </w:tc>
      </w:tr>
      <w:tr w:rsidR="00757C4A" w:rsidRPr="00757C4A" w14:paraId="103565F7" w14:textId="77777777" w:rsidTr="00EB0650">
        <w:trPr>
          <w:trHeight w:val="288"/>
          <w:jc w:val="center"/>
        </w:trPr>
        <w:tc>
          <w:tcPr>
            <w:tcW w:w="1205" w:type="pct"/>
            <w:shd w:val="clear" w:color="auto" w:fill="auto"/>
            <w:noWrap/>
            <w:vAlign w:val="bottom"/>
          </w:tcPr>
          <w:p w14:paraId="5785A390"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2017</w:t>
            </w:r>
          </w:p>
        </w:tc>
        <w:tc>
          <w:tcPr>
            <w:tcW w:w="3795" w:type="pct"/>
            <w:shd w:val="clear" w:color="auto" w:fill="auto"/>
            <w:noWrap/>
            <w:vAlign w:val="bottom"/>
          </w:tcPr>
          <w:p w14:paraId="3CE09EB5"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29 314,98</w:t>
            </w:r>
          </w:p>
        </w:tc>
      </w:tr>
      <w:tr w:rsidR="00757C4A" w:rsidRPr="00757C4A" w14:paraId="5C857AF4" w14:textId="77777777" w:rsidTr="00EB0650">
        <w:trPr>
          <w:trHeight w:val="288"/>
          <w:jc w:val="center"/>
        </w:trPr>
        <w:tc>
          <w:tcPr>
            <w:tcW w:w="1205" w:type="pct"/>
            <w:shd w:val="clear" w:color="auto" w:fill="auto"/>
            <w:noWrap/>
            <w:vAlign w:val="bottom"/>
          </w:tcPr>
          <w:p w14:paraId="6B9570E5"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2018</w:t>
            </w:r>
          </w:p>
        </w:tc>
        <w:tc>
          <w:tcPr>
            <w:tcW w:w="3795" w:type="pct"/>
            <w:shd w:val="clear" w:color="auto" w:fill="auto"/>
            <w:noWrap/>
            <w:vAlign w:val="bottom"/>
          </w:tcPr>
          <w:p w14:paraId="5F18FBEC"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30 063,05</w:t>
            </w:r>
          </w:p>
        </w:tc>
      </w:tr>
      <w:tr w:rsidR="00757C4A" w:rsidRPr="00757C4A" w14:paraId="4D294BA0" w14:textId="77777777" w:rsidTr="00EB0650">
        <w:trPr>
          <w:trHeight w:val="288"/>
          <w:jc w:val="center"/>
        </w:trPr>
        <w:tc>
          <w:tcPr>
            <w:tcW w:w="1205" w:type="pct"/>
            <w:shd w:val="clear" w:color="auto" w:fill="auto"/>
            <w:noWrap/>
            <w:vAlign w:val="bottom"/>
          </w:tcPr>
          <w:p w14:paraId="07CAC3E7"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2019</w:t>
            </w:r>
          </w:p>
        </w:tc>
        <w:tc>
          <w:tcPr>
            <w:tcW w:w="3795" w:type="pct"/>
            <w:shd w:val="clear" w:color="auto" w:fill="auto"/>
            <w:noWrap/>
            <w:vAlign w:val="bottom"/>
          </w:tcPr>
          <w:p w14:paraId="08CA1F8E"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30 467,51</w:t>
            </w:r>
          </w:p>
        </w:tc>
      </w:tr>
      <w:tr w:rsidR="00757C4A" w:rsidRPr="00757C4A" w14:paraId="4C9CA69D" w14:textId="77777777" w:rsidTr="00EB0650">
        <w:trPr>
          <w:trHeight w:val="288"/>
          <w:jc w:val="center"/>
        </w:trPr>
        <w:tc>
          <w:tcPr>
            <w:tcW w:w="1205" w:type="pct"/>
            <w:shd w:val="clear" w:color="auto" w:fill="auto"/>
            <w:noWrap/>
            <w:vAlign w:val="bottom"/>
          </w:tcPr>
          <w:p w14:paraId="44470614"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2020</w:t>
            </w:r>
          </w:p>
        </w:tc>
        <w:tc>
          <w:tcPr>
            <w:tcW w:w="3795" w:type="pct"/>
            <w:shd w:val="clear" w:color="auto" w:fill="auto"/>
            <w:noWrap/>
            <w:vAlign w:val="bottom"/>
          </w:tcPr>
          <w:p w14:paraId="73C0F5A5" w14:textId="77777777" w:rsidR="00757C4A" w:rsidRPr="00757C4A" w:rsidRDefault="00757C4A" w:rsidP="00757C4A">
            <w:pPr>
              <w:spacing w:after="0" w:line="240" w:lineRule="auto"/>
              <w:jc w:val="center"/>
              <w:rPr>
                <w:rFonts w:ascii="Times New Roman" w:hAnsi="Times New Roman" w:cs="Times New Roman"/>
                <w:bCs/>
              </w:rPr>
            </w:pPr>
            <w:r w:rsidRPr="00757C4A">
              <w:rPr>
                <w:rFonts w:ascii="Times New Roman" w:hAnsi="Times New Roman" w:cs="Times New Roman"/>
                <w:bCs/>
              </w:rPr>
              <w:t>30 265,80</w:t>
            </w:r>
          </w:p>
        </w:tc>
      </w:tr>
    </w:tbl>
    <w:p w14:paraId="6B2A5235" w14:textId="6E664F14" w:rsidR="00EE1519" w:rsidRPr="00EE1519" w:rsidRDefault="00EE1519" w:rsidP="00EE1519">
      <w:pPr>
        <w:spacing w:after="0" w:line="240" w:lineRule="auto"/>
        <w:jc w:val="center"/>
        <w:rPr>
          <w:rFonts w:ascii="Times New Roman" w:hAnsi="Times New Roman" w:cs="Times New Roman"/>
          <w:i/>
          <w:sz w:val="20"/>
          <w:szCs w:val="20"/>
        </w:rPr>
      </w:pPr>
      <w:r w:rsidRPr="00EE1519">
        <w:rPr>
          <w:rFonts w:ascii="Times New Roman" w:hAnsi="Times New Roman" w:cs="Times New Roman"/>
          <w:i/>
          <w:sz w:val="20"/>
          <w:szCs w:val="20"/>
        </w:rPr>
        <w:t xml:space="preserve">Източник: Община </w:t>
      </w:r>
      <w:r w:rsidR="00085780">
        <w:rPr>
          <w:rFonts w:ascii="Times New Roman" w:hAnsi="Times New Roman" w:cs="Times New Roman"/>
          <w:i/>
          <w:sz w:val="20"/>
          <w:szCs w:val="20"/>
        </w:rPr>
        <w:t>Разград</w:t>
      </w:r>
    </w:p>
    <w:p w14:paraId="02A07774" w14:textId="77777777" w:rsidR="00757C4A"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Важен показател за управление на отпадъците е нормата на натрупване на отпадъците, представена като количеството на образуваните битови отпадъци за година на човек от населението. </w:t>
      </w:r>
      <w:r w:rsidR="00AC1E49" w:rsidRPr="00DD2A89">
        <w:rPr>
          <w:rFonts w:ascii="Times New Roman" w:hAnsi="Times New Roman" w:cs="Times New Roman"/>
          <w:sz w:val="24"/>
          <w:szCs w:val="24"/>
        </w:rPr>
        <w:t>Н</w:t>
      </w:r>
      <w:r w:rsidRPr="00DD2A89">
        <w:rPr>
          <w:rFonts w:ascii="Times New Roman" w:hAnsi="Times New Roman" w:cs="Times New Roman"/>
          <w:sz w:val="24"/>
          <w:szCs w:val="24"/>
        </w:rPr>
        <w:t xml:space="preserve">ормата на натрупване на битовите отпадъци за 2018 г. в България </w:t>
      </w:r>
      <w:r w:rsidR="00AC1E49" w:rsidRPr="00DD2A89">
        <w:rPr>
          <w:rFonts w:ascii="Times New Roman" w:hAnsi="Times New Roman" w:cs="Times New Roman"/>
          <w:sz w:val="24"/>
          <w:szCs w:val="24"/>
        </w:rPr>
        <w:t>е 407 кг/жител/година</w:t>
      </w:r>
      <w:r w:rsidRPr="00DD2A89">
        <w:rPr>
          <w:rFonts w:ascii="Times New Roman" w:hAnsi="Times New Roman" w:cs="Times New Roman"/>
          <w:sz w:val="24"/>
          <w:szCs w:val="24"/>
        </w:rPr>
        <w:t>.</w:t>
      </w:r>
      <w:r w:rsidR="00AC1E49" w:rsidRPr="00DD2A89">
        <w:rPr>
          <w:rFonts w:ascii="Times New Roman" w:hAnsi="Times New Roman" w:cs="Times New Roman"/>
          <w:sz w:val="24"/>
          <w:szCs w:val="24"/>
        </w:rPr>
        <w:t xml:space="preserve"> </w:t>
      </w:r>
      <w:r w:rsidR="00757C4A" w:rsidRPr="00DD2A89">
        <w:rPr>
          <w:rFonts w:ascii="Times New Roman" w:hAnsi="Times New Roman" w:cs="Times New Roman"/>
          <w:sz w:val="24"/>
          <w:szCs w:val="24"/>
        </w:rPr>
        <w:t>За територията на община Разград се наблюдава намаление за периода 2008-2011 г. до 501 кг/ж/година, след което възниква тенденция на трайно увеличвение на нормата на натрупване, която към 2020 годин достига 663,4 кг/ж/година.</w:t>
      </w:r>
    </w:p>
    <w:p w14:paraId="06DBCBE9" w14:textId="61133BDC" w:rsidR="003113D5" w:rsidRPr="00DD2A89" w:rsidRDefault="00757C4A"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В сравнителен план община Разград е над средното ниво на образуване на битови отпадъци на жител на година за 2018 година, определено в НПУО 2021-2028 г. за общини с население 25000-50000 жители – 421 кг/жител/година.</w:t>
      </w:r>
    </w:p>
    <w:p w14:paraId="7E16658C" w14:textId="55B07BC8" w:rsidR="003113D5"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Съществуват значителни различия в отчетените абсолютни количества образувани и събрани битови отпадъци между различните общини, което е обяснимо поради различния брой население, доходи и ниво на развитие на икономическите дейности.</w:t>
      </w:r>
    </w:p>
    <w:p w14:paraId="7B86B5A3" w14:textId="0528B88C" w:rsidR="003113D5" w:rsidRPr="00DD2A89" w:rsidRDefault="003113D5" w:rsidP="00DD2A89">
      <w:pPr>
        <w:pStyle w:val="a"/>
        <w:spacing w:after="120" w:line="276" w:lineRule="auto"/>
        <w:rPr>
          <w:szCs w:val="24"/>
        </w:rPr>
      </w:pPr>
      <w:bookmarkStart w:id="38" w:name="_Toc85104330"/>
      <w:r w:rsidRPr="00DD2A89">
        <w:rPr>
          <w:szCs w:val="24"/>
        </w:rPr>
        <w:lastRenderedPageBreak/>
        <w:t>Норма на натрупване по вид общини според размера на населените места (2018 г.), кг/жител/г.</w:t>
      </w:r>
      <w:bookmarkEnd w:id="38"/>
    </w:p>
    <w:p w14:paraId="75E0B0FB" w14:textId="3D6270C1" w:rsidR="003113D5" w:rsidRPr="00DD2A89" w:rsidRDefault="00AC1E49" w:rsidP="00DD2A89">
      <w:pPr>
        <w:spacing w:after="120" w:line="276" w:lineRule="auto"/>
        <w:jc w:val="center"/>
        <w:rPr>
          <w:rFonts w:ascii="Times New Roman" w:hAnsi="Times New Roman" w:cs="Times New Roman"/>
          <w:sz w:val="24"/>
          <w:szCs w:val="24"/>
        </w:rPr>
      </w:pPr>
      <w:r w:rsidRPr="00DD2A89">
        <w:rPr>
          <w:rFonts w:ascii="Times New Roman" w:hAnsi="Times New Roman" w:cs="Times New Roman"/>
          <w:noProof/>
          <w:sz w:val="24"/>
          <w:szCs w:val="24"/>
          <w:lang w:eastAsia="bg-BG"/>
        </w:rPr>
        <w:drawing>
          <wp:inline distT="0" distB="0" distL="0" distR="0" wp14:anchorId="3FE7ABEE" wp14:editId="1C27C94E">
            <wp:extent cx="3829050" cy="23145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29050" cy="2314575"/>
                    </a:xfrm>
                    <a:prstGeom prst="rect">
                      <a:avLst/>
                    </a:prstGeom>
                    <a:noFill/>
                    <a:ln>
                      <a:noFill/>
                    </a:ln>
                  </pic:spPr>
                </pic:pic>
              </a:graphicData>
            </a:graphic>
          </wp:inline>
        </w:drawing>
      </w:r>
    </w:p>
    <w:p w14:paraId="50A859CE" w14:textId="7012EFF8" w:rsidR="00AC1E49" w:rsidRPr="00DD2A89" w:rsidRDefault="00AC1E49" w:rsidP="00DD2A89">
      <w:pPr>
        <w:spacing w:after="120" w:line="276" w:lineRule="auto"/>
        <w:jc w:val="center"/>
        <w:rPr>
          <w:rFonts w:ascii="Times New Roman" w:hAnsi="Times New Roman" w:cs="Times New Roman"/>
          <w:i/>
          <w:sz w:val="24"/>
          <w:szCs w:val="24"/>
        </w:rPr>
      </w:pPr>
      <w:r w:rsidRPr="00DD2A89">
        <w:rPr>
          <w:rFonts w:ascii="Times New Roman" w:hAnsi="Times New Roman" w:cs="Times New Roman"/>
          <w:i/>
          <w:sz w:val="24"/>
          <w:szCs w:val="24"/>
        </w:rPr>
        <w:t>Източник: НПУО 2021-2028</w:t>
      </w:r>
      <w:r w:rsidR="00DC0487" w:rsidRPr="00DD2A89">
        <w:rPr>
          <w:rFonts w:ascii="Times New Roman" w:hAnsi="Times New Roman" w:cs="Times New Roman"/>
          <w:i/>
          <w:sz w:val="24"/>
          <w:szCs w:val="24"/>
          <w:lang w:val="en-US"/>
        </w:rPr>
        <w:t xml:space="preserve"> </w:t>
      </w:r>
      <w:r w:rsidR="00DC0487" w:rsidRPr="00DD2A89">
        <w:rPr>
          <w:rFonts w:ascii="Times New Roman" w:hAnsi="Times New Roman" w:cs="Times New Roman"/>
          <w:i/>
          <w:sz w:val="24"/>
          <w:szCs w:val="24"/>
        </w:rPr>
        <w:t>г.</w:t>
      </w:r>
    </w:p>
    <w:p w14:paraId="0BE57E0E" w14:textId="77777777" w:rsidR="00261551"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Като цяло в периода 2008-2018 г. </w:t>
      </w:r>
      <w:r w:rsidR="00261551" w:rsidRPr="00DD2A89">
        <w:rPr>
          <w:rFonts w:ascii="Times New Roman" w:hAnsi="Times New Roman" w:cs="Times New Roman"/>
          <w:sz w:val="24"/>
          <w:szCs w:val="24"/>
        </w:rPr>
        <w:t xml:space="preserve">за страната </w:t>
      </w:r>
      <w:r w:rsidRPr="00DD2A89">
        <w:rPr>
          <w:rFonts w:ascii="Times New Roman" w:hAnsi="Times New Roman" w:cs="Times New Roman"/>
          <w:sz w:val="24"/>
          <w:szCs w:val="24"/>
        </w:rPr>
        <w:t>се наблюдава неблагоприятна тенденция на увеличаване на количеството на образуваните производствени отпадъци въпреки колебанията в някои от годините</w:t>
      </w:r>
      <w:r w:rsidR="00261551" w:rsidRPr="00DD2A89">
        <w:rPr>
          <w:rFonts w:ascii="Times New Roman" w:hAnsi="Times New Roman" w:cs="Times New Roman"/>
          <w:sz w:val="24"/>
          <w:szCs w:val="24"/>
        </w:rPr>
        <w:t xml:space="preserve">. </w:t>
      </w:r>
    </w:p>
    <w:p w14:paraId="59B431B2" w14:textId="77777777" w:rsidR="00757C4A" w:rsidRPr="00DD2A89" w:rsidRDefault="00261551"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 xml:space="preserve">За територията на община </w:t>
      </w:r>
      <w:r w:rsidR="00085780" w:rsidRPr="00DD2A89">
        <w:rPr>
          <w:rFonts w:ascii="Times New Roman" w:hAnsi="Times New Roman" w:cs="Times New Roman"/>
          <w:sz w:val="24"/>
          <w:szCs w:val="24"/>
        </w:rPr>
        <w:t>Разград</w:t>
      </w:r>
      <w:r w:rsidRPr="00DD2A89">
        <w:rPr>
          <w:rFonts w:ascii="Times New Roman" w:hAnsi="Times New Roman" w:cs="Times New Roman"/>
          <w:sz w:val="24"/>
          <w:szCs w:val="24"/>
        </w:rPr>
        <w:t xml:space="preserve"> не е валидна тази тенденция. За периода 2014-2018 г</w:t>
      </w:r>
      <w:r w:rsidR="00F92CE0" w:rsidRPr="00DD2A89">
        <w:rPr>
          <w:rFonts w:ascii="Times New Roman" w:hAnsi="Times New Roman" w:cs="Times New Roman"/>
          <w:sz w:val="24"/>
          <w:szCs w:val="24"/>
        </w:rPr>
        <w:t>.</w:t>
      </w:r>
      <w:r w:rsidRPr="00DD2A89">
        <w:rPr>
          <w:rFonts w:ascii="Times New Roman" w:hAnsi="Times New Roman" w:cs="Times New Roman"/>
          <w:sz w:val="24"/>
          <w:szCs w:val="24"/>
        </w:rPr>
        <w:t xml:space="preserve"> съгласно данни, предоставени от ИАОС, се наблюдава намаляване на количествата образувани производствени отпадъци с </w:t>
      </w:r>
      <w:r w:rsidR="00757C4A" w:rsidRPr="00DD2A89">
        <w:rPr>
          <w:rFonts w:ascii="Times New Roman" w:hAnsi="Times New Roman" w:cs="Times New Roman"/>
          <w:sz w:val="24"/>
          <w:szCs w:val="24"/>
        </w:rPr>
        <w:t>44,8</w:t>
      </w:r>
      <w:r w:rsidRPr="00DD2A89">
        <w:rPr>
          <w:rFonts w:ascii="Times New Roman" w:hAnsi="Times New Roman" w:cs="Times New Roman"/>
          <w:sz w:val="24"/>
          <w:szCs w:val="24"/>
        </w:rPr>
        <w:t xml:space="preserve">%. </w:t>
      </w:r>
    </w:p>
    <w:p w14:paraId="60AA781F" w14:textId="7552843C" w:rsidR="00757C4A" w:rsidRPr="00DD2A89" w:rsidRDefault="00757C4A"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Най-голям дял за територията на общината към 2014 година са отпадъците, образувани от селското стопанство, градинското растениевъдство, отглеждането на аквакултури, горското, ловното и рибното стопанство, производството и преработването на хранителни продукти. За разглеждания период отпадъците само от този отрасъл са намалели с 95,6% към 2019 година. През 2019 година най-голям дял заемат вече отпадъците от формоване, физична и механична повърхностна обработка на метали и пластмаси, които увеличават количествата си спрямо 2014 година с 37,8%.</w:t>
      </w:r>
    </w:p>
    <w:p w14:paraId="2690C91F" w14:textId="0FFFAE1D" w:rsidR="003113D5"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В резултат на целенасочени дейности и изпълнение на мерки, както и в резултат на икономически стимули и причини към 2018 г. са изпълнени първите поставени цели за предотвратяване на отпадъците, а именно:</w:t>
      </w:r>
    </w:p>
    <w:p w14:paraId="53441749" w14:textId="2E91EBEE" w:rsidR="003113D5" w:rsidRPr="00DD2A89" w:rsidRDefault="003113D5" w:rsidP="00DD2A89">
      <w:pPr>
        <w:pStyle w:val="ListParagraph"/>
        <w:numPr>
          <w:ilvl w:val="0"/>
          <w:numId w:val="29"/>
        </w:numPr>
        <w:tabs>
          <w:tab w:val="left" w:pos="284"/>
        </w:tabs>
        <w:spacing w:after="120" w:line="276" w:lineRule="auto"/>
        <w:ind w:left="0" w:firstLine="0"/>
        <w:contextualSpacing w:val="0"/>
        <w:jc w:val="both"/>
        <w:rPr>
          <w:rFonts w:ascii="Times New Roman" w:hAnsi="Times New Roman" w:cs="Times New Roman"/>
          <w:sz w:val="24"/>
          <w:szCs w:val="24"/>
        </w:rPr>
      </w:pPr>
      <w:r w:rsidRPr="00DD2A89">
        <w:rPr>
          <w:rFonts w:ascii="Times New Roman" w:hAnsi="Times New Roman" w:cs="Times New Roman"/>
          <w:sz w:val="24"/>
          <w:szCs w:val="24"/>
        </w:rPr>
        <w:t>Образуваните производствени отпадъци на единица БВП са по-малко от образуваните производствени отпад</w:t>
      </w:r>
      <w:r w:rsidR="00F92CE0" w:rsidRPr="00DD2A89">
        <w:rPr>
          <w:rFonts w:ascii="Times New Roman" w:hAnsi="Times New Roman" w:cs="Times New Roman"/>
          <w:sz w:val="24"/>
          <w:szCs w:val="24"/>
        </w:rPr>
        <w:t>ъци на единица БВП през 2014 г.</w:t>
      </w:r>
    </w:p>
    <w:p w14:paraId="49516A6A" w14:textId="0A5B202C" w:rsidR="003113D5" w:rsidRPr="00DD2A89" w:rsidRDefault="00086131" w:rsidP="00DD2A89">
      <w:pPr>
        <w:spacing w:after="120" w:line="276" w:lineRule="auto"/>
        <w:jc w:val="both"/>
        <w:rPr>
          <w:rFonts w:ascii="Times New Roman" w:hAnsi="Times New Roman" w:cs="Times New Roman"/>
          <w:b/>
          <w:sz w:val="24"/>
          <w:szCs w:val="24"/>
        </w:rPr>
      </w:pPr>
      <w:r w:rsidRPr="00DD2A89">
        <w:rPr>
          <w:rFonts w:ascii="Times New Roman" w:hAnsi="Times New Roman" w:cs="Times New Roman"/>
          <w:b/>
          <w:sz w:val="24"/>
          <w:szCs w:val="24"/>
          <w:lang w:val="en-US"/>
        </w:rPr>
        <w:t>VI</w:t>
      </w:r>
      <w:r w:rsidR="003113D5" w:rsidRPr="00DD2A89">
        <w:rPr>
          <w:rFonts w:ascii="Times New Roman" w:hAnsi="Times New Roman" w:cs="Times New Roman"/>
          <w:b/>
          <w:sz w:val="24"/>
          <w:szCs w:val="24"/>
        </w:rPr>
        <w:t>. ЦЕЛИ И МЕРКИ ЗА ПРЕДОТВРАТЯВАНЕ ОБРАЗУВАНЕТО НА ОТПАДЪЦИ ЗА ПЕРИОДА 2021-2028 Г.</w:t>
      </w:r>
    </w:p>
    <w:p w14:paraId="6959D13C" w14:textId="70AA083E" w:rsidR="003113D5"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Настоящата Програма за П</w:t>
      </w:r>
      <w:r w:rsidR="00E81CF0" w:rsidRPr="00DD2A89">
        <w:rPr>
          <w:rFonts w:ascii="Times New Roman" w:hAnsi="Times New Roman" w:cs="Times New Roman"/>
          <w:sz w:val="24"/>
          <w:szCs w:val="24"/>
        </w:rPr>
        <w:t>О</w:t>
      </w:r>
      <w:r w:rsidRPr="00DD2A89">
        <w:rPr>
          <w:rFonts w:ascii="Times New Roman" w:hAnsi="Times New Roman" w:cs="Times New Roman"/>
          <w:sz w:val="24"/>
          <w:szCs w:val="24"/>
        </w:rPr>
        <w:t xml:space="preserve">О си поставя стратегическа и оперативна цели, които имат приемственост с целите на Националната програма за предотвратяване на отпадъците </w:t>
      </w:r>
      <w:r w:rsidRPr="00DD2A89">
        <w:rPr>
          <w:rFonts w:ascii="Times New Roman" w:hAnsi="Times New Roman" w:cs="Times New Roman"/>
          <w:sz w:val="24"/>
          <w:szCs w:val="24"/>
        </w:rPr>
        <w:lastRenderedPageBreak/>
        <w:t>2014-2020 г. и адресират принципите и препоръките на европейското законодателство в областта на предотвратяване на отпадъците</w:t>
      </w:r>
      <w:r w:rsidR="00824D59" w:rsidRPr="00DD2A89">
        <w:rPr>
          <w:rFonts w:ascii="Times New Roman" w:hAnsi="Times New Roman" w:cs="Times New Roman"/>
          <w:sz w:val="24"/>
          <w:szCs w:val="24"/>
        </w:rPr>
        <w:t>.</w:t>
      </w:r>
    </w:p>
    <w:p w14:paraId="66ED0A4C" w14:textId="2A7D87D9" w:rsidR="003113D5" w:rsidRPr="00DD2A89" w:rsidRDefault="003113D5" w:rsidP="00DD2A89">
      <w:pPr>
        <w:spacing w:after="120" w:line="276" w:lineRule="auto"/>
        <w:jc w:val="both"/>
        <w:rPr>
          <w:rFonts w:ascii="Times New Roman" w:hAnsi="Times New Roman" w:cs="Times New Roman"/>
          <w:sz w:val="24"/>
          <w:szCs w:val="24"/>
        </w:rPr>
      </w:pPr>
      <w:r w:rsidRPr="00DD2A89">
        <w:rPr>
          <w:rFonts w:ascii="Times New Roman" w:hAnsi="Times New Roman" w:cs="Times New Roman"/>
          <w:sz w:val="24"/>
          <w:szCs w:val="24"/>
        </w:rPr>
        <w:t>По-конкретно целите на настоящата програма са:</w:t>
      </w:r>
    </w:p>
    <w:p w14:paraId="7E233E66" w14:textId="48D4EA01" w:rsidR="000A4738" w:rsidRDefault="000A4738" w:rsidP="00824D59">
      <w:pPr>
        <w:spacing w:before="120" w:after="0" w:line="276" w:lineRule="auto"/>
        <w:ind w:firstLine="567"/>
        <w:jc w:val="center"/>
        <w:rPr>
          <w:rFonts w:ascii="Times New Roman" w:hAnsi="Times New Roman" w:cs="Times New Roman"/>
          <w:b/>
          <w:sz w:val="24"/>
          <w:szCs w:val="24"/>
        </w:rPr>
      </w:pPr>
      <w:r w:rsidRPr="00824D59">
        <w:rPr>
          <w:rFonts w:ascii="Times New Roman" w:hAnsi="Times New Roman" w:cs="Times New Roman"/>
          <w:b/>
          <w:sz w:val="24"/>
          <w:szCs w:val="24"/>
        </w:rPr>
        <w:t>Стратегическа цел</w:t>
      </w:r>
    </w:p>
    <w:p w14:paraId="2BE6F3E0" w14:textId="4648963E" w:rsidR="000A4738" w:rsidRPr="00824D59" w:rsidRDefault="000A4738" w:rsidP="00757C4A">
      <w:pPr>
        <w:shd w:val="clear" w:color="auto" w:fill="A8D08D" w:themeFill="accent6" w:themeFillTint="99"/>
        <w:spacing w:before="120" w:after="0" w:line="276" w:lineRule="auto"/>
        <w:jc w:val="both"/>
        <w:rPr>
          <w:rFonts w:ascii="Times New Roman" w:hAnsi="Times New Roman" w:cs="Times New Roman"/>
          <w:b/>
          <w:sz w:val="24"/>
          <w:szCs w:val="24"/>
        </w:rPr>
      </w:pPr>
      <w:r w:rsidRPr="00824D59">
        <w:rPr>
          <w:rFonts w:ascii="Times New Roman" w:hAnsi="Times New Roman" w:cs="Times New Roman"/>
          <w:b/>
          <w:sz w:val="24"/>
          <w:szCs w:val="24"/>
        </w:rPr>
        <w:t>Прекъсване на връзката между икономическия растеж и подобряване благосъстоянието на хората, от една страна и от друга страна - нарастването на образуването на отпадъци и свързаното с това вредно влияние върху здравето на хората и околната среда.</w:t>
      </w:r>
    </w:p>
    <w:p w14:paraId="5626B609" w14:textId="2BAD4E53" w:rsidR="000A4738" w:rsidRPr="00824D59" w:rsidRDefault="000A4738" w:rsidP="00824D59">
      <w:pPr>
        <w:spacing w:before="120" w:after="0" w:line="276" w:lineRule="auto"/>
        <w:ind w:firstLine="567"/>
        <w:jc w:val="center"/>
        <w:rPr>
          <w:rFonts w:ascii="Times New Roman" w:hAnsi="Times New Roman" w:cs="Times New Roman"/>
          <w:b/>
          <w:sz w:val="24"/>
          <w:szCs w:val="24"/>
        </w:rPr>
      </w:pPr>
      <w:r w:rsidRPr="00824D59">
        <w:rPr>
          <w:rFonts w:ascii="Times New Roman" w:hAnsi="Times New Roman" w:cs="Times New Roman"/>
          <w:b/>
          <w:sz w:val="24"/>
          <w:szCs w:val="24"/>
        </w:rPr>
        <w:t>Оперативна цел</w:t>
      </w:r>
    </w:p>
    <w:p w14:paraId="0DD92D7C" w14:textId="55A5AB34" w:rsidR="000A4738" w:rsidRPr="00824D59" w:rsidRDefault="000A4738" w:rsidP="003A3CD5">
      <w:pPr>
        <w:spacing w:before="120" w:after="0" w:line="276" w:lineRule="auto"/>
        <w:jc w:val="both"/>
        <w:rPr>
          <w:rFonts w:ascii="Times New Roman" w:hAnsi="Times New Roman" w:cs="Times New Roman"/>
          <w:b/>
          <w:sz w:val="24"/>
          <w:szCs w:val="24"/>
        </w:rPr>
      </w:pPr>
      <w:r w:rsidRPr="00824D59">
        <w:rPr>
          <w:rFonts w:ascii="Times New Roman" w:hAnsi="Times New Roman" w:cs="Times New Roman"/>
          <w:b/>
          <w:sz w:val="24"/>
          <w:szCs w:val="24"/>
        </w:rPr>
        <w:t>Намаляване на количеството на образуваните отпадъци и на количествата на вредни вещества, съдържащи се в отпадъците.</w:t>
      </w:r>
    </w:p>
    <w:p w14:paraId="460B1B59" w14:textId="77777777" w:rsidR="00E81CF0" w:rsidRPr="00E81CF0" w:rsidRDefault="00E81CF0" w:rsidP="003A3CD5">
      <w:pPr>
        <w:spacing w:after="120" w:line="276" w:lineRule="auto"/>
        <w:jc w:val="both"/>
        <w:rPr>
          <w:rFonts w:ascii="Times New Roman" w:hAnsi="Times New Roman" w:cs="Times New Roman"/>
          <w:sz w:val="24"/>
          <w:szCs w:val="24"/>
        </w:rPr>
      </w:pPr>
    </w:p>
    <w:p w14:paraId="5FB2A904" w14:textId="20E6E738" w:rsidR="000A4738" w:rsidRPr="00E81CF0" w:rsidRDefault="000A4738" w:rsidP="003A3CD5">
      <w:pPr>
        <w:spacing w:after="120" w:line="276" w:lineRule="auto"/>
        <w:jc w:val="both"/>
        <w:rPr>
          <w:rFonts w:ascii="Times New Roman" w:hAnsi="Times New Roman" w:cs="Times New Roman"/>
          <w:b/>
          <w:sz w:val="24"/>
          <w:szCs w:val="24"/>
        </w:rPr>
      </w:pPr>
      <w:r w:rsidRPr="00E81CF0">
        <w:rPr>
          <w:rFonts w:ascii="Times New Roman" w:hAnsi="Times New Roman" w:cs="Times New Roman"/>
          <w:b/>
          <w:sz w:val="24"/>
          <w:szCs w:val="24"/>
        </w:rPr>
        <w:t>Мерки</w:t>
      </w:r>
    </w:p>
    <w:p w14:paraId="3B6008C7" w14:textId="1BD96724" w:rsidR="000A4738" w:rsidRPr="000A4738" w:rsidRDefault="000A4738" w:rsidP="003A3CD5">
      <w:pPr>
        <w:spacing w:after="120" w:line="276" w:lineRule="auto"/>
        <w:jc w:val="both"/>
        <w:rPr>
          <w:rFonts w:ascii="Times New Roman" w:hAnsi="Times New Roman" w:cs="Times New Roman"/>
          <w:sz w:val="24"/>
          <w:szCs w:val="24"/>
        </w:rPr>
      </w:pPr>
      <w:r w:rsidRPr="000A4738">
        <w:rPr>
          <w:rFonts w:ascii="Times New Roman" w:hAnsi="Times New Roman" w:cs="Times New Roman"/>
          <w:sz w:val="24"/>
          <w:szCs w:val="24"/>
        </w:rPr>
        <w:t>Предвижда се целите да бъдат постигнати чрез конкретни мерки/дейности, които са представени в Плана за действие към настоящата програма. За всяка мярка са посочени срок за реализация, стойност и възможни източници на финансиране, очакван резултат от изпълнението на мярката, индикатори за проследяване на напредъка и изпълнението на мярката, отговорни институции (водеща и партньор/и).</w:t>
      </w:r>
    </w:p>
    <w:p w14:paraId="1557E1F7" w14:textId="22D49FF2" w:rsidR="00661AFB" w:rsidRDefault="000A4738" w:rsidP="003A3CD5">
      <w:pPr>
        <w:spacing w:after="120" w:line="276" w:lineRule="auto"/>
        <w:jc w:val="both"/>
        <w:rPr>
          <w:rFonts w:ascii="Times New Roman" w:hAnsi="Times New Roman" w:cs="Times New Roman"/>
          <w:sz w:val="24"/>
          <w:szCs w:val="24"/>
        </w:rPr>
      </w:pPr>
      <w:r w:rsidRPr="000A4738">
        <w:rPr>
          <w:rFonts w:ascii="Times New Roman" w:hAnsi="Times New Roman" w:cs="Times New Roman"/>
          <w:sz w:val="24"/>
          <w:szCs w:val="24"/>
        </w:rPr>
        <w:t xml:space="preserve">Посочените в </w:t>
      </w:r>
      <w:r w:rsidR="00824D59">
        <w:rPr>
          <w:rFonts w:ascii="Times New Roman" w:hAnsi="Times New Roman" w:cs="Times New Roman"/>
          <w:sz w:val="24"/>
          <w:szCs w:val="24"/>
        </w:rPr>
        <w:t>О</w:t>
      </w:r>
      <w:r w:rsidRPr="000A4738">
        <w:rPr>
          <w:rFonts w:ascii="Times New Roman" w:hAnsi="Times New Roman" w:cs="Times New Roman"/>
          <w:sz w:val="24"/>
          <w:szCs w:val="24"/>
        </w:rPr>
        <w:t>ПУО 2021-2028 г. мерки ще бъдат изпълнявани в рамките на утвърдени</w:t>
      </w:r>
      <w:r w:rsidR="00824D59">
        <w:rPr>
          <w:rFonts w:ascii="Times New Roman" w:hAnsi="Times New Roman" w:cs="Times New Roman"/>
          <w:sz w:val="24"/>
          <w:szCs w:val="24"/>
        </w:rPr>
        <w:t>я</w:t>
      </w:r>
      <w:r w:rsidRPr="000A4738">
        <w:rPr>
          <w:rFonts w:ascii="Times New Roman" w:hAnsi="Times New Roman" w:cs="Times New Roman"/>
          <w:sz w:val="24"/>
          <w:szCs w:val="24"/>
        </w:rPr>
        <w:t xml:space="preserve"> бюджет на </w:t>
      </w:r>
      <w:r w:rsidR="00E81CF0">
        <w:rPr>
          <w:rFonts w:ascii="Times New Roman" w:hAnsi="Times New Roman" w:cs="Times New Roman"/>
          <w:sz w:val="24"/>
          <w:szCs w:val="24"/>
        </w:rPr>
        <w:t>О</w:t>
      </w:r>
      <w:r w:rsidR="00824D59">
        <w:rPr>
          <w:rFonts w:ascii="Times New Roman" w:hAnsi="Times New Roman" w:cs="Times New Roman"/>
          <w:sz w:val="24"/>
          <w:szCs w:val="24"/>
        </w:rPr>
        <w:t>бщината</w:t>
      </w:r>
      <w:r w:rsidR="00E81CF0">
        <w:rPr>
          <w:rFonts w:ascii="Times New Roman" w:hAnsi="Times New Roman" w:cs="Times New Roman"/>
          <w:sz w:val="24"/>
          <w:szCs w:val="24"/>
        </w:rPr>
        <w:t>,</w:t>
      </w:r>
      <w:r w:rsidRPr="000A4738">
        <w:rPr>
          <w:rFonts w:ascii="Times New Roman" w:hAnsi="Times New Roman" w:cs="Times New Roman"/>
          <w:sz w:val="24"/>
          <w:szCs w:val="24"/>
        </w:rPr>
        <w:t xml:space="preserve"> </w:t>
      </w:r>
      <w:r w:rsidR="00824D59">
        <w:rPr>
          <w:rFonts w:ascii="Times New Roman" w:hAnsi="Times New Roman" w:cs="Times New Roman"/>
          <w:sz w:val="24"/>
          <w:szCs w:val="24"/>
        </w:rPr>
        <w:t>съобразен с</w:t>
      </w:r>
      <w:r w:rsidRPr="000A4738">
        <w:rPr>
          <w:rFonts w:ascii="Times New Roman" w:hAnsi="Times New Roman" w:cs="Times New Roman"/>
          <w:sz w:val="24"/>
          <w:szCs w:val="24"/>
        </w:rPr>
        <w:t xml:space="preserve"> възможностите </w:t>
      </w:r>
      <w:r w:rsidR="00824D59">
        <w:rPr>
          <w:rFonts w:ascii="Times New Roman" w:hAnsi="Times New Roman" w:cs="Times New Roman"/>
          <w:sz w:val="24"/>
          <w:szCs w:val="24"/>
        </w:rPr>
        <w:t xml:space="preserve">на </w:t>
      </w:r>
      <w:r w:rsidR="00E81CF0">
        <w:rPr>
          <w:rFonts w:ascii="Times New Roman" w:hAnsi="Times New Roman" w:cs="Times New Roman"/>
          <w:sz w:val="24"/>
          <w:szCs w:val="24"/>
        </w:rPr>
        <w:t>О</w:t>
      </w:r>
      <w:r w:rsidR="00824D59">
        <w:rPr>
          <w:rFonts w:ascii="Times New Roman" w:hAnsi="Times New Roman" w:cs="Times New Roman"/>
          <w:sz w:val="24"/>
          <w:szCs w:val="24"/>
        </w:rPr>
        <w:t xml:space="preserve">бщина </w:t>
      </w:r>
      <w:r w:rsidR="00085780">
        <w:rPr>
          <w:rFonts w:ascii="Times New Roman" w:hAnsi="Times New Roman" w:cs="Times New Roman"/>
          <w:sz w:val="24"/>
          <w:szCs w:val="24"/>
        </w:rPr>
        <w:t>Разград</w:t>
      </w:r>
      <w:r w:rsidR="00824D59">
        <w:rPr>
          <w:rFonts w:ascii="Times New Roman" w:hAnsi="Times New Roman" w:cs="Times New Roman"/>
          <w:sz w:val="24"/>
          <w:szCs w:val="24"/>
        </w:rPr>
        <w:t xml:space="preserve"> </w:t>
      </w:r>
      <w:r w:rsidRPr="000A4738">
        <w:rPr>
          <w:rFonts w:ascii="Times New Roman" w:hAnsi="Times New Roman" w:cs="Times New Roman"/>
          <w:sz w:val="24"/>
          <w:szCs w:val="24"/>
        </w:rPr>
        <w:t>за съответната година.</w:t>
      </w:r>
    </w:p>
    <w:p w14:paraId="32820B06" w14:textId="77777777" w:rsidR="00ED4B41" w:rsidRDefault="00ED4B41" w:rsidP="003A3CD5">
      <w:pPr>
        <w:spacing w:after="120" w:line="276" w:lineRule="auto"/>
        <w:jc w:val="both"/>
        <w:rPr>
          <w:rFonts w:ascii="Times New Roman" w:hAnsi="Times New Roman" w:cs="Times New Roman"/>
          <w:sz w:val="24"/>
          <w:szCs w:val="24"/>
        </w:rPr>
      </w:pPr>
    </w:p>
    <w:p w14:paraId="320FD71A" w14:textId="77777777" w:rsidR="00ED4B41" w:rsidRDefault="00ED4B41" w:rsidP="003A3CD5">
      <w:pPr>
        <w:spacing w:after="120" w:line="276" w:lineRule="auto"/>
        <w:jc w:val="both"/>
        <w:rPr>
          <w:rFonts w:ascii="Times New Roman" w:hAnsi="Times New Roman" w:cs="Times New Roman"/>
          <w:sz w:val="24"/>
          <w:szCs w:val="24"/>
        </w:rPr>
        <w:sectPr w:rsidR="00ED4B41">
          <w:pgSz w:w="11906" w:h="16838"/>
          <w:pgMar w:top="1417" w:right="1417" w:bottom="1417" w:left="1417" w:header="708" w:footer="708" w:gutter="0"/>
          <w:cols w:space="708"/>
          <w:docGrid w:linePitch="360"/>
        </w:sectPr>
      </w:pPr>
    </w:p>
    <w:p w14:paraId="4FE9F383" w14:textId="7B04B26D" w:rsidR="00ED4B41" w:rsidRDefault="00ED4B41" w:rsidP="00ED4B41">
      <w:pPr>
        <w:pStyle w:val="a1"/>
      </w:pPr>
      <w:bookmarkStart w:id="39" w:name="_Toc85104236"/>
      <w:r w:rsidRPr="00ED4B41">
        <w:lastRenderedPageBreak/>
        <w:t>Програма за предотвратяване на образуването на отпадъци</w:t>
      </w:r>
      <w:bookmarkEnd w:id="39"/>
    </w:p>
    <w:tbl>
      <w:tblPr>
        <w:tblStyle w:val="TableGrid"/>
        <w:tblW w:w="0" w:type="auto"/>
        <w:tblLayout w:type="fixed"/>
        <w:tblLook w:val="04A0" w:firstRow="1" w:lastRow="0" w:firstColumn="1" w:lastColumn="0" w:noHBand="0" w:noVBand="1"/>
      </w:tblPr>
      <w:tblGrid>
        <w:gridCol w:w="421"/>
        <w:gridCol w:w="2835"/>
        <w:gridCol w:w="1134"/>
        <w:gridCol w:w="1842"/>
        <w:gridCol w:w="1418"/>
        <w:gridCol w:w="2410"/>
        <w:gridCol w:w="2126"/>
        <w:gridCol w:w="1559"/>
      </w:tblGrid>
      <w:tr w:rsidR="00C26BF9" w:rsidRPr="003A3CD5" w14:paraId="4D738FD5" w14:textId="77777777" w:rsidTr="00757C4A">
        <w:trPr>
          <w:tblHeader/>
        </w:trPr>
        <w:tc>
          <w:tcPr>
            <w:tcW w:w="421" w:type="dxa"/>
            <w:shd w:val="clear" w:color="auto" w:fill="A8D08D" w:themeFill="accent6" w:themeFillTint="99"/>
            <w:vAlign w:val="center"/>
          </w:tcPr>
          <w:p w14:paraId="2367B0C4" w14:textId="1F39BCEA" w:rsidR="003A1729" w:rsidRPr="003A3CD5" w:rsidRDefault="00C26BF9" w:rsidP="003A3CD5">
            <w:pPr>
              <w:jc w:val="center"/>
              <w:rPr>
                <w:rFonts w:ascii="Times New Roman" w:hAnsi="Times New Roman" w:cs="Times New Roman"/>
                <w:b/>
              </w:rPr>
            </w:pPr>
            <w:bookmarkStart w:id="40" w:name="_Hlk83878191"/>
            <w:r w:rsidRPr="003A3CD5">
              <w:rPr>
                <w:rFonts w:ascii="Times New Roman" w:hAnsi="Times New Roman" w:cs="Times New Roman"/>
                <w:b/>
              </w:rPr>
              <w:t>№</w:t>
            </w:r>
          </w:p>
        </w:tc>
        <w:tc>
          <w:tcPr>
            <w:tcW w:w="2835" w:type="dxa"/>
            <w:shd w:val="clear" w:color="auto" w:fill="A8D08D" w:themeFill="accent6" w:themeFillTint="99"/>
            <w:vAlign w:val="center"/>
          </w:tcPr>
          <w:p w14:paraId="42375CBE" w14:textId="54B70147"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Дейности</w:t>
            </w:r>
          </w:p>
          <w:p w14:paraId="5BF50214" w14:textId="03F68B44"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(мерки)</w:t>
            </w:r>
          </w:p>
        </w:tc>
        <w:tc>
          <w:tcPr>
            <w:tcW w:w="1134" w:type="dxa"/>
            <w:shd w:val="clear" w:color="auto" w:fill="A8D08D" w:themeFill="accent6" w:themeFillTint="99"/>
            <w:vAlign w:val="center"/>
          </w:tcPr>
          <w:p w14:paraId="3B2D5CA5" w14:textId="77777777"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Бюджет</w:t>
            </w:r>
          </w:p>
          <w:p w14:paraId="615D9FEA" w14:textId="01535DBB"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(хил.лв)</w:t>
            </w:r>
          </w:p>
        </w:tc>
        <w:tc>
          <w:tcPr>
            <w:tcW w:w="1842" w:type="dxa"/>
            <w:shd w:val="clear" w:color="auto" w:fill="A8D08D" w:themeFill="accent6" w:themeFillTint="99"/>
            <w:vAlign w:val="center"/>
          </w:tcPr>
          <w:p w14:paraId="5FCCCE5D" w14:textId="31C4EDE7"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Източник на финансиране</w:t>
            </w:r>
          </w:p>
        </w:tc>
        <w:tc>
          <w:tcPr>
            <w:tcW w:w="1418" w:type="dxa"/>
            <w:shd w:val="clear" w:color="auto" w:fill="A8D08D" w:themeFill="accent6" w:themeFillTint="99"/>
            <w:vAlign w:val="center"/>
          </w:tcPr>
          <w:p w14:paraId="4F15B760" w14:textId="4B4A1573"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Срок за реализация</w:t>
            </w:r>
          </w:p>
        </w:tc>
        <w:tc>
          <w:tcPr>
            <w:tcW w:w="2410" w:type="dxa"/>
            <w:shd w:val="clear" w:color="auto" w:fill="A8D08D" w:themeFill="accent6" w:themeFillTint="99"/>
            <w:vAlign w:val="center"/>
          </w:tcPr>
          <w:p w14:paraId="0F28C5CE" w14:textId="6EB2F84F"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Очаквани резултати</w:t>
            </w:r>
          </w:p>
        </w:tc>
        <w:tc>
          <w:tcPr>
            <w:tcW w:w="2126" w:type="dxa"/>
            <w:shd w:val="clear" w:color="auto" w:fill="A8D08D" w:themeFill="accent6" w:themeFillTint="99"/>
            <w:vAlign w:val="center"/>
          </w:tcPr>
          <w:p w14:paraId="2A3920D7" w14:textId="35DC6540"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Индикатори за изпълнение</w:t>
            </w:r>
          </w:p>
        </w:tc>
        <w:tc>
          <w:tcPr>
            <w:tcW w:w="1559" w:type="dxa"/>
            <w:shd w:val="clear" w:color="auto" w:fill="A8D08D" w:themeFill="accent6" w:themeFillTint="99"/>
            <w:vAlign w:val="center"/>
          </w:tcPr>
          <w:p w14:paraId="6CADAA00" w14:textId="2EB79D71" w:rsidR="003A1729" w:rsidRPr="003A3CD5" w:rsidRDefault="003A1729" w:rsidP="003A3CD5">
            <w:pPr>
              <w:jc w:val="center"/>
              <w:rPr>
                <w:rFonts w:ascii="Times New Roman" w:hAnsi="Times New Roman" w:cs="Times New Roman"/>
                <w:b/>
              </w:rPr>
            </w:pPr>
            <w:r w:rsidRPr="003A3CD5">
              <w:rPr>
                <w:rFonts w:ascii="Times New Roman" w:hAnsi="Times New Roman" w:cs="Times New Roman"/>
                <w:b/>
              </w:rPr>
              <w:t>Отговорни институции</w:t>
            </w:r>
          </w:p>
        </w:tc>
      </w:tr>
      <w:tr w:rsidR="00403F94" w:rsidRPr="003A3CD5" w14:paraId="105F4D8A" w14:textId="77777777" w:rsidTr="00757C4A">
        <w:tc>
          <w:tcPr>
            <w:tcW w:w="13745" w:type="dxa"/>
            <w:gridSpan w:val="8"/>
            <w:shd w:val="clear" w:color="auto" w:fill="C5E0B3" w:themeFill="accent6" w:themeFillTint="66"/>
          </w:tcPr>
          <w:p w14:paraId="073AA6CA" w14:textId="1E409B82" w:rsidR="00403F94" w:rsidRPr="003A3CD5" w:rsidRDefault="00E81CF0" w:rsidP="00E81CF0">
            <w:pPr>
              <w:jc w:val="center"/>
              <w:rPr>
                <w:rFonts w:ascii="Times New Roman" w:hAnsi="Times New Roman" w:cs="Times New Roman"/>
                <w:b/>
              </w:rPr>
            </w:pPr>
            <w:r w:rsidRPr="003A3CD5">
              <w:rPr>
                <w:rFonts w:ascii="Times New Roman" w:hAnsi="Times New Roman" w:cs="Times New Roman"/>
                <w:b/>
              </w:rPr>
              <w:t>СТРАТЕГИЧЕСКА ЦЕЛ</w:t>
            </w:r>
            <w:r w:rsidR="00403F94" w:rsidRPr="003A3CD5">
              <w:rPr>
                <w:rFonts w:ascii="Times New Roman" w:hAnsi="Times New Roman" w:cs="Times New Roman"/>
                <w:b/>
              </w:rPr>
              <w:t>:</w:t>
            </w:r>
          </w:p>
          <w:p w14:paraId="3AF083A1" w14:textId="1A2B391C" w:rsidR="00403F94" w:rsidRPr="00E81CF0" w:rsidRDefault="00403F94" w:rsidP="00E81CF0">
            <w:pPr>
              <w:jc w:val="center"/>
              <w:rPr>
                <w:rFonts w:ascii="Times New Roman" w:hAnsi="Times New Roman" w:cs="Times New Roman"/>
              </w:rPr>
            </w:pPr>
            <w:r w:rsidRPr="00E81CF0">
              <w:rPr>
                <w:rFonts w:ascii="Times New Roman" w:hAnsi="Times New Roman" w:cs="Times New Roman"/>
              </w:rPr>
              <w:t>Прекъсване на връзката между икономическия растеж и подобряване благосъстоянието на хората, от една страна и от друга страна - нарастването на образуването на отпадъци и свързаното с това вредно влияние върху здравето на хората и околната среда</w:t>
            </w:r>
          </w:p>
        </w:tc>
      </w:tr>
      <w:tr w:rsidR="00E81CF0" w:rsidRPr="003A3CD5" w14:paraId="2D8551A5" w14:textId="77777777" w:rsidTr="00757C4A">
        <w:tc>
          <w:tcPr>
            <w:tcW w:w="13745" w:type="dxa"/>
            <w:gridSpan w:val="8"/>
            <w:shd w:val="clear" w:color="auto" w:fill="E2EFD9" w:themeFill="accent6" w:themeFillTint="33"/>
          </w:tcPr>
          <w:p w14:paraId="77A9D438" w14:textId="1DAF363C" w:rsidR="00E81CF0" w:rsidRPr="00E81CF0" w:rsidRDefault="00E81CF0" w:rsidP="00E81CF0">
            <w:pPr>
              <w:jc w:val="center"/>
              <w:rPr>
                <w:rFonts w:ascii="Times New Roman" w:hAnsi="Times New Roman" w:cs="Times New Roman"/>
                <w:b/>
              </w:rPr>
            </w:pPr>
            <w:r w:rsidRPr="00E81CF0">
              <w:rPr>
                <w:rFonts w:ascii="Times New Roman" w:hAnsi="Times New Roman" w:cs="Times New Roman"/>
                <w:b/>
              </w:rPr>
              <w:t>Оперативна цел</w:t>
            </w:r>
            <w:r>
              <w:rPr>
                <w:rFonts w:ascii="Times New Roman" w:hAnsi="Times New Roman" w:cs="Times New Roman"/>
                <w:b/>
              </w:rPr>
              <w:t>:</w:t>
            </w:r>
          </w:p>
          <w:p w14:paraId="6A2F2402" w14:textId="57C3724F" w:rsidR="00E81CF0" w:rsidRPr="00E81CF0" w:rsidRDefault="00E81CF0" w:rsidP="00E81CF0">
            <w:pPr>
              <w:jc w:val="center"/>
              <w:rPr>
                <w:rFonts w:ascii="Times New Roman" w:hAnsi="Times New Roman" w:cs="Times New Roman"/>
              </w:rPr>
            </w:pPr>
            <w:r w:rsidRPr="00E81CF0">
              <w:rPr>
                <w:rFonts w:ascii="Times New Roman" w:hAnsi="Times New Roman" w:cs="Times New Roman"/>
              </w:rPr>
              <w:t>Намаляване на количеството на образуваните отпадъци и на количествата на вредни веще</w:t>
            </w:r>
            <w:r>
              <w:rPr>
                <w:rFonts w:ascii="Times New Roman" w:hAnsi="Times New Roman" w:cs="Times New Roman"/>
              </w:rPr>
              <w:t>ства, съдържащи се в отпадъците</w:t>
            </w:r>
          </w:p>
        </w:tc>
      </w:tr>
      <w:tr w:rsidR="00403F94" w:rsidRPr="003A3CD5" w14:paraId="4DF477D0" w14:textId="77777777" w:rsidTr="0020587F">
        <w:tc>
          <w:tcPr>
            <w:tcW w:w="421" w:type="dxa"/>
          </w:tcPr>
          <w:p w14:paraId="4FDDDF24" w14:textId="339B3E54" w:rsidR="00403F94" w:rsidRPr="003A3CD5" w:rsidRDefault="00403F94" w:rsidP="006A1763">
            <w:pPr>
              <w:jc w:val="center"/>
              <w:rPr>
                <w:rFonts w:ascii="Times New Roman" w:hAnsi="Times New Roman" w:cs="Times New Roman"/>
              </w:rPr>
            </w:pPr>
            <w:r w:rsidRPr="003A3CD5">
              <w:rPr>
                <w:rFonts w:ascii="Times New Roman" w:hAnsi="Times New Roman" w:cs="Times New Roman"/>
              </w:rPr>
              <w:t>1</w:t>
            </w:r>
          </w:p>
        </w:tc>
        <w:tc>
          <w:tcPr>
            <w:tcW w:w="2835" w:type="dxa"/>
          </w:tcPr>
          <w:p w14:paraId="0DC64DAF" w14:textId="26F6BA2B"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Безвъзмездно предоставяне на домакинствата на компостери за зелени и други биоотпадъци</w:t>
            </w:r>
          </w:p>
        </w:tc>
        <w:tc>
          <w:tcPr>
            <w:tcW w:w="1134" w:type="dxa"/>
          </w:tcPr>
          <w:p w14:paraId="0B9EF1BE" w14:textId="51E299D5" w:rsidR="00403F94" w:rsidRPr="002D59B9" w:rsidRDefault="00403F94" w:rsidP="00E81CF0">
            <w:pPr>
              <w:jc w:val="right"/>
              <w:rPr>
                <w:rFonts w:ascii="Times New Roman" w:hAnsi="Times New Roman" w:cs="Times New Roman"/>
                <w:color w:val="FF0000"/>
              </w:rPr>
            </w:pPr>
            <w:r w:rsidRPr="002D59B9">
              <w:rPr>
                <w:rFonts w:ascii="Times New Roman" w:hAnsi="Times New Roman" w:cs="Times New Roman"/>
                <w:color w:val="FF0000"/>
              </w:rPr>
              <w:t>10</w:t>
            </w:r>
          </w:p>
        </w:tc>
        <w:tc>
          <w:tcPr>
            <w:tcW w:w="1842" w:type="dxa"/>
          </w:tcPr>
          <w:p w14:paraId="6BACBE38" w14:textId="4195A302"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ОБ, ПОС, ПУДООС</w:t>
            </w:r>
          </w:p>
        </w:tc>
        <w:tc>
          <w:tcPr>
            <w:tcW w:w="1418" w:type="dxa"/>
          </w:tcPr>
          <w:p w14:paraId="227A73BB" w14:textId="347CBCF6"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Ежегодно</w:t>
            </w:r>
          </w:p>
          <w:p w14:paraId="5D0A4D06" w14:textId="2AD24E7F"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до 2028</w:t>
            </w:r>
            <w:r w:rsidR="0020587F">
              <w:rPr>
                <w:rFonts w:ascii="Times New Roman" w:hAnsi="Times New Roman" w:cs="Times New Roman"/>
              </w:rPr>
              <w:t xml:space="preserve"> г.</w:t>
            </w:r>
          </w:p>
        </w:tc>
        <w:tc>
          <w:tcPr>
            <w:tcW w:w="2410" w:type="dxa"/>
          </w:tcPr>
          <w:p w14:paraId="6F39C18F" w14:textId="60DCCE10" w:rsidR="00403F94" w:rsidRPr="003A3CD5" w:rsidRDefault="00403F94" w:rsidP="0083256C">
            <w:pPr>
              <w:jc w:val="center"/>
              <w:rPr>
                <w:rFonts w:ascii="Times New Roman" w:hAnsi="Times New Roman" w:cs="Times New Roman"/>
              </w:rPr>
            </w:pPr>
            <w:r w:rsidRPr="003A3CD5">
              <w:rPr>
                <w:rFonts w:ascii="Times New Roman" w:hAnsi="Times New Roman" w:cs="Times New Roman"/>
              </w:rPr>
              <w:t>Предотвратени</w:t>
            </w:r>
            <w:r w:rsidR="0083256C">
              <w:rPr>
                <w:rFonts w:ascii="Times New Roman" w:hAnsi="Times New Roman" w:cs="Times New Roman"/>
              </w:rPr>
              <w:t xml:space="preserve"> </w:t>
            </w:r>
            <w:r w:rsidRPr="003A3CD5">
              <w:rPr>
                <w:rFonts w:ascii="Times New Roman" w:hAnsi="Times New Roman" w:cs="Times New Roman"/>
              </w:rPr>
              <w:t>зелени и други биоотпадъци</w:t>
            </w:r>
          </w:p>
        </w:tc>
        <w:tc>
          <w:tcPr>
            <w:tcW w:w="2126" w:type="dxa"/>
          </w:tcPr>
          <w:p w14:paraId="15C377BF" w14:textId="618914D5"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Брой предоставени компостери на домакинствата през всяка от годините на програмата</w:t>
            </w:r>
          </w:p>
        </w:tc>
        <w:tc>
          <w:tcPr>
            <w:tcW w:w="1559" w:type="dxa"/>
          </w:tcPr>
          <w:p w14:paraId="5249BC76" w14:textId="37197B03" w:rsidR="00403F94" w:rsidRPr="003A3CD5" w:rsidRDefault="00403F94"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r w:rsidRPr="003A3CD5">
              <w:rPr>
                <w:rFonts w:ascii="Times New Roman" w:hAnsi="Times New Roman" w:cs="Times New Roman"/>
              </w:rPr>
              <w:t>,</w:t>
            </w:r>
          </w:p>
          <w:p w14:paraId="06D5AA57" w14:textId="6EF7046C"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домакинства</w:t>
            </w:r>
          </w:p>
        </w:tc>
      </w:tr>
      <w:tr w:rsidR="00403F94" w:rsidRPr="003A3CD5" w14:paraId="486E8B37" w14:textId="77777777" w:rsidTr="0020587F">
        <w:tc>
          <w:tcPr>
            <w:tcW w:w="421" w:type="dxa"/>
          </w:tcPr>
          <w:p w14:paraId="3994A126" w14:textId="53DF9612" w:rsidR="00403F94" w:rsidRPr="003A3CD5" w:rsidRDefault="00403F94" w:rsidP="006A1763">
            <w:pPr>
              <w:jc w:val="center"/>
              <w:rPr>
                <w:rFonts w:ascii="Times New Roman" w:hAnsi="Times New Roman" w:cs="Times New Roman"/>
              </w:rPr>
            </w:pPr>
            <w:r w:rsidRPr="003A3CD5">
              <w:rPr>
                <w:rFonts w:ascii="Times New Roman" w:hAnsi="Times New Roman" w:cs="Times New Roman"/>
              </w:rPr>
              <w:t>2</w:t>
            </w:r>
          </w:p>
        </w:tc>
        <w:tc>
          <w:tcPr>
            <w:tcW w:w="2835" w:type="dxa"/>
          </w:tcPr>
          <w:p w14:paraId="15F6F790" w14:textId="3FF0E50C"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Намаляване на отпадъците от хартия и други офис консумативи, чрез изпълнение на националните и секторни програмни доку</w:t>
            </w:r>
            <w:r w:rsidR="0083256C">
              <w:rPr>
                <w:rFonts w:ascii="Times New Roman" w:hAnsi="Times New Roman" w:cs="Times New Roman"/>
              </w:rPr>
              <w:t>менти за „електронно управление“</w:t>
            </w:r>
          </w:p>
        </w:tc>
        <w:tc>
          <w:tcPr>
            <w:tcW w:w="1134" w:type="dxa"/>
          </w:tcPr>
          <w:p w14:paraId="3E84111A" w14:textId="286B12CB" w:rsidR="00403F94" w:rsidRPr="002D59B9" w:rsidRDefault="00403F94" w:rsidP="00E81CF0">
            <w:pPr>
              <w:jc w:val="right"/>
              <w:rPr>
                <w:rFonts w:ascii="Times New Roman" w:hAnsi="Times New Roman" w:cs="Times New Roman"/>
                <w:color w:val="FF0000"/>
              </w:rPr>
            </w:pPr>
            <w:r w:rsidRPr="002D59B9">
              <w:rPr>
                <w:rFonts w:ascii="Times New Roman" w:hAnsi="Times New Roman" w:cs="Times New Roman"/>
                <w:color w:val="FF0000"/>
              </w:rPr>
              <w:t>0,3</w:t>
            </w:r>
          </w:p>
        </w:tc>
        <w:tc>
          <w:tcPr>
            <w:tcW w:w="1842" w:type="dxa"/>
          </w:tcPr>
          <w:p w14:paraId="6B90D85A" w14:textId="54285CBE" w:rsidR="00403F94" w:rsidRPr="003A3CD5" w:rsidRDefault="00403F94" w:rsidP="0083256C">
            <w:pPr>
              <w:jc w:val="center"/>
              <w:rPr>
                <w:rFonts w:ascii="Times New Roman" w:hAnsi="Times New Roman" w:cs="Times New Roman"/>
              </w:rPr>
            </w:pPr>
            <w:r w:rsidRPr="003A3CD5">
              <w:rPr>
                <w:rFonts w:ascii="Times New Roman" w:hAnsi="Times New Roman" w:cs="Times New Roman"/>
              </w:rPr>
              <w:t>Програма за</w:t>
            </w:r>
            <w:r w:rsidR="0083256C">
              <w:rPr>
                <w:rFonts w:ascii="Times New Roman" w:hAnsi="Times New Roman" w:cs="Times New Roman"/>
              </w:rPr>
              <w:t xml:space="preserve"> </w:t>
            </w:r>
            <w:r w:rsidRPr="003A3CD5">
              <w:rPr>
                <w:rFonts w:ascii="Times New Roman" w:hAnsi="Times New Roman" w:cs="Times New Roman"/>
              </w:rPr>
              <w:t>техническа</w:t>
            </w:r>
            <w:r w:rsidR="0083256C">
              <w:rPr>
                <w:rFonts w:ascii="Times New Roman" w:hAnsi="Times New Roman" w:cs="Times New Roman"/>
              </w:rPr>
              <w:t xml:space="preserve"> </w:t>
            </w:r>
            <w:r w:rsidRPr="003A3CD5">
              <w:rPr>
                <w:rFonts w:ascii="Times New Roman" w:hAnsi="Times New Roman" w:cs="Times New Roman"/>
              </w:rPr>
              <w:t>помощ 2021-20</w:t>
            </w:r>
            <w:r w:rsidR="0083256C">
              <w:rPr>
                <w:rFonts w:ascii="Times New Roman" w:hAnsi="Times New Roman" w:cs="Times New Roman"/>
              </w:rPr>
              <w:t>27</w:t>
            </w:r>
          </w:p>
        </w:tc>
        <w:tc>
          <w:tcPr>
            <w:tcW w:w="1418" w:type="dxa"/>
          </w:tcPr>
          <w:p w14:paraId="2EC8E098" w14:textId="2B7ACD2D" w:rsidR="00403F94" w:rsidRPr="003A3CD5" w:rsidRDefault="00403F94" w:rsidP="0083256C">
            <w:pPr>
              <w:jc w:val="center"/>
              <w:rPr>
                <w:rFonts w:ascii="Times New Roman" w:hAnsi="Times New Roman" w:cs="Times New Roman"/>
              </w:rPr>
            </w:pPr>
            <w:r w:rsidRPr="003A3CD5">
              <w:rPr>
                <w:rFonts w:ascii="Times New Roman" w:hAnsi="Times New Roman" w:cs="Times New Roman"/>
              </w:rPr>
              <w:t>12/2028</w:t>
            </w:r>
          </w:p>
        </w:tc>
        <w:tc>
          <w:tcPr>
            <w:tcW w:w="2410" w:type="dxa"/>
          </w:tcPr>
          <w:p w14:paraId="6B5CF046" w14:textId="201CECB8" w:rsidR="00403F94" w:rsidRPr="003A3CD5" w:rsidRDefault="00403F94" w:rsidP="0083256C">
            <w:pPr>
              <w:jc w:val="center"/>
              <w:rPr>
                <w:rFonts w:ascii="Times New Roman" w:hAnsi="Times New Roman" w:cs="Times New Roman"/>
              </w:rPr>
            </w:pPr>
            <w:r w:rsidRPr="003A3CD5">
              <w:rPr>
                <w:rFonts w:ascii="Times New Roman" w:hAnsi="Times New Roman" w:cs="Times New Roman"/>
              </w:rPr>
              <w:t>Ме</w:t>
            </w:r>
            <w:r w:rsidR="0083256C">
              <w:rPr>
                <w:rFonts w:ascii="Times New Roman" w:hAnsi="Times New Roman" w:cs="Times New Roman"/>
              </w:rPr>
              <w:t>рките за „електронно управление“</w:t>
            </w:r>
            <w:r w:rsidRPr="003A3CD5">
              <w:rPr>
                <w:rFonts w:ascii="Times New Roman" w:hAnsi="Times New Roman" w:cs="Times New Roman"/>
              </w:rPr>
              <w:t xml:space="preserve"> са</w:t>
            </w:r>
            <w:r w:rsidR="0083256C">
              <w:rPr>
                <w:rFonts w:ascii="Times New Roman" w:hAnsi="Times New Roman" w:cs="Times New Roman"/>
              </w:rPr>
              <w:t xml:space="preserve"> </w:t>
            </w:r>
            <w:r w:rsidRPr="003A3CD5">
              <w:rPr>
                <w:rFonts w:ascii="Times New Roman" w:hAnsi="Times New Roman" w:cs="Times New Roman"/>
              </w:rPr>
              <w:t>реализирани в пълен обхват</w:t>
            </w:r>
          </w:p>
        </w:tc>
        <w:tc>
          <w:tcPr>
            <w:tcW w:w="2126" w:type="dxa"/>
          </w:tcPr>
          <w:p w14:paraId="677A8B17" w14:textId="5100EC4D" w:rsidR="00403F94" w:rsidRPr="003A3CD5" w:rsidRDefault="00403F94" w:rsidP="00E81CF0">
            <w:pPr>
              <w:jc w:val="center"/>
              <w:rPr>
                <w:rFonts w:ascii="Times New Roman" w:hAnsi="Times New Roman" w:cs="Times New Roman"/>
              </w:rPr>
            </w:pPr>
            <w:r w:rsidRPr="003A3CD5">
              <w:rPr>
                <w:rFonts w:ascii="Times New Roman" w:hAnsi="Times New Roman" w:cs="Times New Roman"/>
              </w:rPr>
              <w:t>Изпълнен проект за електронно управление</w:t>
            </w:r>
          </w:p>
        </w:tc>
        <w:tc>
          <w:tcPr>
            <w:tcW w:w="1559" w:type="dxa"/>
          </w:tcPr>
          <w:p w14:paraId="6336CD4A" w14:textId="41A4998B" w:rsidR="00403F94" w:rsidRPr="003A3CD5" w:rsidRDefault="00403F94"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p>
        </w:tc>
      </w:tr>
      <w:tr w:rsidR="00403F94" w:rsidRPr="003A3CD5" w14:paraId="29D08A9B" w14:textId="77777777" w:rsidTr="0020587F">
        <w:tc>
          <w:tcPr>
            <w:tcW w:w="421" w:type="dxa"/>
          </w:tcPr>
          <w:p w14:paraId="137EA908" w14:textId="69C0DF37" w:rsidR="00403F94" w:rsidRPr="003A3CD5" w:rsidRDefault="00403F94" w:rsidP="006A1763">
            <w:pPr>
              <w:jc w:val="center"/>
              <w:rPr>
                <w:rFonts w:ascii="Times New Roman" w:hAnsi="Times New Roman" w:cs="Times New Roman"/>
              </w:rPr>
            </w:pPr>
            <w:r w:rsidRPr="003A3CD5">
              <w:rPr>
                <w:rFonts w:ascii="Times New Roman" w:hAnsi="Times New Roman" w:cs="Times New Roman"/>
              </w:rPr>
              <w:t>3</w:t>
            </w:r>
          </w:p>
        </w:tc>
        <w:tc>
          <w:tcPr>
            <w:tcW w:w="2835" w:type="dxa"/>
          </w:tcPr>
          <w:p w14:paraId="7D2743AA" w14:textId="10B222B1" w:rsidR="00403F94" w:rsidRPr="003A3CD5" w:rsidRDefault="000B349A" w:rsidP="00E81CF0">
            <w:pPr>
              <w:jc w:val="center"/>
              <w:rPr>
                <w:rFonts w:ascii="Times New Roman" w:hAnsi="Times New Roman" w:cs="Times New Roman"/>
              </w:rPr>
            </w:pPr>
            <w:r w:rsidRPr="003A3CD5">
              <w:rPr>
                <w:rFonts w:ascii="Times New Roman" w:hAnsi="Times New Roman" w:cs="Times New Roman"/>
              </w:rPr>
              <w:t>И</w:t>
            </w:r>
            <w:r w:rsidR="000042FC" w:rsidRPr="003A3CD5">
              <w:rPr>
                <w:rFonts w:ascii="Times New Roman" w:hAnsi="Times New Roman" w:cs="Times New Roman"/>
              </w:rPr>
              <w:t>зготвяне на план за предотвратяване образуването на отпадъците в</w:t>
            </w:r>
            <w:r w:rsidRPr="003A3CD5">
              <w:rPr>
                <w:rFonts w:ascii="Times New Roman" w:hAnsi="Times New Roman" w:cs="Times New Roman"/>
              </w:rPr>
              <w:t xml:space="preserve"> </w:t>
            </w:r>
            <w:r w:rsidR="000042FC" w:rsidRPr="003A3CD5">
              <w:rPr>
                <w:rFonts w:ascii="Times New Roman" w:hAnsi="Times New Roman" w:cs="Times New Roman"/>
              </w:rPr>
              <w:t xml:space="preserve">ежедневието на </w:t>
            </w:r>
            <w:r w:rsidRPr="003A3CD5">
              <w:rPr>
                <w:rFonts w:ascii="Times New Roman" w:hAnsi="Times New Roman" w:cs="Times New Roman"/>
              </w:rPr>
              <w:t xml:space="preserve">общинската </w:t>
            </w:r>
            <w:r w:rsidR="000042FC" w:rsidRPr="003A3CD5">
              <w:rPr>
                <w:rFonts w:ascii="Times New Roman" w:hAnsi="Times New Roman" w:cs="Times New Roman"/>
              </w:rPr>
              <w:t>администрация</w:t>
            </w:r>
          </w:p>
        </w:tc>
        <w:tc>
          <w:tcPr>
            <w:tcW w:w="1134" w:type="dxa"/>
          </w:tcPr>
          <w:p w14:paraId="665BB918" w14:textId="61BA09DE" w:rsidR="00403F94" w:rsidRPr="002D59B9" w:rsidRDefault="000B349A" w:rsidP="00E81CF0">
            <w:pPr>
              <w:jc w:val="right"/>
              <w:rPr>
                <w:rFonts w:ascii="Times New Roman" w:hAnsi="Times New Roman" w:cs="Times New Roman"/>
                <w:color w:val="FF0000"/>
              </w:rPr>
            </w:pPr>
            <w:r w:rsidRPr="002D59B9">
              <w:rPr>
                <w:rFonts w:ascii="Times New Roman" w:hAnsi="Times New Roman" w:cs="Times New Roman"/>
                <w:color w:val="FF0000"/>
              </w:rPr>
              <w:t>0,5</w:t>
            </w:r>
          </w:p>
        </w:tc>
        <w:tc>
          <w:tcPr>
            <w:tcW w:w="1842" w:type="dxa"/>
          </w:tcPr>
          <w:p w14:paraId="67D8B857" w14:textId="0436989F" w:rsidR="00403F94" w:rsidRPr="003A3CD5" w:rsidRDefault="000B349A" w:rsidP="00E81CF0">
            <w:pPr>
              <w:jc w:val="center"/>
              <w:rPr>
                <w:rFonts w:ascii="Times New Roman" w:hAnsi="Times New Roman" w:cs="Times New Roman"/>
              </w:rPr>
            </w:pPr>
            <w:r w:rsidRPr="003A3CD5">
              <w:rPr>
                <w:rFonts w:ascii="Times New Roman" w:hAnsi="Times New Roman" w:cs="Times New Roman"/>
              </w:rPr>
              <w:t>ОБ</w:t>
            </w:r>
          </w:p>
        </w:tc>
        <w:tc>
          <w:tcPr>
            <w:tcW w:w="1418" w:type="dxa"/>
          </w:tcPr>
          <w:p w14:paraId="0024CDA8" w14:textId="7C59B9C5" w:rsidR="00403F94" w:rsidRPr="003A3CD5" w:rsidRDefault="000B349A" w:rsidP="00E81CF0">
            <w:pPr>
              <w:jc w:val="center"/>
              <w:rPr>
                <w:rFonts w:ascii="Times New Roman" w:hAnsi="Times New Roman" w:cs="Times New Roman"/>
              </w:rPr>
            </w:pPr>
            <w:r w:rsidRPr="003A3CD5">
              <w:rPr>
                <w:rFonts w:ascii="Times New Roman" w:hAnsi="Times New Roman" w:cs="Times New Roman"/>
              </w:rPr>
              <w:t>12/2022</w:t>
            </w:r>
          </w:p>
        </w:tc>
        <w:tc>
          <w:tcPr>
            <w:tcW w:w="2410" w:type="dxa"/>
          </w:tcPr>
          <w:p w14:paraId="1EF256A9" w14:textId="1CE99D98" w:rsidR="00403F94" w:rsidRPr="003A3CD5" w:rsidRDefault="000B349A" w:rsidP="00E81CF0">
            <w:pPr>
              <w:jc w:val="center"/>
              <w:rPr>
                <w:rFonts w:ascii="Times New Roman" w:hAnsi="Times New Roman" w:cs="Times New Roman"/>
              </w:rPr>
            </w:pPr>
            <w:r w:rsidRPr="003A3CD5">
              <w:rPr>
                <w:rFonts w:ascii="Times New Roman" w:hAnsi="Times New Roman" w:cs="Times New Roman"/>
              </w:rPr>
              <w:t>Създадени предпоставки за прилагане на мерките за ПО</w:t>
            </w:r>
            <w:r w:rsidR="0083256C">
              <w:rPr>
                <w:rFonts w:ascii="Times New Roman" w:hAnsi="Times New Roman" w:cs="Times New Roman"/>
              </w:rPr>
              <w:t>О</w:t>
            </w:r>
            <w:r w:rsidRPr="003A3CD5">
              <w:rPr>
                <w:rFonts w:ascii="Times New Roman" w:hAnsi="Times New Roman" w:cs="Times New Roman"/>
              </w:rPr>
              <w:t xml:space="preserve"> на всички нива на администрацията</w:t>
            </w:r>
          </w:p>
        </w:tc>
        <w:tc>
          <w:tcPr>
            <w:tcW w:w="2126" w:type="dxa"/>
          </w:tcPr>
          <w:p w14:paraId="51F366D0" w14:textId="0058E662" w:rsidR="00403F94" w:rsidRPr="003A3CD5" w:rsidRDefault="000B349A" w:rsidP="00E81CF0">
            <w:pPr>
              <w:jc w:val="center"/>
              <w:rPr>
                <w:rFonts w:ascii="Times New Roman" w:hAnsi="Times New Roman" w:cs="Times New Roman"/>
              </w:rPr>
            </w:pPr>
            <w:r w:rsidRPr="003A3CD5">
              <w:rPr>
                <w:rFonts w:ascii="Times New Roman" w:hAnsi="Times New Roman" w:cs="Times New Roman"/>
              </w:rPr>
              <w:t>Изготвен план за предотвратяване образуването на отпадъците</w:t>
            </w:r>
          </w:p>
        </w:tc>
        <w:tc>
          <w:tcPr>
            <w:tcW w:w="1559" w:type="dxa"/>
          </w:tcPr>
          <w:p w14:paraId="01BC247D" w14:textId="2E88B2D4" w:rsidR="00403F94" w:rsidRPr="003A3CD5" w:rsidRDefault="000B349A"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p>
        </w:tc>
      </w:tr>
      <w:tr w:rsidR="000B349A" w:rsidRPr="003A3CD5" w14:paraId="1E19A032" w14:textId="77777777" w:rsidTr="0020587F">
        <w:tc>
          <w:tcPr>
            <w:tcW w:w="421" w:type="dxa"/>
          </w:tcPr>
          <w:p w14:paraId="5234227A" w14:textId="58236F29" w:rsidR="000B349A" w:rsidRPr="003A3CD5" w:rsidRDefault="000B349A" w:rsidP="006A1763">
            <w:pPr>
              <w:jc w:val="center"/>
              <w:rPr>
                <w:rFonts w:ascii="Times New Roman" w:hAnsi="Times New Roman" w:cs="Times New Roman"/>
              </w:rPr>
            </w:pPr>
            <w:r w:rsidRPr="003A3CD5">
              <w:rPr>
                <w:rFonts w:ascii="Times New Roman" w:hAnsi="Times New Roman" w:cs="Times New Roman"/>
              </w:rPr>
              <w:t>4</w:t>
            </w:r>
          </w:p>
        </w:tc>
        <w:tc>
          <w:tcPr>
            <w:tcW w:w="2835" w:type="dxa"/>
          </w:tcPr>
          <w:p w14:paraId="351B90FE" w14:textId="742DD40F" w:rsidR="000B349A" w:rsidRPr="003A3CD5" w:rsidRDefault="000B349A" w:rsidP="00E81CF0">
            <w:pPr>
              <w:jc w:val="center"/>
              <w:rPr>
                <w:rFonts w:ascii="Times New Roman" w:hAnsi="Times New Roman" w:cs="Times New Roman"/>
              </w:rPr>
            </w:pPr>
            <w:r w:rsidRPr="003A3CD5">
              <w:rPr>
                <w:rFonts w:ascii="Times New Roman" w:hAnsi="Times New Roman" w:cs="Times New Roman"/>
              </w:rPr>
              <w:t>Изпълнение на мерки за предотвратяване образуването на отпадъци</w:t>
            </w:r>
          </w:p>
        </w:tc>
        <w:tc>
          <w:tcPr>
            <w:tcW w:w="1134" w:type="dxa"/>
          </w:tcPr>
          <w:p w14:paraId="7D961E9C" w14:textId="39197F70" w:rsidR="000B349A" w:rsidRPr="002D59B9" w:rsidRDefault="000B349A" w:rsidP="00E81CF0">
            <w:pPr>
              <w:jc w:val="right"/>
              <w:rPr>
                <w:rFonts w:ascii="Times New Roman" w:hAnsi="Times New Roman" w:cs="Times New Roman"/>
                <w:color w:val="FF0000"/>
              </w:rPr>
            </w:pPr>
            <w:r w:rsidRPr="002D59B9">
              <w:rPr>
                <w:rFonts w:ascii="Times New Roman" w:hAnsi="Times New Roman" w:cs="Times New Roman"/>
                <w:color w:val="FF0000"/>
              </w:rPr>
              <w:t>8</w:t>
            </w:r>
          </w:p>
        </w:tc>
        <w:tc>
          <w:tcPr>
            <w:tcW w:w="1842" w:type="dxa"/>
          </w:tcPr>
          <w:p w14:paraId="03214BAC" w14:textId="1B8A4186" w:rsidR="000B349A" w:rsidRPr="003A3CD5" w:rsidRDefault="000B349A" w:rsidP="00E81CF0">
            <w:pPr>
              <w:jc w:val="center"/>
              <w:rPr>
                <w:rFonts w:ascii="Times New Roman" w:hAnsi="Times New Roman" w:cs="Times New Roman"/>
              </w:rPr>
            </w:pPr>
            <w:r w:rsidRPr="003A3CD5">
              <w:rPr>
                <w:rFonts w:ascii="Times New Roman" w:hAnsi="Times New Roman" w:cs="Times New Roman"/>
              </w:rPr>
              <w:t>Общински бюджет, отчисления по чл. 64 от ЗУО, ПОС</w:t>
            </w:r>
          </w:p>
        </w:tc>
        <w:tc>
          <w:tcPr>
            <w:tcW w:w="1418" w:type="dxa"/>
          </w:tcPr>
          <w:p w14:paraId="2F60C8D9" w14:textId="53A24343" w:rsidR="000B349A" w:rsidRPr="003A3CD5" w:rsidRDefault="000B349A" w:rsidP="00E81CF0">
            <w:pPr>
              <w:jc w:val="center"/>
              <w:rPr>
                <w:rFonts w:ascii="Times New Roman" w:hAnsi="Times New Roman" w:cs="Times New Roman"/>
              </w:rPr>
            </w:pPr>
            <w:r w:rsidRPr="003A3CD5">
              <w:rPr>
                <w:rFonts w:ascii="Times New Roman" w:hAnsi="Times New Roman" w:cs="Times New Roman"/>
              </w:rPr>
              <w:t>01/2022-12/2028</w:t>
            </w:r>
          </w:p>
        </w:tc>
        <w:tc>
          <w:tcPr>
            <w:tcW w:w="2410" w:type="dxa"/>
          </w:tcPr>
          <w:p w14:paraId="2F05EBA0" w14:textId="3EC0ED1B" w:rsidR="000B349A" w:rsidRPr="003A3CD5" w:rsidRDefault="000B349A" w:rsidP="00E81CF0">
            <w:pPr>
              <w:jc w:val="center"/>
              <w:rPr>
                <w:rFonts w:ascii="Times New Roman" w:hAnsi="Times New Roman" w:cs="Times New Roman"/>
              </w:rPr>
            </w:pPr>
            <w:r w:rsidRPr="003A3CD5">
              <w:rPr>
                <w:rFonts w:ascii="Times New Roman" w:hAnsi="Times New Roman" w:cs="Times New Roman"/>
              </w:rPr>
              <w:t>Предотвратени битови отпадъци в резултат на изпълнението на мерките</w:t>
            </w:r>
          </w:p>
        </w:tc>
        <w:tc>
          <w:tcPr>
            <w:tcW w:w="2126" w:type="dxa"/>
          </w:tcPr>
          <w:p w14:paraId="112D2BD9" w14:textId="57AF839E" w:rsidR="000B349A" w:rsidRPr="003A3CD5" w:rsidRDefault="000B349A" w:rsidP="00E81CF0">
            <w:pPr>
              <w:jc w:val="center"/>
              <w:rPr>
                <w:rFonts w:ascii="Times New Roman" w:hAnsi="Times New Roman" w:cs="Times New Roman"/>
              </w:rPr>
            </w:pPr>
            <w:r w:rsidRPr="003A3CD5">
              <w:rPr>
                <w:rFonts w:ascii="Times New Roman" w:hAnsi="Times New Roman" w:cs="Times New Roman"/>
              </w:rPr>
              <w:t>През 2028</w:t>
            </w:r>
            <w:r w:rsidR="0083256C">
              <w:rPr>
                <w:rFonts w:ascii="Times New Roman" w:hAnsi="Times New Roman" w:cs="Times New Roman"/>
              </w:rPr>
              <w:t xml:space="preserve"> г. в стойността на показателя „</w:t>
            </w:r>
            <w:r w:rsidRPr="003A3CD5">
              <w:rPr>
                <w:rFonts w:ascii="Times New Roman" w:hAnsi="Times New Roman" w:cs="Times New Roman"/>
              </w:rPr>
              <w:t>образувани битови отп</w:t>
            </w:r>
            <w:r w:rsidR="0083256C">
              <w:rPr>
                <w:rFonts w:ascii="Times New Roman" w:hAnsi="Times New Roman" w:cs="Times New Roman"/>
              </w:rPr>
              <w:t xml:space="preserve">адъци на жител </w:t>
            </w:r>
            <w:r w:rsidR="0083256C">
              <w:rPr>
                <w:rFonts w:ascii="Times New Roman" w:hAnsi="Times New Roman" w:cs="Times New Roman"/>
              </w:rPr>
              <w:lastRenderedPageBreak/>
              <w:t xml:space="preserve">от община </w:t>
            </w:r>
            <w:r w:rsidR="00085780">
              <w:rPr>
                <w:rFonts w:ascii="Times New Roman" w:hAnsi="Times New Roman" w:cs="Times New Roman"/>
              </w:rPr>
              <w:t>Разград</w:t>
            </w:r>
            <w:r w:rsidR="0083256C">
              <w:rPr>
                <w:rFonts w:ascii="Times New Roman" w:hAnsi="Times New Roman" w:cs="Times New Roman"/>
              </w:rPr>
              <w:t>“</w:t>
            </w:r>
            <w:r w:rsidRPr="003A3CD5">
              <w:rPr>
                <w:rFonts w:ascii="Times New Roman" w:hAnsi="Times New Roman" w:cs="Times New Roman"/>
              </w:rPr>
              <w:t xml:space="preserve"> е по-малка от стойността на същия показател през 2020 г</w:t>
            </w:r>
          </w:p>
        </w:tc>
        <w:tc>
          <w:tcPr>
            <w:tcW w:w="1559" w:type="dxa"/>
          </w:tcPr>
          <w:p w14:paraId="0CF7EBB1" w14:textId="0BE7277A" w:rsidR="000B349A" w:rsidRPr="003A3CD5" w:rsidRDefault="000B349A" w:rsidP="00E81CF0">
            <w:pPr>
              <w:jc w:val="center"/>
              <w:rPr>
                <w:rFonts w:ascii="Times New Roman" w:hAnsi="Times New Roman" w:cs="Times New Roman"/>
              </w:rPr>
            </w:pPr>
            <w:r w:rsidRPr="003A3CD5">
              <w:rPr>
                <w:rFonts w:ascii="Times New Roman" w:hAnsi="Times New Roman" w:cs="Times New Roman"/>
              </w:rPr>
              <w:lastRenderedPageBreak/>
              <w:t xml:space="preserve">Община </w:t>
            </w:r>
            <w:r w:rsidR="00085780">
              <w:rPr>
                <w:rFonts w:ascii="Times New Roman" w:hAnsi="Times New Roman" w:cs="Times New Roman"/>
              </w:rPr>
              <w:t>Разград</w:t>
            </w:r>
            <w:r w:rsidRPr="003A3CD5">
              <w:rPr>
                <w:rFonts w:ascii="Times New Roman" w:hAnsi="Times New Roman" w:cs="Times New Roman"/>
              </w:rPr>
              <w:t>, външни изпълнители</w:t>
            </w:r>
          </w:p>
        </w:tc>
      </w:tr>
      <w:tr w:rsidR="000B349A" w:rsidRPr="003A3CD5" w14:paraId="381F1CF2" w14:textId="77777777" w:rsidTr="0020587F">
        <w:tc>
          <w:tcPr>
            <w:tcW w:w="421" w:type="dxa"/>
          </w:tcPr>
          <w:p w14:paraId="67EA1109" w14:textId="3C300AD1" w:rsidR="000B349A" w:rsidRPr="003A3CD5" w:rsidRDefault="00E14C88" w:rsidP="006A1763">
            <w:pPr>
              <w:jc w:val="center"/>
              <w:rPr>
                <w:rFonts w:ascii="Times New Roman" w:hAnsi="Times New Roman" w:cs="Times New Roman"/>
              </w:rPr>
            </w:pPr>
            <w:r w:rsidRPr="003A3CD5">
              <w:rPr>
                <w:rFonts w:ascii="Times New Roman" w:hAnsi="Times New Roman" w:cs="Times New Roman"/>
              </w:rPr>
              <w:t>5</w:t>
            </w:r>
          </w:p>
        </w:tc>
        <w:tc>
          <w:tcPr>
            <w:tcW w:w="2835" w:type="dxa"/>
          </w:tcPr>
          <w:p w14:paraId="199C7D1C" w14:textId="25FD488B" w:rsidR="000B349A" w:rsidRPr="003A3CD5" w:rsidRDefault="00E14C88" w:rsidP="00E81CF0">
            <w:pPr>
              <w:jc w:val="center"/>
              <w:rPr>
                <w:rFonts w:ascii="Times New Roman" w:hAnsi="Times New Roman" w:cs="Times New Roman"/>
              </w:rPr>
            </w:pPr>
            <w:r w:rsidRPr="003A3CD5">
              <w:rPr>
                <w:rFonts w:ascii="Times New Roman" w:hAnsi="Times New Roman" w:cs="Times New Roman"/>
              </w:rPr>
              <w:t xml:space="preserve">Изготвяне и прилагане на планове от община </w:t>
            </w:r>
            <w:r w:rsidR="00085780">
              <w:rPr>
                <w:rFonts w:ascii="Times New Roman" w:hAnsi="Times New Roman" w:cs="Times New Roman"/>
              </w:rPr>
              <w:t>Разград</w:t>
            </w:r>
            <w:r w:rsidRPr="003A3CD5">
              <w:rPr>
                <w:rFonts w:ascii="Times New Roman" w:hAnsi="Times New Roman" w:cs="Times New Roman"/>
              </w:rPr>
              <w:t xml:space="preserve"> за ПО</w:t>
            </w:r>
            <w:r w:rsidR="0083256C">
              <w:rPr>
                <w:rFonts w:ascii="Times New Roman" w:hAnsi="Times New Roman" w:cs="Times New Roman"/>
              </w:rPr>
              <w:t>О</w:t>
            </w:r>
            <w:r w:rsidRPr="003A3CD5">
              <w:rPr>
                <w:rFonts w:ascii="Times New Roman" w:hAnsi="Times New Roman" w:cs="Times New Roman"/>
              </w:rPr>
              <w:t xml:space="preserve"> в общински социални, здравни, образователни и други общински звена и предприятия</w:t>
            </w:r>
          </w:p>
        </w:tc>
        <w:tc>
          <w:tcPr>
            <w:tcW w:w="1134" w:type="dxa"/>
          </w:tcPr>
          <w:p w14:paraId="237851CC" w14:textId="200B3CD4" w:rsidR="000B349A" w:rsidRPr="002D59B9" w:rsidRDefault="00E14C88" w:rsidP="00E81CF0">
            <w:pPr>
              <w:jc w:val="right"/>
              <w:rPr>
                <w:rFonts w:ascii="Times New Roman" w:hAnsi="Times New Roman" w:cs="Times New Roman"/>
                <w:color w:val="FF0000"/>
              </w:rPr>
            </w:pPr>
            <w:r w:rsidRPr="002D59B9">
              <w:rPr>
                <w:rFonts w:ascii="Times New Roman" w:hAnsi="Times New Roman" w:cs="Times New Roman"/>
                <w:color w:val="FF0000"/>
              </w:rPr>
              <w:t>2</w:t>
            </w:r>
          </w:p>
        </w:tc>
        <w:tc>
          <w:tcPr>
            <w:tcW w:w="1842" w:type="dxa"/>
          </w:tcPr>
          <w:p w14:paraId="59E6C28B" w14:textId="24CBBB1B" w:rsidR="000B349A" w:rsidRPr="003A3CD5" w:rsidRDefault="00802B05" w:rsidP="00E81CF0">
            <w:pPr>
              <w:jc w:val="center"/>
              <w:rPr>
                <w:rFonts w:ascii="Times New Roman" w:hAnsi="Times New Roman" w:cs="Times New Roman"/>
              </w:rPr>
            </w:pPr>
            <w:r w:rsidRPr="003A3CD5">
              <w:rPr>
                <w:rFonts w:ascii="Times New Roman" w:hAnsi="Times New Roman" w:cs="Times New Roman"/>
              </w:rPr>
              <w:t>ОБ,</w:t>
            </w:r>
            <w:r w:rsidR="0083256C">
              <w:rPr>
                <w:rFonts w:ascii="Times New Roman" w:hAnsi="Times New Roman" w:cs="Times New Roman"/>
              </w:rPr>
              <w:t xml:space="preserve"> </w:t>
            </w:r>
            <w:r w:rsidRPr="003A3CD5">
              <w:rPr>
                <w:rFonts w:ascii="Times New Roman" w:hAnsi="Times New Roman" w:cs="Times New Roman"/>
              </w:rPr>
              <w:t>отчисления по чл. 64 от ЗУО</w:t>
            </w:r>
          </w:p>
        </w:tc>
        <w:tc>
          <w:tcPr>
            <w:tcW w:w="1418" w:type="dxa"/>
          </w:tcPr>
          <w:p w14:paraId="04C23A9F" w14:textId="41A8345E" w:rsidR="000B349A" w:rsidRPr="003A3CD5" w:rsidRDefault="00802B05" w:rsidP="0083256C">
            <w:pPr>
              <w:jc w:val="center"/>
              <w:rPr>
                <w:rFonts w:ascii="Times New Roman" w:hAnsi="Times New Roman" w:cs="Times New Roman"/>
              </w:rPr>
            </w:pPr>
            <w:r w:rsidRPr="003A3CD5">
              <w:rPr>
                <w:rFonts w:ascii="Times New Roman" w:hAnsi="Times New Roman" w:cs="Times New Roman"/>
              </w:rPr>
              <w:t>12/202</w:t>
            </w:r>
            <w:r w:rsidR="0083256C">
              <w:rPr>
                <w:rFonts w:ascii="Times New Roman" w:hAnsi="Times New Roman" w:cs="Times New Roman"/>
              </w:rPr>
              <w:t>1</w:t>
            </w:r>
            <w:r w:rsidRPr="003A3CD5">
              <w:rPr>
                <w:rFonts w:ascii="Times New Roman" w:hAnsi="Times New Roman" w:cs="Times New Roman"/>
              </w:rPr>
              <w:t xml:space="preserve"> -12/2027</w:t>
            </w:r>
          </w:p>
        </w:tc>
        <w:tc>
          <w:tcPr>
            <w:tcW w:w="2410" w:type="dxa"/>
          </w:tcPr>
          <w:p w14:paraId="2A4F9D5C" w14:textId="0218DF16" w:rsidR="000B349A" w:rsidRPr="003A3CD5" w:rsidRDefault="00802B05" w:rsidP="00E81CF0">
            <w:pPr>
              <w:jc w:val="center"/>
              <w:rPr>
                <w:rFonts w:ascii="Times New Roman" w:hAnsi="Times New Roman" w:cs="Times New Roman"/>
              </w:rPr>
            </w:pPr>
            <w:r w:rsidRPr="003A3CD5">
              <w:rPr>
                <w:rFonts w:ascii="Times New Roman" w:hAnsi="Times New Roman" w:cs="Times New Roman"/>
              </w:rPr>
              <w:t>Предотвратени битови отпадъци от общински звена като пример за останалите организации в общината</w:t>
            </w:r>
          </w:p>
        </w:tc>
        <w:tc>
          <w:tcPr>
            <w:tcW w:w="2126" w:type="dxa"/>
          </w:tcPr>
          <w:p w14:paraId="4B54A3B8" w14:textId="2F9EF198" w:rsidR="000B349A" w:rsidRPr="003A3CD5" w:rsidRDefault="00802B05" w:rsidP="00E81CF0">
            <w:pPr>
              <w:jc w:val="center"/>
              <w:rPr>
                <w:rFonts w:ascii="Times New Roman" w:hAnsi="Times New Roman" w:cs="Times New Roman"/>
              </w:rPr>
            </w:pPr>
            <w:r w:rsidRPr="003A3CD5">
              <w:rPr>
                <w:rFonts w:ascii="Times New Roman" w:hAnsi="Times New Roman" w:cs="Times New Roman"/>
              </w:rPr>
              <w:t>Брой разработени планове</w:t>
            </w:r>
          </w:p>
        </w:tc>
        <w:tc>
          <w:tcPr>
            <w:tcW w:w="1559" w:type="dxa"/>
          </w:tcPr>
          <w:p w14:paraId="0919A6C2" w14:textId="7F9439E5" w:rsidR="000B349A" w:rsidRPr="003A3CD5" w:rsidRDefault="00802B05"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p>
        </w:tc>
      </w:tr>
      <w:tr w:rsidR="00802B05" w:rsidRPr="003A3CD5" w14:paraId="4FEAD617" w14:textId="77777777" w:rsidTr="0020587F">
        <w:tc>
          <w:tcPr>
            <w:tcW w:w="421" w:type="dxa"/>
          </w:tcPr>
          <w:p w14:paraId="7DFE8C58" w14:textId="7F241CB3" w:rsidR="00802B05" w:rsidRPr="003A3CD5" w:rsidRDefault="00802B05" w:rsidP="006A1763">
            <w:pPr>
              <w:jc w:val="center"/>
              <w:rPr>
                <w:rFonts w:ascii="Times New Roman" w:hAnsi="Times New Roman" w:cs="Times New Roman"/>
              </w:rPr>
            </w:pPr>
            <w:r w:rsidRPr="003A3CD5">
              <w:rPr>
                <w:rFonts w:ascii="Times New Roman" w:hAnsi="Times New Roman" w:cs="Times New Roman"/>
              </w:rPr>
              <w:t>6</w:t>
            </w:r>
          </w:p>
        </w:tc>
        <w:tc>
          <w:tcPr>
            <w:tcW w:w="2835" w:type="dxa"/>
          </w:tcPr>
          <w:p w14:paraId="295B0953" w14:textId="6CEDDCE7" w:rsidR="00802B05" w:rsidRPr="003A3CD5" w:rsidRDefault="00802B05" w:rsidP="00E81CF0">
            <w:pPr>
              <w:jc w:val="center"/>
              <w:rPr>
                <w:rFonts w:ascii="Times New Roman" w:hAnsi="Times New Roman" w:cs="Times New Roman"/>
              </w:rPr>
            </w:pPr>
            <w:r w:rsidRPr="003A3CD5">
              <w:rPr>
                <w:rFonts w:ascii="Times New Roman" w:hAnsi="Times New Roman" w:cs="Times New Roman"/>
              </w:rPr>
              <w:t>Изпълнение на непрекъснати целенасочени кампании за разясняване и предоставяне на информация за политиките по ПО</w:t>
            </w:r>
            <w:r w:rsidR="0083256C">
              <w:rPr>
                <w:rFonts w:ascii="Times New Roman" w:hAnsi="Times New Roman" w:cs="Times New Roman"/>
              </w:rPr>
              <w:t>О</w:t>
            </w:r>
          </w:p>
        </w:tc>
        <w:tc>
          <w:tcPr>
            <w:tcW w:w="1134" w:type="dxa"/>
          </w:tcPr>
          <w:p w14:paraId="24818AA6" w14:textId="44B404B8" w:rsidR="00802B05" w:rsidRPr="002D59B9" w:rsidRDefault="00802B05" w:rsidP="00E81CF0">
            <w:pPr>
              <w:jc w:val="right"/>
              <w:rPr>
                <w:rFonts w:ascii="Times New Roman" w:hAnsi="Times New Roman" w:cs="Times New Roman"/>
                <w:color w:val="FF0000"/>
              </w:rPr>
            </w:pPr>
            <w:r w:rsidRPr="002D59B9">
              <w:rPr>
                <w:rFonts w:ascii="Times New Roman" w:hAnsi="Times New Roman" w:cs="Times New Roman"/>
                <w:color w:val="FF0000"/>
              </w:rPr>
              <w:t>4</w:t>
            </w:r>
          </w:p>
        </w:tc>
        <w:tc>
          <w:tcPr>
            <w:tcW w:w="1842" w:type="dxa"/>
          </w:tcPr>
          <w:p w14:paraId="18B0BF73" w14:textId="4754CF55" w:rsidR="00802B05" w:rsidRPr="003A3CD5" w:rsidRDefault="00802B05" w:rsidP="00E81CF0">
            <w:pPr>
              <w:jc w:val="center"/>
              <w:rPr>
                <w:rFonts w:ascii="Times New Roman" w:hAnsi="Times New Roman" w:cs="Times New Roman"/>
              </w:rPr>
            </w:pPr>
            <w:r w:rsidRPr="003A3CD5">
              <w:rPr>
                <w:rFonts w:ascii="Times New Roman" w:hAnsi="Times New Roman" w:cs="Times New Roman"/>
              </w:rPr>
              <w:t>ПОС, ОБ, отчисления по чл. 64 от ЗУО</w:t>
            </w:r>
          </w:p>
        </w:tc>
        <w:tc>
          <w:tcPr>
            <w:tcW w:w="1418" w:type="dxa"/>
          </w:tcPr>
          <w:p w14:paraId="4FAD5AA5" w14:textId="4F900095" w:rsidR="00802B05" w:rsidRPr="003A3CD5" w:rsidRDefault="00802B05" w:rsidP="0083256C">
            <w:pPr>
              <w:jc w:val="center"/>
              <w:rPr>
                <w:rFonts w:ascii="Times New Roman" w:hAnsi="Times New Roman" w:cs="Times New Roman"/>
              </w:rPr>
            </w:pPr>
            <w:r w:rsidRPr="003A3CD5">
              <w:rPr>
                <w:rFonts w:ascii="Times New Roman" w:hAnsi="Times New Roman" w:cs="Times New Roman"/>
              </w:rPr>
              <w:t>01/2022-12</w:t>
            </w:r>
            <w:r w:rsidR="0083256C">
              <w:rPr>
                <w:rFonts w:ascii="Times New Roman" w:hAnsi="Times New Roman" w:cs="Times New Roman"/>
              </w:rPr>
              <w:t>/</w:t>
            </w:r>
            <w:r w:rsidRPr="003A3CD5">
              <w:rPr>
                <w:rFonts w:ascii="Times New Roman" w:hAnsi="Times New Roman" w:cs="Times New Roman"/>
              </w:rPr>
              <w:t>2028</w:t>
            </w:r>
          </w:p>
        </w:tc>
        <w:tc>
          <w:tcPr>
            <w:tcW w:w="2410" w:type="dxa"/>
          </w:tcPr>
          <w:p w14:paraId="487B4ACD" w14:textId="14AF747B" w:rsidR="00802B05" w:rsidRPr="003A3CD5" w:rsidRDefault="00802B05" w:rsidP="00E81CF0">
            <w:pPr>
              <w:jc w:val="center"/>
              <w:rPr>
                <w:rFonts w:ascii="Times New Roman" w:hAnsi="Times New Roman" w:cs="Times New Roman"/>
              </w:rPr>
            </w:pPr>
            <w:r w:rsidRPr="003A3CD5">
              <w:rPr>
                <w:rFonts w:ascii="Times New Roman" w:hAnsi="Times New Roman" w:cs="Times New Roman"/>
              </w:rPr>
              <w:t>Гражданите са запознати с ползите от ПО</w:t>
            </w:r>
            <w:r w:rsidR="0020587F">
              <w:rPr>
                <w:rFonts w:ascii="Times New Roman" w:hAnsi="Times New Roman" w:cs="Times New Roman"/>
              </w:rPr>
              <w:t>О</w:t>
            </w:r>
            <w:r w:rsidRPr="003A3CD5">
              <w:rPr>
                <w:rFonts w:ascii="Times New Roman" w:hAnsi="Times New Roman" w:cs="Times New Roman"/>
              </w:rPr>
              <w:t xml:space="preserve"> и възможните действия от страна на домакинствата за прилагане на мерки за ПО</w:t>
            </w:r>
            <w:r w:rsidR="0020587F">
              <w:rPr>
                <w:rFonts w:ascii="Times New Roman" w:hAnsi="Times New Roman" w:cs="Times New Roman"/>
              </w:rPr>
              <w:t>О</w:t>
            </w:r>
            <w:r w:rsidRPr="003A3CD5">
              <w:rPr>
                <w:rFonts w:ascii="Times New Roman" w:hAnsi="Times New Roman" w:cs="Times New Roman"/>
              </w:rPr>
              <w:t xml:space="preserve"> в ежедневието</w:t>
            </w:r>
          </w:p>
        </w:tc>
        <w:tc>
          <w:tcPr>
            <w:tcW w:w="2126" w:type="dxa"/>
          </w:tcPr>
          <w:p w14:paraId="3CF172AA" w14:textId="4FA54FA2" w:rsidR="00802B05" w:rsidRPr="003A3CD5" w:rsidRDefault="00802B05" w:rsidP="00E81CF0">
            <w:pPr>
              <w:jc w:val="center"/>
              <w:rPr>
                <w:rFonts w:ascii="Times New Roman" w:hAnsi="Times New Roman" w:cs="Times New Roman"/>
              </w:rPr>
            </w:pPr>
            <w:r w:rsidRPr="003A3CD5">
              <w:rPr>
                <w:rFonts w:ascii="Times New Roman" w:hAnsi="Times New Roman" w:cs="Times New Roman"/>
              </w:rPr>
              <w:t>Брой реализирани кампании на общинско ниво</w:t>
            </w:r>
          </w:p>
        </w:tc>
        <w:tc>
          <w:tcPr>
            <w:tcW w:w="1559" w:type="dxa"/>
          </w:tcPr>
          <w:p w14:paraId="15C8B595" w14:textId="2091BBF2" w:rsidR="00802B05" w:rsidRPr="003A3CD5" w:rsidRDefault="00802B05"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r w:rsidRPr="003A3CD5">
              <w:rPr>
                <w:rFonts w:ascii="Times New Roman" w:hAnsi="Times New Roman" w:cs="Times New Roman"/>
              </w:rPr>
              <w:t>, НПО, медии, външни организации</w:t>
            </w:r>
          </w:p>
        </w:tc>
      </w:tr>
      <w:tr w:rsidR="00802B05" w:rsidRPr="003A3CD5" w14:paraId="15BDA199" w14:textId="77777777" w:rsidTr="0020587F">
        <w:tc>
          <w:tcPr>
            <w:tcW w:w="421" w:type="dxa"/>
          </w:tcPr>
          <w:p w14:paraId="2DCBA903" w14:textId="26ED2E3E" w:rsidR="00802B05" w:rsidRPr="003A3CD5" w:rsidRDefault="00802B05" w:rsidP="006A1763">
            <w:pPr>
              <w:jc w:val="center"/>
              <w:rPr>
                <w:rFonts w:ascii="Times New Roman" w:hAnsi="Times New Roman" w:cs="Times New Roman"/>
              </w:rPr>
            </w:pPr>
            <w:r w:rsidRPr="003A3CD5">
              <w:rPr>
                <w:rFonts w:ascii="Times New Roman" w:hAnsi="Times New Roman" w:cs="Times New Roman"/>
              </w:rPr>
              <w:t>7</w:t>
            </w:r>
          </w:p>
        </w:tc>
        <w:tc>
          <w:tcPr>
            <w:tcW w:w="2835" w:type="dxa"/>
          </w:tcPr>
          <w:p w14:paraId="791F96E0" w14:textId="2A1448C9" w:rsidR="00802B05" w:rsidRPr="003A3CD5" w:rsidRDefault="00C26BF9" w:rsidP="00E81CF0">
            <w:pPr>
              <w:jc w:val="center"/>
              <w:rPr>
                <w:rFonts w:ascii="Times New Roman" w:hAnsi="Times New Roman" w:cs="Times New Roman"/>
              </w:rPr>
            </w:pPr>
            <w:r w:rsidRPr="003A3CD5">
              <w:rPr>
                <w:rFonts w:ascii="Times New Roman" w:hAnsi="Times New Roman" w:cs="Times New Roman"/>
              </w:rPr>
              <w:t>Включване в информационните кампании на организациите за МРО по схемата за разширена отговорност на производителя на въпросите за ПО</w:t>
            </w:r>
            <w:r w:rsidR="0020587F">
              <w:rPr>
                <w:rFonts w:ascii="Times New Roman" w:hAnsi="Times New Roman" w:cs="Times New Roman"/>
              </w:rPr>
              <w:t>О</w:t>
            </w:r>
          </w:p>
        </w:tc>
        <w:tc>
          <w:tcPr>
            <w:tcW w:w="1134" w:type="dxa"/>
          </w:tcPr>
          <w:p w14:paraId="4BEC17D2" w14:textId="2C5BC6D3" w:rsidR="00802B05" w:rsidRPr="002D59B9" w:rsidRDefault="00C26BF9" w:rsidP="00E81CF0">
            <w:pPr>
              <w:jc w:val="right"/>
              <w:rPr>
                <w:rFonts w:ascii="Times New Roman" w:hAnsi="Times New Roman" w:cs="Times New Roman"/>
                <w:color w:val="FF0000"/>
              </w:rPr>
            </w:pPr>
            <w:r w:rsidRPr="002D59B9">
              <w:rPr>
                <w:rFonts w:ascii="Times New Roman" w:hAnsi="Times New Roman" w:cs="Times New Roman"/>
                <w:color w:val="FF0000"/>
              </w:rPr>
              <w:t>1</w:t>
            </w:r>
          </w:p>
        </w:tc>
        <w:tc>
          <w:tcPr>
            <w:tcW w:w="1842" w:type="dxa"/>
          </w:tcPr>
          <w:p w14:paraId="3B5AA44A" w14:textId="3F2758A8" w:rsidR="00802B05" w:rsidRPr="003A3CD5" w:rsidRDefault="00C26BF9" w:rsidP="00E81CF0">
            <w:pPr>
              <w:jc w:val="center"/>
              <w:rPr>
                <w:rFonts w:ascii="Times New Roman" w:hAnsi="Times New Roman" w:cs="Times New Roman"/>
              </w:rPr>
            </w:pPr>
            <w:r w:rsidRPr="003A3CD5">
              <w:rPr>
                <w:rFonts w:ascii="Times New Roman" w:hAnsi="Times New Roman" w:cs="Times New Roman"/>
              </w:rPr>
              <w:t>В рамките на ежегодните бюджети за информационни кампании на организациите</w:t>
            </w:r>
          </w:p>
        </w:tc>
        <w:tc>
          <w:tcPr>
            <w:tcW w:w="1418" w:type="dxa"/>
          </w:tcPr>
          <w:p w14:paraId="1F5D6BEC" w14:textId="611A392C" w:rsidR="00802B05" w:rsidRPr="003A3CD5" w:rsidRDefault="00C26BF9" w:rsidP="00E81CF0">
            <w:pPr>
              <w:jc w:val="center"/>
              <w:rPr>
                <w:rFonts w:ascii="Times New Roman" w:hAnsi="Times New Roman" w:cs="Times New Roman"/>
              </w:rPr>
            </w:pPr>
            <w:r w:rsidRPr="003A3CD5">
              <w:rPr>
                <w:rFonts w:ascii="Times New Roman" w:hAnsi="Times New Roman" w:cs="Times New Roman"/>
              </w:rPr>
              <w:t>Ежегодно до 2028 г</w:t>
            </w:r>
            <w:r w:rsidR="0020587F">
              <w:rPr>
                <w:rFonts w:ascii="Times New Roman" w:hAnsi="Times New Roman" w:cs="Times New Roman"/>
              </w:rPr>
              <w:t>.</w:t>
            </w:r>
          </w:p>
        </w:tc>
        <w:tc>
          <w:tcPr>
            <w:tcW w:w="2410" w:type="dxa"/>
          </w:tcPr>
          <w:p w14:paraId="5E0209AF" w14:textId="5E0A6654" w:rsidR="00802B05" w:rsidRPr="003A3CD5" w:rsidRDefault="00C26BF9" w:rsidP="002B2C99">
            <w:pPr>
              <w:jc w:val="center"/>
              <w:rPr>
                <w:rFonts w:ascii="Times New Roman" w:hAnsi="Times New Roman" w:cs="Times New Roman"/>
              </w:rPr>
            </w:pPr>
            <w:r w:rsidRPr="003A3CD5">
              <w:rPr>
                <w:rFonts w:ascii="Times New Roman" w:hAnsi="Times New Roman" w:cs="Times New Roman"/>
              </w:rPr>
              <w:t>Проведени информационни</w:t>
            </w:r>
            <w:r w:rsidR="002B2C99">
              <w:rPr>
                <w:rFonts w:ascii="Times New Roman" w:hAnsi="Times New Roman" w:cs="Times New Roman"/>
              </w:rPr>
              <w:t xml:space="preserve"> </w:t>
            </w:r>
            <w:r w:rsidRPr="003A3CD5">
              <w:rPr>
                <w:rFonts w:ascii="Times New Roman" w:hAnsi="Times New Roman" w:cs="Times New Roman"/>
              </w:rPr>
              <w:t>кампании от ОО</w:t>
            </w:r>
            <w:r w:rsidR="006A1763">
              <w:rPr>
                <w:rFonts w:ascii="Times New Roman" w:hAnsi="Times New Roman" w:cs="Times New Roman"/>
              </w:rPr>
              <w:t>п</w:t>
            </w:r>
            <w:r w:rsidRPr="003A3CD5">
              <w:rPr>
                <w:rFonts w:ascii="Times New Roman" w:hAnsi="Times New Roman" w:cs="Times New Roman"/>
              </w:rPr>
              <w:t xml:space="preserve"> с включена тематика за ПО</w:t>
            </w:r>
            <w:r w:rsidR="002B2C99">
              <w:rPr>
                <w:rFonts w:ascii="Times New Roman" w:hAnsi="Times New Roman" w:cs="Times New Roman"/>
              </w:rPr>
              <w:t>О</w:t>
            </w:r>
          </w:p>
        </w:tc>
        <w:tc>
          <w:tcPr>
            <w:tcW w:w="2126" w:type="dxa"/>
          </w:tcPr>
          <w:p w14:paraId="0F3A6D52" w14:textId="50048E3D" w:rsidR="00802B05" w:rsidRPr="003A3CD5" w:rsidRDefault="00C26BF9" w:rsidP="00E81CF0">
            <w:pPr>
              <w:jc w:val="center"/>
              <w:rPr>
                <w:rFonts w:ascii="Times New Roman" w:hAnsi="Times New Roman" w:cs="Times New Roman"/>
              </w:rPr>
            </w:pPr>
            <w:r w:rsidRPr="003A3CD5">
              <w:rPr>
                <w:rFonts w:ascii="Times New Roman" w:hAnsi="Times New Roman" w:cs="Times New Roman"/>
              </w:rPr>
              <w:t>Брой реализирани информационни кампании с включени темите за ПО</w:t>
            </w:r>
            <w:r w:rsidR="006A1763">
              <w:rPr>
                <w:rFonts w:ascii="Times New Roman" w:hAnsi="Times New Roman" w:cs="Times New Roman"/>
              </w:rPr>
              <w:t>О</w:t>
            </w:r>
            <w:r w:rsidRPr="003A3CD5">
              <w:rPr>
                <w:rFonts w:ascii="Times New Roman" w:hAnsi="Times New Roman" w:cs="Times New Roman"/>
              </w:rPr>
              <w:t xml:space="preserve"> от всяка от организациите за МРО</w:t>
            </w:r>
          </w:p>
        </w:tc>
        <w:tc>
          <w:tcPr>
            <w:tcW w:w="1559" w:type="dxa"/>
          </w:tcPr>
          <w:p w14:paraId="4F80A819" w14:textId="73546A98" w:rsidR="00802B05" w:rsidRPr="003A3CD5" w:rsidRDefault="00C26BF9"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r w:rsidRPr="003A3CD5">
              <w:rPr>
                <w:rFonts w:ascii="Times New Roman" w:hAnsi="Times New Roman" w:cs="Times New Roman"/>
              </w:rPr>
              <w:t>, Организации за МРО</w:t>
            </w:r>
          </w:p>
        </w:tc>
      </w:tr>
      <w:tr w:rsidR="00C26BF9" w:rsidRPr="003A3CD5" w14:paraId="21BE3798" w14:textId="77777777" w:rsidTr="0020587F">
        <w:tc>
          <w:tcPr>
            <w:tcW w:w="421" w:type="dxa"/>
          </w:tcPr>
          <w:p w14:paraId="500BA77E" w14:textId="1967807D" w:rsidR="00C26BF9" w:rsidRPr="003A3CD5" w:rsidRDefault="00C26BF9" w:rsidP="006A1763">
            <w:pPr>
              <w:jc w:val="center"/>
              <w:rPr>
                <w:rFonts w:ascii="Times New Roman" w:hAnsi="Times New Roman" w:cs="Times New Roman"/>
              </w:rPr>
            </w:pPr>
            <w:r w:rsidRPr="003A3CD5">
              <w:rPr>
                <w:rFonts w:ascii="Times New Roman" w:hAnsi="Times New Roman" w:cs="Times New Roman"/>
              </w:rPr>
              <w:t>8</w:t>
            </w:r>
          </w:p>
        </w:tc>
        <w:tc>
          <w:tcPr>
            <w:tcW w:w="2835" w:type="dxa"/>
          </w:tcPr>
          <w:p w14:paraId="6A25626A" w14:textId="043F9968" w:rsidR="00C26BF9" w:rsidRPr="003A3CD5" w:rsidRDefault="00C26BF9" w:rsidP="00E81CF0">
            <w:pPr>
              <w:jc w:val="center"/>
              <w:rPr>
                <w:rFonts w:ascii="Times New Roman" w:hAnsi="Times New Roman" w:cs="Times New Roman"/>
              </w:rPr>
            </w:pPr>
            <w:r w:rsidRPr="003A3CD5">
              <w:rPr>
                <w:rFonts w:ascii="Times New Roman" w:hAnsi="Times New Roman" w:cs="Times New Roman"/>
              </w:rPr>
              <w:t xml:space="preserve">Продължаване и разширяване на участието на НПО, училища, университети, бизнес </w:t>
            </w:r>
            <w:r w:rsidRPr="003A3CD5">
              <w:rPr>
                <w:rFonts w:ascii="Times New Roman" w:hAnsi="Times New Roman" w:cs="Times New Roman"/>
              </w:rPr>
              <w:lastRenderedPageBreak/>
              <w:t>организации в Европейската седмица за намаляване на отпадъците</w:t>
            </w:r>
          </w:p>
        </w:tc>
        <w:tc>
          <w:tcPr>
            <w:tcW w:w="1134" w:type="dxa"/>
          </w:tcPr>
          <w:p w14:paraId="373D6DF3" w14:textId="1684EDC2" w:rsidR="00C26BF9" w:rsidRPr="002D59B9" w:rsidRDefault="00C26BF9" w:rsidP="00E81CF0">
            <w:pPr>
              <w:jc w:val="right"/>
              <w:rPr>
                <w:rFonts w:ascii="Times New Roman" w:hAnsi="Times New Roman" w:cs="Times New Roman"/>
                <w:color w:val="FF0000"/>
              </w:rPr>
            </w:pPr>
            <w:r w:rsidRPr="002D59B9">
              <w:rPr>
                <w:rFonts w:ascii="Times New Roman" w:hAnsi="Times New Roman" w:cs="Times New Roman"/>
                <w:color w:val="FF0000"/>
              </w:rPr>
              <w:lastRenderedPageBreak/>
              <w:t>2</w:t>
            </w:r>
          </w:p>
        </w:tc>
        <w:tc>
          <w:tcPr>
            <w:tcW w:w="1842" w:type="dxa"/>
          </w:tcPr>
          <w:p w14:paraId="4AAFDD44" w14:textId="1150AA5E"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ОБ, ПУДООС</w:t>
            </w:r>
          </w:p>
        </w:tc>
        <w:tc>
          <w:tcPr>
            <w:tcW w:w="1418" w:type="dxa"/>
          </w:tcPr>
          <w:p w14:paraId="57C8594F" w14:textId="4610416C"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Ежегодно до 2028</w:t>
            </w:r>
            <w:r w:rsidR="0020587F">
              <w:rPr>
                <w:rFonts w:ascii="Times New Roman" w:hAnsi="Times New Roman" w:cs="Times New Roman"/>
              </w:rPr>
              <w:t xml:space="preserve"> г.</w:t>
            </w:r>
          </w:p>
        </w:tc>
        <w:tc>
          <w:tcPr>
            <w:tcW w:w="2410" w:type="dxa"/>
          </w:tcPr>
          <w:p w14:paraId="3C172336" w14:textId="59D19F50" w:rsidR="00C26BF9" w:rsidRPr="003A3CD5" w:rsidRDefault="00C26BF9" w:rsidP="00E81CF0">
            <w:pPr>
              <w:jc w:val="center"/>
              <w:rPr>
                <w:rFonts w:ascii="Times New Roman" w:hAnsi="Times New Roman" w:cs="Times New Roman"/>
              </w:rPr>
            </w:pPr>
            <w:r w:rsidRPr="003A3CD5">
              <w:rPr>
                <w:rFonts w:ascii="Times New Roman" w:hAnsi="Times New Roman" w:cs="Times New Roman"/>
              </w:rPr>
              <w:t xml:space="preserve">Разширяване познанията на гражданите и на </w:t>
            </w:r>
            <w:r w:rsidRPr="003A3CD5">
              <w:rPr>
                <w:rFonts w:ascii="Times New Roman" w:hAnsi="Times New Roman" w:cs="Times New Roman"/>
              </w:rPr>
              <w:lastRenderedPageBreak/>
              <w:t>обществото като цяло за ползите от ПО</w:t>
            </w:r>
            <w:r w:rsidR="006A1763">
              <w:rPr>
                <w:rFonts w:ascii="Times New Roman" w:hAnsi="Times New Roman" w:cs="Times New Roman"/>
              </w:rPr>
              <w:t>О</w:t>
            </w:r>
          </w:p>
        </w:tc>
        <w:tc>
          <w:tcPr>
            <w:tcW w:w="2126" w:type="dxa"/>
          </w:tcPr>
          <w:p w14:paraId="5EAE9D97" w14:textId="0D2E365E" w:rsidR="00C26BF9" w:rsidRPr="003A3CD5" w:rsidRDefault="00C26BF9" w:rsidP="006A1763">
            <w:pPr>
              <w:jc w:val="center"/>
              <w:rPr>
                <w:rFonts w:ascii="Times New Roman" w:hAnsi="Times New Roman" w:cs="Times New Roman"/>
              </w:rPr>
            </w:pPr>
            <w:r w:rsidRPr="003A3CD5">
              <w:rPr>
                <w:rFonts w:ascii="Times New Roman" w:hAnsi="Times New Roman" w:cs="Times New Roman"/>
              </w:rPr>
              <w:lastRenderedPageBreak/>
              <w:t xml:space="preserve">Брой организации, участвали ежегодно в Европейската седмица за </w:t>
            </w:r>
            <w:r w:rsidRPr="003A3CD5">
              <w:rPr>
                <w:rFonts w:ascii="Times New Roman" w:hAnsi="Times New Roman" w:cs="Times New Roman"/>
              </w:rPr>
              <w:lastRenderedPageBreak/>
              <w:t>намаляване на отпадъците</w:t>
            </w:r>
          </w:p>
        </w:tc>
        <w:tc>
          <w:tcPr>
            <w:tcW w:w="1559" w:type="dxa"/>
          </w:tcPr>
          <w:p w14:paraId="6BE094ED" w14:textId="3BEA8916" w:rsidR="00C26BF9" w:rsidRPr="003A3CD5" w:rsidRDefault="00C26BF9" w:rsidP="00E81CF0">
            <w:pPr>
              <w:jc w:val="center"/>
              <w:rPr>
                <w:rFonts w:ascii="Times New Roman" w:hAnsi="Times New Roman" w:cs="Times New Roman"/>
              </w:rPr>
            </w:pPr>
            <w:r w:rsidRPr="003A3CD5">
              <w:rPr>
                <w:rFonts w:ascii="Times New Roman" w:hAnsi="Times New Roman" w:cs="Times New Roman"/>
              </w:rPr>
              <w:lastRenderedPageBreak/>
              <w:t xml:space="preserve">Община </w:t>
            </w:r>
            <w:r w:rsidR="00085780">
              <w:rPr>
                <w:rFonts w:ascii="Times New Roman" w:hAnsi="Times New Roman" w:cs="Times New Roman"/>
              </w:rPr>
              <w:t>Разград</w:t>
            </w:r>
            <w:r w:rsidRPr="003A3CD5">
              <w:rPr>
                <w:rFonts w:ascii="Times New Roman" w:hAnsi="Times New Roman" w:cs="Times New Roman"/>
              </w:rPr>
              <w:t>, НПО, бизнес организации</w:t>
            </w:r>
          </w:p>
        </w:tc>
      </w:tr>
      <w:tr w:rsidR="00C26BF9" w:rsidRPr="003A3CD5" w14:paraId="07AB21D1" w14:textId="77777777" w:rsidTr="0020587F">
        <w:tc>
          <w:tcPr>
            <w:tcW w:w="421" w:type="dxa"/>
          </w:tcPr>
          <w:p w14:paraId="6FAD0ABA" w14:textId="4B3D0BC4" w:rsidR="00C26BF9" w:rsidRPr="003A3CD5" w:rsidRDefault="00C26BF9" w:rsidP="006A1763">
            <w:pPr>
              <w:jc w:val="center"/>
              <w:rPr>
                <w:rFonts w:ascii="Times New Roman" w:hAnsi="Times New Roman" w:cs="Times New Roman"/>
              </w:rPr>
            </w:pPr>
            <w:r w:rsidRPr="003A3CD5">
              <w:rPr>
                <w:rFonts w:ascii="Times New Roman" w:hAnsi="Times New Roman" w:cs="Times New Roman"/>
              </w:rPr>
              <w:t>9</w:t>
            </w:r>
          </w:p>
        </w:tc>
        <w:tc>
          <w:tcPr>
            <w:tcW w:w="2835" w:type="dxa"/>
          </w:tcPr>
          <w:p w14:paraId="5C817EA0" w14:textId="40E86E38"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Повишаване на осведомеността относно практиките и поведението във връзка с устойчивото потребление, кръговата икономика, мониторинга на отпадъците</w:t>
            </w:r>
            <w:r w:rsidR="006A1763">
              <w:rPr>
                <w:rFonts w:ascii="Times New Roman" w:hAnsi="Times New Roman" w:cs="Times New Roman"/>
              </w:rPr>
              <w:t>,</w:t>
            </w:r>
            <w:r w:rsidRPr="003A3CD5">
              <w:rPr>
                <w:rFonts w:ascii="Times New Roman" w:hAnsi="Times New Roman" w:cs="Times New Roman"/>
              </w:rPr>
              <w:t xml:space="preserve"> както и информационни и разяснителни кампании за заинтересованите страни и населението</w:t>
            </w:r>
          </w:p>
        </w:tc>
        <w:tc>
          <w:tcPr>
            <w:tcW w:w="1134" w:type="dxa"/>
          </w:tcPr>
          <w:p w14:paraId="6EE3A01B" w14:textId="7727FDF9" w:rsidR="00C26BF9" w:rsidRPr="003A3CD5" w:rsidRDefault="00C26BF9" w:rsidP="00E81CF0">
            <w:pPr>
              <w:jc w:val="right"/>
              <w:rPr>
                <w:rFonts w:ascii="Times New Roman" w:hAnsi="Times New Roman" w:cs="Times New Roman"/>
                <w:highlight w:val="yellow"/>
              </w:rPr>
            </w:pPr>
            <w:r w:rsidRPr="002D59B9">
              <w:rPr>
                <w:rFonts w:ascii="Times New Roman" w:hAnsi="Times New Roman" w:cs="Times New Roman"/>
                <w:color w:val="FF0000"/>
              </w:rPr>
              <w:t>2</w:t>
            </w:r>
          </w:p>
        </w:tc>
        <w:tc>
          <w:tcPr>
            <w:tcW w:w="1842" w:type="dxa"/>
          </w:tcPr>
          <w:p w14:paraId="2D821FCD" w14:textId="63B7CB3E"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ПОС</w:t>
            </w:r>
          </w:p>
        </w:tc>
        <w:tc>
          <w:tcPr>
            <w:tcW w:w="1418" w:type="dxa"/>
          </w:tcPr>
          <w:p w14:paraId="740AB5D7" w14:textId="614406FA" w:rsidR="00C26BF9" w:rsidRPr="003A3CD5" w:rsidRDefault="00C26BF9" w:rsidP="00E81CF0">
            <w:pPr>
              <w:jc w:val="center"/>
              <w:rPr>
                <w:rFonts w:ascii="Times New Roman" w:hAnsi="Times New Roman" w:cs="Times New Roman"/>
              </w:rPr>
            </w:pPr>
            <w:r w:rsidRPr="003A3CD5">
              <w:rPr>
                <w:rFonts w:ascii="Times New Roman" w:hAnsi="Times New Roman" w:cs="Times New Roman"/>
              </w:rPr>
              <w:t>01/2022-12/2028</w:t>
            </w:r>
          </w:p>
        </w:tc>
        <w:tc>
          <w:tcPr>
            <w:tcW w:w="2410" w:type="dxa"/>
          </w:tcPr>
          <w:p w14:paraId="59EEE60D" w14:textId="39636FE1"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Населението и бизнеса имат необходимите зна</w:t>
            </w:r>
            <w:r w:rsidR="006A1763">
              <w:rPr>
                <w:rFonts w:ascii="Times New Roman" w:hAnsi="Times New Roman" w:cs="Times New Roman"/>
              </w:rPr>
              <w:t>ния относно кръговата икономика и</w:t>
            </w:r>
            <w:r w:rsidRPr="003A3CD5">
              <w:rPr>
                <w:rFonts w:ascii="Times New Roman" w:hAnsi="Times New Roman" w:cs="Times New Roman"/>
              </w:rPr>
              <w:t xml:space="preserve"> мониторинга на отпадъците</w:t>
            </w:r>
          </w:p>
        </w:tc>
        <w:tc>
          <w:tcPr>
            <w:tcW w:w="2126" w:type="dxa"/>
          </w:tcPr>
          <w:p w14:paraId="3CFC5EC2" w14:textId="02C157E6" w:rsidR="00C26BF9" w:rsidRPr="003A3CD5" w:rsidRDefault="00C26BF9" w:rsidP="00E81CF0">
            <w:pPr>
              <w:jc w:val="center"/>
              <w:rPr>
                <w:rFonts w:ascii="Times New Roman" w:hAnsi="Times New Roman" w:cs="Times New Roman"/>
              </w:rPr>
            </w:pPr>
            <w:r w:rsidRPr="003A3CD5">
              <w:rPr>
                <w:rFonts w:ascii="Times New Roman" w:hAnsi="Times New Roman" w:cs="Times New Roman"/>
              </w:rPr>
              <w:t>Брой проекти за територията на общината</w:t>
            </w:r>
          </w:p>
        </w:tc>
        <w:tc>
          <w:tcPr>
            <w:tcW w:w="1559" w:type="dxa"/>
          </w:tcPr>
          <w:p w14:paraId="38CC10BE" w14:textId="3D5FEFBC" w:rsidR="00C26BF9" w:rsidRPr="003A3CD5" w:rsidRDefault="00C26BF9" w:rsidP="00E81CF0">
            <w:pPr>
              <w:jc w:val="center"/>
              <w:rPr>
                <w:rFonts w:ascii="Times New Roman" w:hAnsi="Times New Roman" w:cs="Times New Roman"/>
              </w:rPr>
            </w:pPr>
            <w:r w:rsidRPr="003A3CD5">
              <w:rPr>
                <w:rFonts w:ascii="Times New Roman" w:hAnsi="Times New Roman" w:cs="Times New Roman"/>
              </w:rPr>
              <w:t xml:space="preserve">Община </w:t>
            </w:r>
            <w:r w:rsidR="00085780">
              <w:rPr>
                <w:rFonts w:ascii="Times New Roman" w:hAnsi="Times New Roman" w:cs="Times New Roman"/>
              </w:rPr>
              <w:t>Разград</w:t>
            </w:r>
            <w:r w:rsidRPr="003A3CD5">
              <w:rPr>
                <w:rFonts w:ascii="Times New Roman" w:hAnsi="Times New Roman" w:cs="Times New Roman"/>
              </w:rPr>
              <w:t>, юридически лица с нестопанска цел</w:t>
            </w:r>
          </w:p>
        </w:tc>
      </w:tr>
      <w:bookmarkEnd w:id="40"/>
    </w:tbl>
    <w:p w14:paraId="2FA0E767" w14:textId="4E9DC33D" w:rsidR="000A4738" w:rsidRPr="003A3CD5" w:rsidRDefault="000A4738" w:rsidP="003A3CD5">
      <w:pPr>
        <w:spacing w:after="0" w:line="240" w:lineRule="auto"/>
        <w:jc w:val="both"/>
        <w:rPr>
          <w:rFonts w:ascii="Times New Roman" w:hAnsi="Times New Roman" w:cs="Times New Roman"/>
        </w:rPr>
      </w:pPr>
    </w:p>
    <w:p w14:paraId="60A158F5" w14:textId="77777777" w:rsidR="00661AFB" w:rsidRDefault="00661AFB" w:rsidP="003113D5">
      <w:pPr>
        <w:spacing w:before="120" w:after="0" w:line="276" w:lineRule="auto"/>
        <w:rPr>
          <w:rFonts w:ascii="Times New Roman" w:hAnsi="Times New Roman" w:cs="Times New Roman"/>
          <w:sz w:val="24"/>
          <w:szCs w:val="24"/>
        </w:rPr>
        <w:sectPr w:rsidR="00661AFB" w:rsidSect="003A1729">
          <w:pgSz w:w="16838" w:h="11906" w:orient="landscape"/>
          <w:pgMar w:top="1417" w:right="1417" w:bottom="1417" w:left="1417" w:header="708" w:footer="708" w:gutter="0"/>
          <w:cols w:space="708"/>
          <w:docGrid w:linePitch="360"/>
        </w:sectPr>
      </w:pPr>
    </w:p>
    <w:p w14:paraId="793A5FB5" w14:textId="6F26922F" w:rsidR="001E3D14" w:rsidRPr="002D59B9" w:rsidRDefault="005F291F" w:rsidP="002D59B9">
      <w:pPr>
        <w:pStyle w:val="Heading2"/>
        <w:jc w:val="both"/>
        <w:rPr>
          <w:color w:val="538135" w:themeColor="accent6" w:themeShade="BF"/>
        </w:rPr>
      </w:pPr>
      <w:bookmarkStart w:id="41" w:name="_Toc85105147"/>
      <w:r w:rsidRPr="002D59B9">
        <w:rPr>
          <w:color w:val="538135" w:themeColor="accent6" w:themeShade="BF"/>
          <w:lang w:val="en-US"/>
        </w:rPr>
        <w:lastRenderedPageBreak/>
        <w:t>V.1.1.</w:t>
      </w:r>
      <w:r w:rsidR="002A2147" w:rsidRPr="002D59B9">
        <w:rPr>
          <w:color w:val="538135" w:themeColor="accent6" w:themeShade="BF"/>
        </w:rPr>
        <w:t>ПОДПРОГРАМА ЗА ПРЕДОТВРАТЯВАНЕ НА ОБРАЗУВАНЕТО НА ХРАНИТЕЛНИ ОТПАДЪЦИ</w:t>
      </w:r>
      <w:bookmarkEnd w:id="41"/>
    </w:p>
    <w:p w14:paraId="5E8A49D2" w14:textId="38479556" w:rsidR="00C26BF9" w:rsidRDefault="00111446" w:rsidP="002D59B9">
      <w:pPr>
        <w:shd w:val="clear" w:color="auto" w:fill="A8D08D" w:themeFill="accent6" w:themeFillTint="99"/>
        <w:spacing w:before="120" w:after="0" w:line="276" w:lineRule="auto"/>
        <w:jc w:val="center"/>
        <w:rPr>
          <w:rFonts w:ascii="Times New Roman" w:hAnsi="Times New Roman" w:cs="Times New Roman"/>
          <w:b/>
          <w:sz w:val="24"/>
          <w:szCs w:val="24"/>
        </w:rPr>
      </w:pPr>
      <w:r w:rsidRPr="003113D5">
        <w:rPr>
          <w:rFonts w:ascii="Times New Roman" w:hAnsi="Times New Roman" w:cs="Times New Roman"/>
          <w:b/>
          <w:sz w:val="24"/>
          <w:szCs w:val="24"/>
        </w:rPr>
        <w:t>Цел</w:t>
      </w:r>
      <w:r w:rsidR="00C26BF9" w:rsidRPr="003113D5">
        <w:rPr>
          <w:rFonts w:ascii="Times New Roman" w:hAnsi="Times New Roman" w:cs="Times New Roman"/>
          <w:b/>
          <w:sz w:val="24"/>
          <w:szCs w:val="24"/>
        </w:rPr>
        <w:t xml:space="preserve"> 1:</w:t>
      </w:r>
    </w:p>
    <w:p w14:paraId="06783D10" w14:textId="543AB7BB" w:rsidR="00C26BF9" w:rsidRPr="0022340B" w:rsidRDefault="00C26BF9" w:rsidP="002D59B9">
      <w:pPr>
        <w:shd w:val="clear" w:color="auto" w:fill="A8D08D" w:themeFill="accent6" w:themeFillTint="99"/>
        <w:tabs>
          <w:tab w:val="left" w:pos="945"/>
        </w:tabs>
        <w:spacing w:before="120" w:after="120" w:line="276" w:lineRule="auto"/>
        <w:jc w:val="center"/>
        <w:rPr>
          <w:rFonts w:ascii="Times New Roman" w:hAnsi="Times New Roman" w:cs="Times New Roman"/>
          <w:b/>
          <w:sz w:val="24"/>
          <w:szCs w:val="24"/>
        </w:rPr>
      </w:pPr>
      <w:r w:rsidRPr="0022340B">
        <w:rPr>
          <w:rFonts w:ascii="Times New Roman" w:hAnsi="Times New Roman" w:cs="Times New Roman"/>
          <w:b/>
          <w:sz w:val="24"/>
          <w:szCs w:val="24"/>
        </w:rPr>
        <w:t>Намаляване на вредното въздействие на отпадъците чрез предотвратяване образуването им и насърчаване на повторното им използване</w:t>
      </w:r>
    </w:p>
    <w:p w14:paraId="562C3781" w14:textId="3B5A0677" w:rsidR="00C26BF9" w:rsidRDefault="00C26BF9" w:rsidP="00A04FE4">
      <w:pPr>
        <w:spacing w:before="120" w:after="0" w:line="276" w:lineRule="auto"/>
        <w:rPr>
          <w:rFonts w:ascii="Times New Roman" w:hAnsi="Times New Roman" w:cs="Times New Roman"/>
          <w:sz w:val="24"/>
          <w:szCs w:val="24"/>
        </w:rPr>
      </w:pPr>
    </w:p>
    <w:p w14:paraId="78152395" w14:textId="14C9DC83" w:rsidR="00C26BF9" w:rsidRPr="00C26BF9" w:rsidRDefault="005F291F" w:rsidP="00FB6E08">
      <w:pPr>
        <w:spacing w:after="120" w:line="276" w:lineRule="auto"/>
        <w:jc w:val="both"/>
        <w:rPr>
          <w:rFonts w:ascii="Times New Roman" w:hAnsi="Times New Roman" w:cs="Times New Roman"/>
          <w:b/>
          <w:sz w:val="24"/>
          <w:szCs w:val="24"/>
        </w:rPr>
      </w:pPr>
      <w:r>
        <w:rPr>
          <w:rFonts w:ascii="Times New Roman" w:hAnsi="Times New Roman" w:cs="Times New Roman"/>
          <w:b/>
          <w:sz w:val="24"/>
          <w:szCs w:val="24"/>
          <w:lang w:val="en-US"/>
        </w:rPr>
        <w:t>I</w:t>
      </w:r>
      <w:r w:rsidR="00C26BF9" w:rsidRPr="00C26BF9">
        <w:rPr>
          <w:rFonts w:ascii="Times New Roman" w:hAnsi="Times New Roman" w:cs="Times New Roman"/>
          <w:b/>
          <w:sz w:val="24"/>
          <w:szCs w:val="24"/>
        </w:rPr>
        <w:t xml:space="preserve">. ВЪВЕДЕНИЕ </w:t>
      </w:r>
    </w:p>
    <w:p w14:paraId="3B6AEC8A" w14:textId="58DC8AAC"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Програмата за устойчиво развитие до 2030 г., приета от Общото събрание на Организацията на обединените нации на 25 септември 2015 г., поставя цел за намаляване наполовина на хранителните отпадъци на глава от населението в световен мащаб при търговията на дребно и потребителите, както и за намаляване на загубите на храни по веригите на производство и доставки до 2030 г. Тези мерки следва да са насочени към предотвратяването и намаляването на хранителните отпадъци в първичното производство, преработването и промишленото производство, при търговията на дребно и разпространението по друг начин на храни, в ресторантите и заведенията за хранене, както и в домакинствата. </w:t>
      </w:r>
    </w:p>
    <w:p w14:paraId="32A94E43" w14:textId="07F3BE57"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Проучване на ЕК на данни от държавите членки на ЕС показва, че хранителните отпадъци в ЕС-28 възлизат на около 88 милиона тона. Тази оценка е за 2012 г. и включва както годни за консумация храни, така и негодни за консумация части от храните. Това се равнява на 173 килограма хранителни отпадъци образувани на човек в ЕС. Общите количества храни, произведени в ЕС за 2011 г., възлизат на около 865 кг/човек, което означава, че около 20% от общо произведените храни се превръщат в отпадъци. </w:t>
      </w:r>
    </w:p>
    <w:p w14:paraId="541932B2" w14:textId="5D0FD6AD"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Предвид поставените цели на глобално ниво и значителното разхищение на храни в европейските страни, в Директива 2018/851 от 2018 г. за изменение на Рамковата директива за отпадъците от 2008 г., се призовава държавите от ЕС да намалят хранителните отпадъци на всеки етап от веригата на доставки на храни, да наблюдават нивата на хранителните отпадъци и да докладват за постигнатия напредък с цел постигане на целта за намаляване на хранителните отпадъци </w:t>
      </w:r>
      <w:r w:rsidR="00E43452">
        <w:rPr>
          <w:rFonts w:ascii="Times New Roman" w:hAnsi="Times New Roman" w:cs="Times New Roman"/>
          <w:sz w:val="24"/>
          <w:szCs w:val="24"/>
        </w:rPr>
        <w:t>на територията на целия ЕС с 30% до 2025 г. и с 50</w:t>
      </w:r>
      <w:r w:rsidRPr="00C26BF9">
        <w:rPr>
          <w:rFonts w:ascii="Times New Roman" w:hAnsi="Times New Roman" w:cs="Times New Roman"/>
          <w:sz w:val="24"/>
          <w:szCs w:val="24"/>
        </w:rPr>
        <w:t xml:space="preserve">% до 2030 г. Независимо, че посочените количествени цели не са задължителни, като се вземат предвид екологичните, социалните и икономическите ползи от предотвратяването на хранителните отпадъци, се изисква държавите членки да въведат в своите програми за предотвратяване на отпадъците конкретни мерки за предотвратяване на хранителните отпадъци, включително информационни и образователни кампании, които показват начините за предотвратяване на хранителните отпадъци. Освен това държавите членки трябва да измерват напредъка в намаляването на хранителните отпадъци. За предотвратяване на хранителните отпадъци държавите членки следва да предвидят стимули за събиране на непродадените хранителни продукти на всички етапи от веригата на доставка на храни, както и за тяхното безопасно преразпределяне, включително на благотворителни организации. С цел намаляване на </w:t>
      </w:r>
      <w:r w:rsidRPr="00C26BF9">
        <w:rPr>
          <w:rFonts w:ascii="Times New Roman" w:hAnsi="Times New Roman" w:cs="Times New Roman"/>
          <w:sz w:val="24"/>
          <w:szCs w:val="24"/>
        </w:rPr>
        <w:lastRenderedPageBreak/>
        <w:t>хранителните отпадъци от особено значение е да се повиши информираността на потребителите относно значението на датата на трайност („годно до“ и „най-добър до“).</w:t>
      </w:r>
    </w:p>
    <w:p w14:paraId="07B6C3F9" w14:textId="43ABA0A3" w:rsid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За да помогне </w:t>
      </w:r>
      <w:r w:rsidR="00E43452">
        <w:rPr>
          <w:rFonts w:ascii="Times New Roman" w:hAnsi="Times New Roman" w:cs="Times New Roman"/>
          <w:sz w:val="24"/>
          <w:szCs w:val="24"/>
        </w:rPr>
        <w:t xml:space="preserve">на </w:t>
      </w:r>
      <w:r w:rsidRPr="00C26BF9">
        <w:rPr>
          <w:rFonts w:ascii="Times New Roman" w:hAnsi="Times New Roman" w:cs="Times New Roman"/>
          <w:sz w:val="24"/>
          <w:szCs w:val="24"/>
        </w:rPr>
        <w:t>държавите членки на ЕС в постигането на целите за намаляване наполовина на хранителните отпадъци, с Директива 2018/851 от 2018 г. ЕК се ангажира да:</w:t>
      </w:r>
    </w:p>
    <w:p w14:paraId="2FA4B3AF" w14:textId="345DF448" w:rsidR="00C26BF9" w:rsidRPr="00567E57"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567E57">
        <w:rPr>
          <w:rFonts w:ascii="Times New Roman" w:hAnsi="Times New Roman" w:cs="Times New Roman"/>
          <w:sz w:val="24"/>
          <w:szCs w:val="24"/>
        </w:rPr>
        <w:t>разработи обща методология на ЕС за измерване на количеството на хранителните отпадъци и опр</w:t>
      </w:r>
      <w:r w:rsidR="00E43452">
        <w:rPr>
          <w:rFonts w:ascii="Times New Roman" w:hAnsi="Times New Roman" w:cs="Times New Roman"/>
          <w:sz w:val="24"/>
          <w:szCs w:val="24"/>
        </w:rPr>
        <w:t>еделяне на подходящи показатели;</w:t>
      </w:r>
    </w:p>
    <w:p w14:paraId="708FB9B2" w14:textId="78183F05" w:rsidR="00C26BF9" w:rsidRPr="00567E57"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567E57">
        <w:rPr>
          <w:rFonts w:ascii="Times New Roman" w:hAnsi="Times New Roman" w:cs="Times New Roman"/>
          <w:sz w:val="24"/>
          <w:szCs w:val="24"/>
        </w:rPr>
        <w:t>създаде платформа с участието на държавите членки и заинтересованите страни с цел да допринесе за постигането на целите за устойчиво развитие по отношение на хранителните отпадъци чрез обмен на най-добри практики и оценка на п</w:t>
      </w:r>
      <w:r w:rsidR="00E43452">
        <w:rPr>
          <w:rFonts w:ascii="Times New Roman" w:hAnsi="Times New Roman" w:cs="Times New Roman"/>
          <w:sz w:val="24"/>
          <w:szCs w:val="24"/>
        </w:rPr>
        <w:t>остигнатия във времето напредък;</w:t>
      </w:r>
    </w:p>
    <w:p w14:paraId="01E05AFB" w14:textId="280DF71F" w:rsidR="00C26BF9" w:rsidRPr="00567E57"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567E57">
        <w:rPr>
          <w:rFonts w:ascii="Times New Roman" w:hAnsi="Times New Roman" w:cs="Times New Roman"/>
          <w:sz w:val="24"/>
          <w:szCs w:val="24"/>
        </w:rPr>
        <w:t>предприеме мерки за разясняване на законодателството на ЕС относно отпадъците, храните и фуражите и за улесняване на даряването на храна, както и на използването на продукти, коит</w:t>
      </w:r>
      <w:r w:rsidR="00E43452">
        <w:rPr>
          <w:rFonts w:ascii="Times New Roman" w:hAnsi="Times New Roman" w:cs="Times New Roman"/>
          <w:sz w:val="24"/>
          <w:szCs w:val="24"/>
        </w:rPr>
        <w:t>о вече не се използват за храна;</w:t>
      </w:r>
    </w:p>
    <w:p w14:paraId="6DD46F3B" w14:textId="6F12F210" w:rsidR="00C26BF9" w:rsidRPr="00567E57"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567E57">
        <w:rPr>
          <w:rFonts w:ascii="Times New Roman" w:hAnsi="Times New Roman" w:cs="Times New Roman"/>
          <w:sz w:val="24"/>
          <w:szCs w:val="24"/>
        </w:rPr>
        <w:t xml:space="preserve">проучи начини за подобряване на използването на посочените дати, особено „най-добър до“, върху храните от участниците в хранителната верига и тяхното разбиране от потребителите. </w:t>
      </w:r>
    </w:p>
    <w:p w14:paraId="4F2C32B5" w14:textId="661B6EE2"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През 2017 г., Комисията подготви </w:t>
      </w:r>
      <w:r w:rsidRPr="00E43452">
        <w:rPr>
          <w:rFonts w:ascii="Times New Roman" w:hAnsi="Times New Roman" w:cs="Times New Roman"/>
          <w:b/>
          <w:sz w:val="24"/>
          <w:szCs w:val="24"/>
        </w:rPr>
        <w:t>Насоки на ЕС за улесняване даряването на храни.</w:t>
      </w:r>
      <w:r w:rsidRPr="00C26BF9">
        <w:rPr>
          <w:rFonts w:ascii="Times New Roman" w:hAnsi="Times New Roman" w:cs="Times New Roman"/>
          <w:sz w:val="24"/>
          <w:szCs w:val="24"/>
        </w:rPr>
        <w:t xml:space="preserve"> В тези насоки са определени ролите и задълженията на участниците при преразпределянето на храни; дейности на организациите за преразпределяне и благотворителност; сортиране на хранителни излишъци за преразпределяне; възможност за проследяване; определяне на основната и юридическата отговорност при възникване на проблеми с безопасността на храните; последици за преразпределянето на хранителни излишъци, изисквания за информация за предварително опаковани храни и пр. </w:t>
      </w:r>
    </w:p>
    <w:p w14:paraId="11E43C63" w14:textId="3ACE3408"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Създадената Платформа на ЕС относно загубите и разхищението на храни разработи и в края на 2019 г. издаде </w:t>
      </w:r>
      <w:r w:rsidRPr="00E43452">
        <w:rPr>
          <w:rFonts w:ascii="Times New Roman" w:hAnsi="Times New Roman" w:cs="Times New Roman"/>
          <w:b/>
          <w:sz w:val="24"/>
          <w:szCs w:val="24"/>
        </w:rPr>
        <w:t>„Препоръки за действие за предотвратяване на разхищението на храни“</w:t>
      </w:r>
      <w:r w:rsidR="00E43452">
        <w:rPr>
          <w:rFonts w:ascii="Times New Roman" w:hAnsi="Times New Roman" w:cs="Times New Roman"/>
          <w:sz w:val="24"/>
          <w:szCs w:val="24"/>
        </w:rPr>
        <w:t>.</w:t>
      </w:r>
      <w:r w:rsidRPr="00C26BF9">
        <w:rPr>
          <w:rFonts w:ascii="Times New Roman" w:hAnsi="Times New Roman" w:cs="Times New Roman"/>
          <w:sz w:val="24"/>
          <w:szCs w:val="24"/>
        </w:rPr>
        <w:t xml:space="preserve"> Препоръките са ориентирани към бъдещето и включват набор от хоризонтални или „междусекторни“ препоръки, които са общи за различните етапи на веригата на стойността на храните, често включват множество участници и са необходими за постигане на глобалните цели по отношение на загубите и разхищението на храни. Някои от тях са насочени към специфични горещи точки, като разхищение на храни на равнище потребители, което изисква допълнително разглеждане, проучване и целенасочени действия от страна на всички заинтересовани страни. Препоръките са отправени както към публични, така и към частни организации, като предлагат подходящи действия за конкретни участници и, което е важно, призовават за сътрудничество между различните заинтересовани участници. Въпреки че препоръките не са изчерпателен списък на всичко, което може и трябва да се направи, за да се предотвратят загубите и разхищението на храни, те предоставят важна насока за всички участници, включително самите граждани на ЕС.</w:t>
      </w:r>
    </w:p>
    <w:p w14:paraId="2E5733C8" w14:textId="1536CAD0" w:rsidR="00C26BF9" w:rsidRPr="00146F2C"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lastRenderedPageBreak/>
        <w:t xml:space="preserve">ЕК създаде и мрежа на </w:t>
      </w:r>
      <w:r w:rsidRPr="00146F2C">
        <w:rPr>
          <w:rFonts w:ascii="Times New Roman" w:hAnsi="Times New Roman" w:cs="Times New Roman"/>
          <w:b/>
          <w:sz w:val="24"/>
          <w:szCs w:val="24"/>
        </w:rPr>
        <w:t>Фонда за европейско подпомагане на най-нуждаещите се лица (FEAD)</w:t>
      </w:r>
      <w:r w:rsidRPr="00C26BF9">
        <w:rPr>
          <w:rFonts w:ascii="Times New Roman" w:hAnsi="Times New Roman" w:cs="Times New Roman"/>
          <w:sz w:val="24"/>
          <w:szCs w:val="24"/>
        </w:rPr>
        <w:t xml:space="preserve"> за обмен на опит и добри практики между заинтересованите страни по линия на FEAD. Това е форум, в който партньорските организации могат да споделят своя опит с дарените храни: </w:t>
      </w:r>
      <w:hyperlink r:id="rId15" w:history="1">
        <w:r w:rsidR="00140ACA" w:rsidRPr="00140ACA">
          <w:rPr>
            <w:rFonts w:ascii="Times New Roman" w:hAnsi="Times New Roman" w:cs="Times New Roman"/>
            <w:color w:val="0000FF"/>
            <w:sz w:val="24"/>
            <w:szCs w:val="24"/>
            <w:u w:val="single"/>
          </w:rPr>
          <w:t>FEAD Community - Employment, Social Affairs &amp; Inclusion - European Commission (europa.eu)</w:t>
        </w:r>
      </w:hyperlink>
      <w:r w:rsidR="00146F2C">
        <w:rPr>
          <w:rFonts w:ascii="Times New Roman" w:hAnsi="Times New Roman" w:cs="Times New Roman"/>
          <w:sz w:val="24"/>
          <w:szCs w:val="24"/>
        </w:rPr>
        <w:t xml:space="preserve"> </w:t>
      </w:r>
    </w:p>
    <w:p w14:paraId="2DC8F4BF" w14:textId="073B2FF2"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С цел измерване на напредъка по намаляване на хранителните отпадъци и улесняване обмена на добри практики в рамките на Съюза (както между държавите членки, така и между стопанските субекти в областта на храните), ЕК установи обща методика за такова измерване (делегирано Решение (ЕС) 2019/1597 на Комисията от 2019 г. за установяване на обща методика и минимални изисквания за качество за еднаквото измерване на количествата хранителни отпадъци), както и формат за докладване на данни за хранителните отпадъци и за представяне на доклада за проверка на качеството (Решение за изпълнение (ЕС) 2019/2000 на Комисията от 2019 г. за установяване на формат за докладване на данни за хранителните отпадъци и за представяне на доклада за проверка на качеството в съответствие с Директива 2008/98/ЕО на Европейския парламент и на Съвета). Въз основа на тази методика докладването на данните за равнищата на хранителните отпадъци трябва да се осъществява от всяка държава членка на годишна основа. </w:t>
      </w:r>
    </w:p>
    <w:p w14:paraId="3A444679" w14:textId="535A5F3C" w:rsid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ЕК има задача до края на 2023 г. да проучва данните за разхищаването на храни, предоставяни от държавите членки в съответствие с приетата единна методика, с цел да прецени дали е удачно да се определи цел за намаляване на хранителните отпадъци, която да бъде постигната до 2030 г. и се очаква ЕК да предостави на Европейския парламент и на Съвета доклад, придружен, ако е целесъобразно, от законодателно предложение.</w:t>
      </w:r>
    </w:p>
    <w:p w14:paraId="1D519E63" w14:textId="337C2A4F" w:rsidR="00C26BF9" w:rsidRPr="00567E57" w:rsidRDefault="003D2EE8" w:rsidP="00FB6E08">
      <w:pPr>
        <w:spacing w:after="120" w:line="276" w:lineRule="auto"/>
        <w:jc w:val="both"/>
        <w:rPr>
          <w:rFonts w:ascii="Times New Roman" w:hAnsi="Times New Roman" w:cs="Times New Roman"/>
          <w:b/>
          <w:sz w:val="24"/>
          <w:szCs w:val="24"/>
        </w:rPr>
      </w:pPr>
      <w:r>
        <w:rPr>
          <w:rFonts w:ascii="Times New Roman" w:hAnsi="Times New Roman" w:cs="Times New Roman"/>
          <w:b/>
          <w:sz w:val="24"/>
          <w:szCs w:val="24"/>
          <w:lang w:val="en-US"/>
        </w:rPr>
        <w:t>II</w:t>
      </w:r>
      <w:r w:rsidR="00C26BF9" w:rsidRPr="00567E57">
        <w:rPr>
          <w:rFonts w:ascii="Times New Roman" w:hAnsi="Times New Roman" w:cs="Times New Roman"/>
          <w:b/>
          <w:sz w:val="24"/>
          <w:szCs w:val="24"/>
        </w:rPr>
        <w:t>. СИТУАЦИЯТА В БЪЛГАРИЯ</w:t>
      </w:r>
    </w:p>
    <w:p w14:paraId="32F8F62E" w14:textId="4579BA61"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Политиката на страната по отношение на хранителните отпадъци е отразена в следните стратегически и нормативни документи: </w:t>
      </w:r>
    </w:p>
    <w:p w14:paraId="0D96DB24" w14:textId="49651D18" w:rsidR="00C26BF9" w:rsidRPr="00016F12"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016F12">
        <w:rPr>
          <w:rFonts w:ascii="Times New Roman" w:hAnsi="Times New Roman" w:cs="Times New Roman"/>
          <w:sz w:val="24"/>
          <w:szCs w:val="24"/>
        </w:rPr>
        <w:t>Национален план за управление</w:t>
      </w:r>
      <w:r w:rsidR="00540C69">
        <w:rPr>
          <w:rFonts w:ascii="Times New Roman" w:hAnsi="Times New Roman" w:cs="Times New Roman"/>
          <w:sz w:val="24"/>
          <w:szCs w:val="24"/>
        </w:rPr>
        <w:t xml:space="preserve"> на отпадъците 2014-2020 г.</w:t>
      </w:r>
      <w:r w:rsidRPr="00016F12">
        <w:rPr>
          <w:rFonts w:ascii="Times New Roman" w:hAnsi="Times New Roman" w:cs="Times New Roman"/>
          <w:sz w:val="24"/>
          <w:szCs w:val="24"/>
        </w:rPr>
        <w:t xml:space="preserve">, който включва мерки както за третиране на хранителни отпадъци, така и мерки за предотвратяване на тяхното образуване, напр. мярка към общинските администрации за включване в общинските програми по управление на отпадъците на конкретни мерки за предотвратяване на образуването на отпадъци (в т.ч. и хранителни отпадъци). </w:t>
      </w:r>
    </w:p>
    <w:p w14:paraId="337A78A7" w14:textId="12ABCCE4" w:rsidR="00C26BF9" w:rsidRPr="00016F12"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016F12">
        <w:rPr>
          <w:rFonts w:ascii="Times New Roman" w:hAnsi="Times New Roman" w:cs="Times New Roman"/>
          <w:sz w:val="24"/>
          <w:szCs w:val="24"/>
        </w:rPr>
        <w:t>Национален стратегически план за поетапно намаляване на количествата на биоразградимите отпадъци, предназначени за депониране 2010-2020 г., който предвижда мерки, насочени към намаляване на депонираните биоразградими, в т.ч. хранителни отпадъци и конкретно за предотвратяване образуването на хранителни отпадъци, като например домашното компостиране.</w:t>
      </w:r>
    </w:p>
    <w:p w14:paraId="534F1AD1" w14:textId="01780658" w:rsidR="00C26BF9" w:rsidRPr="00016F12" w:rsidRDefault="00C26BF9" w:rsidP="00D50D6C">
      <w:pPr>
        <w:pStyle w:val="ListParagraph"/>
        <w:numPr>
          <w:ilvl w:val="0"/>
          <w:numId w:val="30"/>
        </w:numPr>
        <w:tabs>
          <w:tab w:val="left" w:pos="284"/>
        </w:tabs>
        <w:spacing w:after="120" w:line="276" w:lineRule="auto"/>
        <w:ind w:left="0" w:firstLine="0"/>
        <w:jc w:val="both"/>
        <w:rPr>
          <w:rFonts w:ascii="Times New Roman" w:hAnsi="Times New Roman" w:cs="Times New Roman"/>
          <w:sz w:val="24"/>
          <w:szCs w:val="24"/>
        </w:rPr>
      </w:pPr>
      <w:r w:rsidRPr="00016F12">
        <w:rPr>
          <w:rFonts w:ascii="Times New Roman" w:hAnsi="Times New Roman" w:cs="Times New Roman"/>
          <w:sz w:val="24"/>
          <w:szCs w:val="24"/>
        </w:rPr>
        <w:t>За</w:t>
      </w:r>
      <w:r w:rsidR="00540C69">
        <w:rPr>
          <w:rFonts w:ascii="Times New Roman" w:hAnsi="Times New Roman" w:cs="Times New Roman"/>
          <w:sz w:val="24"/>
          <w:szCs w:val="24"/>
        </w:rPr>
        <w:t>кон за храните. Глава четвърта „</w:t>
      </w:r>
      <w:r w:rsidRPr="00016F12">
        <w:rPr>
          <w:rFonts w:ascii="Times New Roman" w:hAnsi="Times New Roman" w:cs="Times New Roman"/>
          <w:sz w:val="24"/>
          <w:szCs w:val="24"/>
        </w:rPr>
        <w:t>Хранително банкиране“ от закона определя</w:t>
      </w:r>
      <w:r w:rsidR="00567E57" w:rsidRPr="00016F12">
        <w:rPr>
          <w:rFonts w:ascii="Times New Roman" w:hAnsi="Times New Roman" w:cs="Times New Roman"/>
          <w:sz w:val="24"/>
          <w:szCs w:val="24"/>
        </w:rPr>
        <w:t xml:space="preserve"> </w:t>
      </w:r>
      <w:r w:rsidRPr="00016F12">
        <w:rPr>
          <w:rFonts w:ascii="Times New Roman" w:hAnsi="Times New Roman" w:cs="Times New Roman"/>
          <w:sz w:val="24"/>
          <w:szCs w:val="24"/>
        </w:rPr>
        <w:t xml:space="preserve">дейностите по хранителното банкиране, изискванията към производители и търговци на </w:t>
      </w:r>
      <w:r w:rsidRPr="00016F12">
        <w:rPr>
          <w:rFonts w:ascii="Times New Roman" w:hAnsi="Times New Roman" w:cs="Times New Roman"/>
          <w:sz w:val="24"/>
          <w:szCs w:val="24"/>
        </w:rPr>
        <w:lastRenderedPageBreak/>
        <w:t>храни към начина на маркиране на храни, предназначени за даряване, както и изисквания за наличие на система за отчетност на операторите на хранителни банки.</w:t>
      </w:r>
    </w:p>
    <w:p w14:paraId="0AEA8DC5" w14:textId="6442815B"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Законът за управление на отпадъците не включва определение за „хранителни отпадъци“, а хранителните отпадъци са включени в определението за „биоотпадъци“. </w:t>
      </w:r>
    </w:p>
    <w:p w14:paraId="0AA68DDE" w14:textId="74981F87"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Съгласно това определение хранителните отпадъци обхващат: „хранителни и кухненски отпадъци от домакинствата, ресторантите, заведенията за обществено хранене и търговските обекти, както и подобни отпадъци от предприятията на хранително-вкусовата промишленост.“ Директива ЕС 2018/851 дава следното определение: „хранителни отпадъци“ са всички храни, които са се превърнали в отпадъци“ и препраща към определението за „храни“</w:t>
      </w:r>
      <w:r w:rsidR="00540C69">
        <w:rPr>
          <w:rFonts w:ascii="Times New Roman" w:hAnsi="Times New Roman" w:cs="Times New Roman"/>
          <w:sz w:val="24"/>
          <w:szCs w:val="24"/>
        </w:rPr>
        <w:t xml:space="preserve"> </w:t>
      </w:r>
      <w:r w:rsidRPr="00C26BF9">
        <w:rPr>
          <w:rFonts w:ascii="Times New Roman" w:hAnsi="Times New Roman" w:cs="Times New Roman"/>
          <w:sz w:val="24"/>
          <w:szCs w:val="24"/>
        </w:rPr>
        <w:t>в член 2 от Регламент (ЕО) № 178/2002 на Европейския парламент и на Съвета:</w:t>
      </w:r>
    </w:p>
    <w:p w14:paraId="5F4D710B" w14:textId="2672A37D"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„По смисъла на настоящия регламент „храни“ (или „хранителни продукти“) означава всяко вещество или продукт, независимо дали е преработен или не, частично преработен или непреработен, който е предназначен за или основателно се очаква да бъде приеман от хора. Понятието „храни“ включва напитки, дъвки и всякакви вещества, включително вода, които са умишлено вложени в храните по време на</w:t>
      </w:r>
      <w:r w:rsidR="00567E57">
        <w:rPr>
          <w:rFonts w:ascii="Times New Roman" w:hAnsi="Times New Roman" w:cs="Times New Roman"/>
          <w:sz w:val="24"/>
          <w:szCs w:val="24"/>
        </w:rPr>
        <w:t xml:space="preserve"> </w:t>
      </w:r>
      <w:r w:rsidRPr="00C26BF9">
        <w:rPr>
          <w:rFonts w:ascii="Times New Roman" w:hAnsi="Times New Roman" w:cs="Times New Roman"/>
          <w:sz w:val="24"/>
          <w:szCs w:val="24"/>
        </w:rPr>
        <w:t>тяхното производство, приготовление или обработка. То включва водата след точката на съответствие, съгласно определението в член 6 от Директива 98/83/ЕО и без да се засягат изискванията на Директиви 80/778/ЕИО и 98/83/ЕО. Понятието „храни“ не включва:</w:t>
      </w:r>
    </w:p>
    <w:p w14:paraId="38F6942E" w14:textId="0F694597"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фуражи</w:t>
      </w:r>
    </w:p>
    <w:p w14:paraId="0E01A830" w14:textId="00449379"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живи животни, освен ако не са подготвени за пускане на пазара за консумация от човека</w:t>
      </w:r>
    </w:p>
    <w:p w14:paraId="709DDFA6" w14:textId="099B5F0A"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растения преди прибиране на реколтата</w:t>
      </w:r>
    </w:p>
    <w:p w14:paraId="6FA31C06" w14:textId="2CC0D846"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медицински продукти по смисъла на Директиви 65/65/ЕИО (21) и 92/73/ЕИО (22) на Съвета</w:t>
      </w:r>
    </w:p>
    <w:p w14:paraId="5F77183A" w14:textId="1496D928"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козметични средства по смисъла на Директива 76/768/ЕИО на Съвета (23)</w:t>
      </w:r>
    </w:p>
    <w:p w14:paraId="76E94142" w14:textId="260333BF"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тютюн и тютюневи изделия по смисъла на Директива 89/622/ЕИО на Съвета (24)</w:t>
      </w:r>
    </w:p>
    <w:p w14:paraId="2E7DADC4" w14:textId="60E51E28"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наркотични или психотропни вещества по смисъла на Единната конвенция на Обединените нации за наркотичните вещества от 1961 г. и Конвенцията на Обединените нации за психотропните вещества от 1971 г.</w:t>
      </w:r>
    </w:p>
    <w:p w14:paraId="26800BAD" w14:textId="5E6F21BF" w:rsidR="00C26BF9" w:rsidRPr="00C26BF9" w:rsidRDefault="00016F12" w:rsidP="00FB6E08">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w:t>
      </w:r>
      <w:r w:rsidR="00C26BF9" w:rsidRPr="00C26BF9">
        <w:rPr>
          <w:rFonts w:ascii="Times New Roman" w:hAnsi="Times New Roman" w:cs="Times New Roman"/>
          <w:sz w:val="24"/>
          <w:szCs w:val="24"/>
        </w:rPr>
        <w:t xml:space="preserve"> остатъчни вещества и замърсители.“</w:t>
      </w:r>
    </w:p>
    <w:p w14:paraId="40DB76A0" w14:textId="75A208CC" w:rsidR="00C26BF9" w:rsidRPr="00C26BF9" w:rsidRDefault="00C26BF9" w:rsidP="00FB6E08">
      <w:pPr>
        <w:spacing w:after="120" w:line="276" w:lineRule="auto"/>
        <w:jc w:val="both"/>
        <w:rPr>
          <w:rFonts w:ascii="Times New Roman" w:hAnsi="Times New Roman" w:cs="Times New Roman"/>
          <w:sz w:val="24"/>
          <w:szCs w:val="24"/>
        </w:rPr>
      </w:pPr>
      <w:r w:rsidRPr="00C26BF9">
        <w:rPr>
          <w:rFonts w:ascii="Times New Roman" w:hAnsi="Times New Roman" w:cs="Times New Roman"/>
          <w:sz w:val="24"/>
          <w:szCs w:val="24"/>
        </w:rPr>
        <w:t xml:space="preserve">В България (както и в останалите държави членки) все още не са налични прецизни данни относно генерирането на хранителни отпадъци по сектори, съгласно общоевропейската методика, приета през 2019 г. Въпреки това на основата на данни от ИАОС и предвид Наредба № 2 за класификация на отпадъците са направени оценки за количествата на хранителните отпадъци </w:t>
      </w:r>
      <w:r w:rsidR="00567E57">
        <w:rPr>
          <w:rFonts w:ascii="Times New Roman" w:hAnsi="Times New Roman" w:cs="Times New Roman"/>
          <w:sz w:val="24"/>
          <w:szCs w:val="24"/>
        </w:rPr>
        <w:t xml:space="preserve">на територията на България, съответно и в община </w:t>
      </w:r>
      <w:r w:rsidR="00085780">
        <w:rPr>
          <w:rFonts w:ascii="Times New Roman" w:hAnsi="Times New Roman" w:cs="Times New Roman"/>
          <w:sz w:val="24"/>
          <w:szCs w:val="24"/>
        </w:rPr>
        <w:t>Разград</w:t>
      </w:r>
      <w:r w:rsidRPr="00C26BF9">
        <w:rPr>
          <w:rFonts w:ascii="Times New Roman" w:hAnsi="Times New Roman" w:cs="Times New Roman"/>
          <w:sz w:val="24"/>
          <w:szCs w:val="24"/>
        </w:rPr>
        <w:t xml:space="preserve">. </w:t>
      </w:r>
    </w:p>
    <w:p w14:paraId="5E5DFD48" w14:textId="53FABEDE" w:rsidR="00567E57" w:rsidRDefault="00567E57" w:rsidP="00FB6E08">
      <w:pPr>
        <w:spacing w:after="120" w:line="276" w:lineRule="auto"/>
        <w:jc w:val="both"/>
        <w:rPr>
          <w:rFonts w:ascii="Times New Roman" w:hAnsi="Times New Roman" w:cs="Times New Roman"/>
          <w:sz w:val="24"/>
          <w:szCs w:val="24"/>
        </w:rPr>
      </w:pPr>
      <w:r w:rsidRPr="00567E57">
        <w:rPr>
          <w:rFonts w:ascii="Times New Roman" w:hAnsi="Times New Roman" w:cs="Times New Roman"/>
          <w:sz w:val="24"/>
          <w:szCs w:val="24"/>
        </w:rPr>
        <w:lastRenderedPageBreak/>
        <w:t xml:space="preserve">Общото количество на хранителните отпадъци в страната през 2018 г. възлиза на близо 500 хил. тона, от които близо 57% са хранителните отпадъци с битов характер. </w:t>
      </w:r>
    </w:p>
    <w:p w14:paraId="55792A7B" w14:textId="14C0B96C" w:rsidR="00506A65" w:rsidRPr="00567E57"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Следва да се отбележи, че в количествата на последните не са включени потенциалните количества на хранителни отпадъци, които може да се предположи се съдържат в „ситна фракция&lt;4см“ (която се отчита в Националната методология за морфологичен анализ на битовите отпадъци).</w:t>
      </w:r>
    </w:p>
    <w:p w14:paraId="0B0B975A" w14:textId="61D96D80" w:rsid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 xml:space="preserve">Общото количество на хранителните отпадъци за територията на община </w:t>
      </w:r>
      <w:r w:rsidR="00085780">
        <w:rPr>
          <w:rFonts w:ascii="Times New Roman" w:hAnsi="Times New Roman" w:cs="Times New Roman"/>
          <w:sz w:val="24"/>
          <w:szCs w:val="24"/>
        </w:rPr>
        <w:t>Разград</w:t>
      </w:r>
      <w:r w:rsidRPr="00506A65">
        <w:rPr>
          <w:rFonts w:ascii="Times New Roman" w:hAnsi="Times New Roman" w:cs="Times New Roman"/>
          <w:sz w:val="24"/>
          <w:szCs w:val="24"/>
        </w:rPr>
        <w:t xml:space="preserve"> през 2018 г</w:t>
      </w:r>
      <w:r w:rsidR="00540C69">
        <w:rPr>
          <w:rFonts w:ascii="Times New Roman" w:hAnsi="Times New Roman" w:cs="Times New Roman"/>
          <w:sz w:val="24"/>
          <w:szCs w:val="24"/>
        </w:rPr>
        <w:t>.</w:t>
      </w:r>
      <w:r w:rsidRPr="00506A65">
        <w:rPr>
          <w:rFonts w:ascii="Times New Roman" w:hAnsi="Times New Roman" w:cs="Times New Roman"/>
          <w:sz w:val="24"/>
          <w:szCs w:val="24"/>
        </w:rPr>
        <w:t xml:space="preserve"> възлиза на 724 тона, от които 49% са хранителни отпадъци с битов характер.</w:t>
      </w:r>
      <w:r>
        <w:rPr>
          <w:rFonts w:ascii="Times New Roman" w:hAnsi="Times New Roman" w:cs="Times New Roman"/>
          <w:sz w:val="24"/>
          <w:szCs w:val="24"/>
        </w:rPr>
        <w:t xml:space="preserve"> Основният сектор от производството, генериращ хранителни отпадъци на територията на общината, е сектора на преработващата промишленост.</w:t>
      </w:r>
    </w:p>
    <w:p w14:paraId="421BACD4" w14:textId="3F52A497" w:rsid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Ето защо намаляването на количествата хранителни отпадъци е необходимо по всички източници на образуване и най-вече хранителните отпадъци с битов характер и от преработка и производство на храни.</w:t>
      </w:r>
    </w:p>
    <w:p w14:paraId="45EF1E86" w14:textId="6038E7C1" w:rsidR="00506A65" w:rsidRPr="00506A65" w:rsidRDefault="007722DA" w:rsidP="00FB6E08">
      <w:pPr>
        <w:spacing w:after="120" w:line="276" w:lineRule="auto"/>
        <w:jc w:val="both"/>
        <w:rPr>
          <w:rFonts w:ascii="Times New Roman" w:hAnsi="Times New Roman" w:cs="Times New Roman"/>
          <w:b/>
          <w:sz w:val="24"/>
          <w:szCs w:val="24"/>
        </w:rPr>
      </w:pPr>
      <w:r>
        <w:rPr>
          <w:rFonts w:ascii="Times New Roman" w:hAnsi="Times New Roman" w:cs="Times New Roman"/>
          <w:b/>
          <w:sz w:val="24"/>
          <w:szCs w:val="24"/>
          <w:lang w:val="en-US"/>
        </w:rPr>
        <w:t>III</w:t>
      </w:r>
      <w:r w:rsidR="00506A65" w:rsidRPr="00506A65">
        <w:rPr>
          <w:rFonts w:ascii="Times New Roman" w:hAnsi="Times New Roman" w:cs="Times New Roman"/>
          <w:b/>
          <w:sz w:val="24"/>
          <w:szCs w:val="24"/>
        </w:rPr>
        <w:t>. ЕВРОПЕЙСКИ РАЗПОРЕДБИ В ПОДКРЕПА НА ДАРЯВАНЕТО НА ХРАНИ</w:t>
      </w:r>
    </w:p>
    <w:p w14:paraId="0172E216" w14:textId="77777777" w:rsidR="00506A65" w:rsidRPr="00506A65" w:rsidRDefault="00506A65" w:rsidP="00D50D6C">
      <w:pPr>
        <w:pStyle w:val="ListParagraph"/>
        <w:numPr>
          <w:ilvl w:val="0"/>
          <w:numId w:val="31"/>
        </w:numPr>
        <w:tabs>
          <w:tab w:val="left" w:pos="284"/>
        </w:tabs>
        <w:spacing w:after="120" w:line="276" w:lineRule="auto"/>
        <w:ind w:left="0" w:firstLine="0"/>
        <w:jc w:val="both"/>
        <w:rPr>
          <w:rFonts w:ascii="Times New Roman" w:hAnsi="Times New Roman" w:cs="Times New Roman"/>
          <w:sz w:val="24"/>
          <w:szCs w:val="24"/>
        </w:rPr>
      </w:pPr>
      <w:r w:rsidRPr="00506A65">
        <w:rPr>
          <w:rFonts w:ascii="Times New Roman" w:hAnsi="Times New Roman" w:cs="Times New Roman"/>
          <w:sz w:val="24"/>
          <w:szCs w:val="24"/>
        </w:rPr>
        <w:t>Разпоредби относно данък добавена стойност (ДДС)</w:t>
      </w:r>
    </w:p>
    <w:p w14:paraId="5FE77882" w14:textId="13045877" w:rsidR="00506A65" w:rsidRP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 xml:space="preserve">На 7 декември 2012 г. Комитетът по ДДС на ЕС постигна съгласие относно насоки за гарантиране на еднаквото прилагане на Директивата за ДДС в държавите членки на ЕС. </w:t>
      </w:r>
    </w:p>
    <w:p w14:paraId="7F26D440" w14:textId="28C295B0" w:rsidR="00506A65" w:rsidRP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Насоките дават конкретни указания относно прилагането на членове 16 и 74 по отношение на даряването на храни:</w:t>
      </w:r>
    </w:p>
    <w:p w14:paraId="1B9E96A1" w14:textId="5EDE823E" w:rsidR="00506A65" w:rsidRP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„Комитетът по ДДС единодушно приема, че даряването на храни на нуждаещите се, извършено безвъзмездно от данъчнозадължено лице, се счита за възмездна доставка на стоки в съответствие с член 16, първа алинея от Директивата за ДДС</w:t>
      </w:r>
      <w:r w:rsidR="00540C69">
        <w:rPr>
          <w:rFonts w:ascii="Times New Roman" w:hAnsi="Times New Roman" w:cs="Times New Roman"/>
          <w:sz w:val="24"/>
          <w:szCs w:val="24"/>
        </w:rPr>
        <w:t>,</w:t>
      </w:r>
      <w:r w:rsidRPr="00506A65">
        <w:rPr>
          <w:rFonts w:ascii="Times New Roman" w:hAnsi="Times New Roman" w:cs="Times New Roman"/>
          <w:sz w:val="24"/>
          <w:szCs w:val="24"/>
        </w:rPr>
        <w:t xml:space="preserve"> освен в случаите когато дарението отговаря на определените от държавата членка условия, за</w:t>
      </w:r>
      <w:r>
        <w:rPr>
          <w:rFonts w:ascii="Times New Roman" w:hAnsi="Times New Roman" w:cs="Times New Roman"/>
          <w:sz w:val="24"/>
          <w:szCs w:val="24"/>
        </w:rPr>
        <w:t xml:space="preserve"> </w:t>
      </w:r>
      <w:r w:rsidRPr="00506A65">
        <w:rPr>
          <w:rFonts w:ascii="Times New Roman" w:hAnsi="Times New Roman" w:cs="Times New Roman"/>
          <w:sz w:val="24"/>
          <w:szCs w:val="24"/>
        </w:rPr>
        <w:t>да се счита за подарък с малка стойност по смисъла на член 16, втора алинея от Директивата за ДДС.</w:t>
      </w:r>
    </w:p>
    <w:p w14:paraId="5BB3A2DF" w14:textId="193770F3" w:rsidR="00567E57"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Комитетът по ДДС единодушно приема, че в случаите</w:t>
      </w:r>
      <w:r w:rsidR="00540C69">
        <w:rPr>
          <w:rFonts w:ascii="Times New Roman" w:hAnsi="Times New Roman" w:cs="Times New Roman"/>
          <w:sz w:val="24"/>
          <w:szCs w:val="24"/>
        </w:rPr>
        <w:t>,</w:t>
      </w:r>
      <w:r w:rsidRPr="00506A65">
        <w:rPr>
          <w:rFonts w:ascii="Times New Roman" w:hAnsi="Times New Roman" w:cs="Times New Roman"/>
          <w:sz w:val="24"/>
          <w:szCs w:val="24"/>
        </w:rPr>
        <w:t xml:space="preserve"> когато такова дарение трябва да се третира като възмездна доставка на стоки, данъчната основа е покупната цена на дарените стоки (или сходните стоки, или при липса на покупна цена – себестойността), коригирана в съответствие със състоянието на тези стоки към момента на даряването, както е предвидено в член 74 от Директивата за ДДС.“</w:t>
      </w:r>
    </w:p>
    <w:p w14:paraId="3E367C49" w14:textId="2A388506" w:rsidR="00506A65" w:rsidRPr="00506A65" w:rsidRDefault="00506A65" w:rsidP="00D50D6C">
      <w:pPr>
        <w:pStyle w:val="ListParagraph"/>
        <w:numPr>
          <w:ilvl w:val="0"/>
          <w:numId w:val="32"/>
        </w:numPr>
        <w:tabs>
          <w:tab w:val="left" w:pos="284"/>
        </w:tabs>
        <w:spacing w:after="120" w:line="276" w:lineRule="auto"/>
        <w:ind w:left="0" w:firstLine="0"/>
        <w:jc w:val="both"/>
        <w:rPr>
          <w:rFonts w:ascii="Times New Roman" w:hAnsi="Times New Roman" w:cs="Times New Roman"/>
          <w:sz w:val="24"/>
          <w:szCs w:val="24"/>
        </w:rPr>
      </w:pPr>
      <w:r w:rsidRPr="00506A65">
        <w:rPr>
          <w:rFonts w:ascii="Times New Roman" w:hAnsi="Times New Roman" w:cs="Times New Roman"/>
          <w:sz w:val="24"/>
          <w:szCs w:val="24"/>
        </w:rPr>
        <w:t>Фонд за европейско подпомагане на най-нуждаещите се лица и дарения на храни (FEAD)</w:t>
      </w:r>
    </w:p>
    <w:p w14:paraId="0FA23E8A" w14:textId="70CB4164" w:rsidR="00506A65" w:rsidRPr="00506A65"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Храната, която се разпределя от партньорските организации, може да бъде закупена със средства на FEAD, но може също така да бъде дарена. Оперативна програма на FEAD може да предвижда финансиране за дарения на храни, при които храната се дарява на партньорска организация и се разпределя безвъзмездно на най-нуждаещите се лица. Разходите на партньорските организации за събирането на дарената от дарителя храна и за нейното транспортиране, съхраняване и разпределяне на най</w:t>
      </w:r>
      <w:r>
        <w:rPr>
          <w:rFonts w:ascii="Times New Roman" w:hAnsi="Times New Roman" w:cs="Times New Roman"/>
          <w:sz w:val="24"/>
          <w:szCs w:val="24"/>
        </w:rPr>
        <w:t>-</w:t>
      </w:r>
      <w:r w:rsidRPr="00506A65">
        <w:rPr>
          <w:rFonts w:ascii="Times New Roman" w:hAnsi="Times New Roman" w:cs="Times New Roman"/>
          <w:sz w:val="24"/>
          <w:szCs w:val="24"/>
        </w:rPr>
        <w:t xml:space="preserve">нуждаещите се лица </w:t>
      </w:r>
      <w:r w:rsidRPr="00506A65">
        <w:rPr>
          <w:rFonts w:ascii="Times New Roman" w:hAnsi="Times New Roman" w:cs="Times New Roman"/>
          <w:sz w:val="24"/>
          <w:szCs w:val="24"/>
        </w:rPr>
        <w:lastRenderedPageBreak/>
        <w:t>може да бъдат покрити със средства от FEAD. По този начин FEAD може да допринесе за намаляване на хранителните отпадъци. FEAD може да подкрепя и дейности за повишаване на осведомеността, които партньорските организации извършват сред потенциалните дарители.</w:t>
      </w:r>
    </w:p>
    <w:p w14:paraId="5E45F000" w14:textId="69F5CDE5" w:rsidR="00506A65" w:rsidRPr="00506A65" w:rsidRDefault="00506A65" w:rsidP="00D50D6C">
      <w:pPr>
        <w:pStyle w:val="ListParagraph"/>
        <w:numPr>
          <w:ilvl w:val="0"/>
          <w:numId w:val="33"/>
        </w:numPr>
        <w:tabs>
          <w:tab w:val="left" w:pos="284"/>
        </w:tabs>
        <w:spacing w:after="120" w:line="276" w:lineRule="auto"/>
        <w:ind w:left="0" w:firstLine="0"/>
        <w:jc w:val="both"/>
        <w:rPr>
          <w:rFonts w:ascii="Times New Roman" w:hAnsi="Times New Roman" w:cs="Times New Roman"/>
          <w:sz w:val="24"/>
          <w:szCs w:val="24"/>
        </w:rPr>
      </w:pPr>
      <w:r w:rsidRPr="00506A65">
        <w:rPr>
          <w:rFonts w:ascii="Times New Roman" w:hAnsi="Times New Roman" w:cs="Times New Roman"/>
          <w:sz w:val="24"/>
          <w:szCs w:val="24"/>
        </w:rPr>
        <w:t>Обща организация на пазарите на селскостопански продукти</w:t>
      </w:r>
      <w:r w:rsidR="00AC7642">
        <w:rPr>
          <w:rFonts w:ascii="Times New Roman" w:hAnsi="Times New Roman" w:cs="Times New Roman"/>
          <w:sz w:val="24"/>
          <w:szCs w:val="24"/>
        </w:rPr>
        <w:t xml:space="preserve"> </w:t>
      </w:r>
      <w:r w:rsidR="00AC7642" w:rsidRPr="00AC7642">
        <w:rPr>
          <w:rFonts w:ascii="Times New Roman" w:hAnsi="Times New Roman" w:cs="Times New Roman"/>
          <w:sz w:val="24"/>
          <w:szCs w:val="24"/>
        </w:rPr>
        <w:t>(ООП)</w:t>
      </w:r>
    </w:p>
    <w:p w14:paraId="69E74E5F" w14:textId="2960F9E8" w:rsidR="00567E57" w:rsidRDefault="00506A65" w:rsidP="00FB6E08">
      <w:pPr>
        <w:spacing w:after="120" w:line="276" w:lineRule="auto"/>
        <w:jc w:val="both"/>
        <w:rPr>
          <w:rFonts w:ascii="Times New Roman" w:hAnsi="Times New Roman" w:cs="Times New Roman"/>
          <w:sz w:val="24"/>
          <w:szCs w:val="24"/>
        </w:rPr>
      </w:pPr>
      <w:r w:rsidRPr="00A13835">
        <w:rPr>
          <w:rFonts w:ascii="Times New Roman" w:hAnsi="Times New Roman" w:cs="Times New Roman"/>
          <w:sz w:val="24"/>
          <w:szCs w:val="24"/>
        </w:rPr>
        <w:t xml:space="preserve">Мерките за предотвратяване и управление на кризи в рамките на </w:t>
      </w:r>
      <w:r w:rsidR="00A13835">
        <w:rPr>
          <w:rFonts w:ascii="Times New Roman" w:hAnsi="Times New Roman" w:cs="Times New Roman"/>
          <w:sz w:val="24"/>
          <w:szCs w:val="24"/>
        </w:rPr>
        <w:t>О</w:t>
      </w:r>
      <w:r w:rsidRPr="00A13835">
        <w:rPr>
          <w:rFonts w:ascii="Times New Roman" w:hAnsi="Times New Roman" w:cs="Times New Roman"/>
          <w:sz w:val="24"/>
          <w:szCs w:val="24"/>
        </w:rPr>
        <w:t>бщата организация на пазарите на селскостопански продукти предлагат на организациите на производителите възможността да изтеглят от пазара определени количества плодове и зеленчуци. Предвид факта, че производството на плодове и зеленчуци е подложено на значителни колебания и че продуктите са сезонни и много бързо развалящи се, режимите за изтегляне от пазара улесняват управлението на пазарния излишък, който може да възникне. Финансова подкрепа, изцяло за сметка на бюджета на ЕС, се предоставя, ако изтеглените от пазара плодове и зеленчуци биват предназначени за безвъзмездно разпределяне на продукти посредством благотворите</w:t>
      </w:r>
      <w:r w:rsidR="00A13835">
        <w:rPr>
          <w:rFonts w:ascii="Times New Roman" w:hAnsi="Times New Roman" w:cs="Times New Roman"/>
          <w:sz w:val="24"/>
          <w:szCs w:val="24"/>
        </w:rPr>
        <w:t>лни организации (в рамките на 5</w:t>
      </w:r>
      <w:r w:rsidRPr="00A13835">
        <w:rPr>
          <w:rFonts w:ascii="Times New Roman" w:hAnsi="Times New Roman" w:cs="Times New Roman"/>
          <w:sz w:val="24"/>
          <w:szCs w:val="24"/>
        </w:rPr>
        <w:t>% от обема на търгуваната продукция за всяка О</w:t>
      </w:r>
      <w:r w:rsidR="00A13835">
        <w:rPr>
          <w:rFonts w:ascii="Times New Roman" w:hAnsi="Times New Roman" w:cs="Times New Roman"/>
          <w:sz w:val="24"/>
          <w:szCs w:val="24"/>
        </w:rPr>
        <w:t>О</w:t>
      </w:r>
      <w:r w:rsidRPr="00A13835">
        <w:rPr>
          <w:rFonts w:ascii="Times New Roman" w:hAnsi="Times New Roman" w:cs="Times New Roman"/>
          <w:sz w:val="24"/>
          <w:szCs w:val="24"/>
        </w:rPr>
        <w:t>П).</w:t>
      </w:r>
      <w:r w:rsidRPr="00506A65">
        <w:rPr>
          <w:rFonts w:ascii="Times New Roman" w:hAnsi="Times New Roman" w:cs="Times New Roman"/>
          <w:sz w:val="24"/>
          <w:szCs w:val="24"/>
        </w:rPr>
        <w:t xml:space="preserve"> </w:t>
      </w:r>
    </w:p>
    <w:p w14:paraId="34D458B9" w14:textId="77777777" w:rsidR="00506A65" w:rsidRPr="00506A65" w:rsidRDefault="00506A65" w:rsidP="00D50D6C">
      <w:pPr>
        <w:pStyle w:val="ListParagraph"/>
        <w:numPr>
          <w:ilvl w:val="0"/>
          <w:numId w:val="34"/>
        </w:numPr>
        <w:tabs>
          <w:tab w:val="left" w:pos="284"/>
        </w:tabs>
        <w:spacing w:after="120" w:line="276" w:lineRule="auto"/>
        <w:ind w:left="0" w:firstLine="0"/>
        <w:jc w:val="both"/>
        <w:rPr>
          <w:rFonts w:ascii="Times New Roman" w:hAnsi="Times New Roman" w:cs="Times New Roman"/>
          <w:sz w:val="24"/>
          <w:szCs w:val="24"/>
        </w:rPr>
      </w:pPr>
      <w:r w:rsidRPr="00506A65">
        <w:rPr>
          <w:rFonts w:ascii="Times New Roman" w:hAnsi="Times New Roman" w:cs="Times New Roman"/>
          <w:sz w:val="24"/>
          <w:szCs w:val="24"/>
        </w:rPr>
        <w:t>Срок на годност („използвай преди“) и минимална трайност („най-добър до“)</w:t>
      </w:r>
    </w:p>
    <w:p w14:paraId="12365A10" w14:textId="317FC0F1" w:rsidR="00567E57" w:rsidRDefault="00506A65" w:rsidP="00FB6E08">
      <w:pPr>
        <w:spacing w:after="120" w:line="276" w:lineRule="auto"/>
        <w:jc w:val="both"/>
        <w:rPr>
          <w:rFonts w:ascii="Times New Roman" w:hAnsi="Times New Roman" w:cs="Times New Roman"/>
          <w:sz w:val="24"/>
          <w:szCs w:val="24"/>
        </w:rPr>
      </w:pPr>
      <w:r w:rsidRPr="00506A65">
        <w:rPr>
          <w:rFonts w:ascii="Times New Roman" w:hAnsi="Times New Roman" w:cs="Times New Roman"/>
          <w:sz w:val="24"/>
          <w:szCs w:val="24"/>
        </w:rPr>
        <w:t>Определянето на датите за срок на годност („използвай преди“) и минимална трайност („най-добър до“) е отговорност на производителите на храни. С изключение на яйцата за консумация, законодателството на ЕС не определя начините, по които се определя отбелязването на датите (т.е. избора на срока на годност („използвай преди“) и на минимална трайност („най-добър до“) или срока на съхранение на продукта). Докато консумацията на храни след изтичането на срока на годност може да породи опасения, свързани с безопасността, след изтичането на срока на минимална трайност („най</w:t>
      </w:r>
      <w:r>
        <w:rPr>
          <w:rFonts w:ascii="Times New Roman" w:hAnsi="Times New Roman" w:cs="Times New Roman"/>
          <w:sz w:val="24"/>
          <w:szCs w:val="24"/>
        </w:rPr>
        <w:t>-</w:t>
      </w:r>
      <w:r w:rsidRPr="00506A65">
        <w:rPr>
          <w:rFonts w:ascii="Times New Roman" w:hAnsi="Times New Roman" w:cs="Times New Roman"/>
          <w:sz w:val="24"/>
          <w:szCs w:val="24"/>
        </w:rPr>
        <w:t>добър до“) храните все още са безопасни за консумация, при условие че са спазени инструкциите за съхранение и опаковката не е повредена. По отношение на срока на минимална трайност („най-добър до“) производителите гарантират качеството на храните (например хрупкавост, цвят, вкус…) и съответствието с обявеното върху етикета (например хранителни претенции относно нивото на витамин С в дадена храна) до изтичането на срока на минимална трайност.</w:t>
      </w:r>
    </w:p>
    <w:p w14:paraId="469C1482" w14:textId="0BFAEF00" w:rsidR="000911B0" w:rsidRPr="000911B0" w:rsidRDefault="002F00F6" w:rsidP="00FB6E08">
      <w:pPr>
        <w:spacing w:after="120" w:line="276" w:lineRule="auto"/>
        <w:jc w:val="both"/>
        <w:rPr>
          <w:rFonts w:ascii="Times New Roman" w:hAnsi="Times New Roman" w:cs="Times New Roman"/>
          <w:b/>
          <w:sz w:val="24"/>
          <w:szCs w:val="24"/>
        </w:rPr>
      </w:pPr>
      <w:r>
        <w:rPr>
          <w:rFonts w:ascii="Times New Roman" w:hAnsi="Times New Roman" w:cs="Times New Roman"/>
          <w:b/>
          <w:sz w:val="24"/>
          <w:szCs w:val="24"/>
          <w:lang w:val="en-US"/>
        </w:rPr>
        <w:t>IV</w:t>
      </w:r>
      <w:r w:rsidR="000911B0" w:rsidRPr="000911B0">
        <w:rPr>
          <w:rFonts w:ascii="Times New Roman" w:hAnsi="Times New Roman" w:cs="Times New Roman"/>
          <w:b/>
          <w:sz w:val="24"/>
          <w:szCs w:val="24"/>
        </w:rPr>
        <w:t>. ЦЕЛИ И МЕРКИ ЗА ПРЕДОТВРАТЯВАНЕ ОБРАЗУВАНЕТО НА ХРАНИТЕЛНИ ОТПАДЪЦИ ЗА ПЕРИОДА 2021-2028 г.</w:t>
      </w:r>
    </w:p>
    <w:p w14:paraId="6796B274" w14:textId="085FF2FB" w:rsidR="000911B0" w:rsidRDefault="000911B0" w:rsidP="00774D54">
      <w:pPr>
        <w:spacing w:after="120" w:line="276" w:lineRule="auto"/>
        <w:jc w:val="both"/>
        <w:rPr>
          <w:rFonts w:ascii="Times New Roman" w:hAnsi="Times New Roman" w:cs="Times New Roman"/>
          <w:sz w:val="24"/>
          <w:szCs w:val="24"/>
        </w:rPr>
      </w:pPr>
      <w:r w:rsidRPr="000911B0">
        <w:rPr>
          <w:rFonts w:ascii="Times New Roman" w:hAnsi="Times New Roman" w:cs="Times New Roman"/>
          <w:sz w:val="24"/>
          <w:szCs w:val="24"/>
        </w:rPr>
        <w:t>Настоящата Подпрограма за предотвратяване образуването на хранителните отпадъци си поставя стратегическа и оперативна цел, съвместими с целите на Националната програма за предотвратяване на образуването на отпадъци 2021-2028 г. и адресира принципите и препоръките на европейското законодателство в областта на предотвратяване на хранителните отпадъци. По-конкретно целите на настоящата програма са:</w:t>
      </w:r>
    </w:p>
    <w:p w14:paraId="5E95040C" w14:textId="77777777" w:rsidR="00BC66DC" w:rsidRPr="000911B0" w:rsidRDefault="00BC66DC" w:rsidP="00774D54">
      <w:pPr>
        <w:spacing w:after="120" w:line="276" w:lineRule="auto"/>
        <w:jc w:val="both"/>
        <w:rPr>
          <w:rFonts w:ascii="Times New Roman" w:hAnsi="Times New Roman" w:cs="Times New Roman"/>
          <w:sz w:val="24"/>
          <w:szCs w:val="24"/>
        </w:rPr>
      </w:pPr>
    </w:p>
    <w:p w14:paraId="1B49041A" w14:textId="229255B3" w:rsidR="000911B0" w:rsidRPr="000911B0" w:rsidRDefault="000911B0" w:rsidP="00774D54">
      <w:pPr>
        <w:spacing w:after="120" w:line="276" w:lineRule="auto"/>
        <w:jc w:val="center"/>
        <w:rPr>
          <w:rFonts w:ascii="Times New Roman" w:hAnsi="Times New Roman" w:cs="Times New Roman"/>
          <w:b/>
          <w:sz w:val="24"/>
          <w:szCs w:val="24"/>
        </w:rPr>
      </w:pPr>
      <w:r w:rsidRPr="000911B0">
        <w:rPr>
          <w:rFonts w:ascii="Times New Roman" w:hAnsi="Times New Roman" w:cs="Times New Roman"/>
          <w:b/>
          <w:sz w:val="24"/>
          <w:szCs w:val="24"/>
        </w:rPr>
        <w:lastRenderedPageBreak/>
        <w:t>Стратегическа цел</w:t>
      </w:r>
    </w:p>
    <w:p w14:paraId="68D23FF3" w14:textId="162F14BF" w:rsidR="000911B0" w:rsidRPr="000911B0" w:rsidRDefault="000911B0" w:rsidP="002D59B9">
      <w:pPr>
        <w:shd w:val="clear" w:color="auto" w:fill="A8D08D" w:themeFill="accent6" w:themeFillTint="99"/>
        <w:spacing w:after="120" w:line="276" w:lineRule="auto"/>
        <w:jc w:val="both"/>
        <w:rPr>
          <w:rFonts w:ascii="Times New Roman" w:hAnsi="Times New Roman" w:cs="Times New Roman"/>
          <w:b/>
          <w:sz w:val="24"/>
          <w:szCs w:val="24"/>
        </w:rPr>
      </w:pPr>
      <w:r w:rsidRPr="000911B0">
        <w:rPr>
          <w:rFonts w:ascii="Times New Roman" w:hAnsi="Times New Roman" w:cs="Times New Roman"/>
          <w:b/>
          <w:sz w:val="24"/>
          <w:szCs w:val="24"/>
        </w:rPr>
        <w:t>Прекъсване на връзката между икономическия растеж и подобряване благосъстоянието на хората, от една страна и от друга страна - нарастването на образуването на хранителните отпадъци и свързаното с това вредно влияние върху здравето на хората и околната среда.</w:t>
      </w:r>
    </w:p>
    <w:p w14:paraId="64EC42C3" w14:textId="77777777" w:rsidR="000911B0" w:rsidRPr="000911B0" w:rsidRDefault="000911B0" w:rsidP="00774D54">
      <w:pPr>
        <w:spacing w:after="120" w:line="276" w:lineRule="auto"/>
        <w:jc w:val="center"/>
        <w:rPr>
          <w:rFonts w:ascii="Times New Roman" w:hAnsi="Times New Roman" w:cs="Times New Roman"/>
          <w:b/>
          <w:sz w:val="24"/>
          <w:szCs w:val="24"/>
        </w:rPr>
      </w:pPr>
      <w:r w:rsidRPr="000911B0">
        <w:rPr>
          <w:rFonts w:ascii="Times New Roman" w:hAnsi="Times New Roman" w:cs="Times New Roman"/>
          <w:b/>
          <w:sz w:val="24"/>
          <w:szCs w:val="24"/>
        </w:rPr>
        <w:t>Оперативна цел</w:t>
      </w:r>
    </w:p>
    <w:p w14:paraId="56CA2BD9" w14:textId="77777777" w:rsidR="000911B0" w:rsidRPr="000911B0" w:rsidRDefault="000911B0" w:rsidP="00774D54">
      <w:pPr>
        <w:spacing w:after="120" w:line="276" w:lineRule="auto"/>
        <w:jc w:val="center"/>
        <w:rPr>
          <w:rFonts w:ascii="Times New Roman" w:hAnsi="Times New Roman" w:cs="Times New Roman"/>
          <w:b/>
          <w:sz w:val="24"/>
          <w:szCs w:val="24"/>
        </w:rPr>
      </w:pPr>
      <w:r w:rsidRPr="000911B0">
        <w:rPr>
          <w:rFonts w:ascii="Times New Roman" w:hAnsi="Times New Roman" w:cs="Times New Roman"/>
          <w:b/>
          <w:sz w:val="24"/>
          <w:szCs w:val="24"/>
        </w:rPr>
        <w:t>Намаляване на количеството на образуваните хранителни отпадъци.</w:t>
      </w:r>
    </w:p>
    <w:p w14:paraId="1AB5AE30" w14:textId="3975D498" w:rsidR="00567E57" w:rsidRPr="00A13835" w:rsidRDefault="000911B0" w:rsidP="00774D54">
      <w:pPr>
        <w:spacing w:after="120" w:line="276" w:lineRule="auto"/>
        <w:jc w:val="both"/>
        <w:rPr>
          <w:rFonts w:ascii="Times New Roman" w:hAnsi="Times New Roman" w:cs="Times New Roman"/>
          <w:b/>
          <w:sz w:val="24"/>
          <w:szCs w:val="24"/>
        </w:rPr>
      </w:pPr>
      <w:r w:rsidRPr="00A13835">
        <w:rPr>
          <w:rFonts w:ascii="Times New Roman" w:hAnsi="Times New Roman" w:cs="Times New Roman"/>
          <w:b/>
          <w:sz w:val="24"/>
          <w:szCs w:val="24"/>
        </w:rPr>
        <w:t>Действия/мерки</w:t>
      </w:r>
    </w:p>
    <w:p w14:paraId="78699791" w14:textId="34EE6879" w:rsidR="000911B0" w:rsidRDefault="000911B0" w:rsidP="00774D54">
      <w:pPr>
        <w:spacing w:after="120" w:line="276" w:lineRule="auto"/>
        <w:jc w:val="both"/>
        <w:rPr>
          <w:rFonts w:ascii="Times New Roman" w:hAnsi="Times New Roman" w:cs="Times New Roman"/>
          <w:sz w:val="24"/>
          <w:szCs w:val="24"/>
        </w:rPr>
      </w:pPr>
      <w:r w:rsidRPr="000911B0">
        <w:rPr>
          <w:rFonts w:ascii="Times New Roman" w:hAnsi="Times New Roman" w:cs="Times New Roman"/>
          <w:sz w:val="24"/>
          <w:szCs w:val="24"/>
        </w:rPr>
        <w:t>Предвижда се целите да бъдат постигнати чрез конкретни мерки/дейности, които са представени в Плана за действие към настоящата програма.</w:t>
      </w:r>
    </w:p>
    <w:p w14:paraId="73D8680C" w14:textId="77777777" w:rsidR="000911B0" w:rsidRDefault="000911B0" w:rsidP="00774D54">
      <w:pPr>
        <w:spacing w:after="120" w:line="276" w:lineRule="auto"/>
        <w:ind w:firstLine="567"/>
        <w:jc w:val="both"/>
        <w:rPr>
          <w:rFonts w:ascii="Times New Roman" w:hAnsi="Times New Roman" w:cs="Times New Roman"/>
          <w:sz w:val="24"/>
          <w:szCs w:val="24"/>
        </w:rPr>
        <w:sectPr w:rsidR="000911B0">
          <w:pgSz w:w="11906" w:h="16838"/>
          <w:pgMar w:top="1417" w:right="1417" w:bottom="1417" w:left="1417" w:header="708" w:footer="708" w:gutter="0"/>
          <w:cols w:space="708"/>
          <w:docGrid w:linePitch="360"/>
        </w:sectPr>
      </w:pPr>
    </w:p>
    <w:p w14:paraId="3C2015DA" w14:textId="0DE7F851" w:rsidR="00EB4F70" w:rsidRDefault="00EB4F70" w:rsidP="00EB4F70">
      <w:pPr>
        <w:pStyle w:val="a1"/>
      </w:pPr>
      <w:bookmarkStart w:id="42" w:name="_Toc85104237"/>
      <w:r w:rsidRPr="00EB4F70">
        <w:lastRenderedPageBreak/>
        <w:t>Подпрограма за предотвратяване на образуването на хранителни отпадъци</w:t>
      </w:r>
      <w:bookmarkEnd w:id="42"/>
    </w:p>
    <w:tbl>
      <w:tblPr>
        <w:tblStyle w:val="TableGrid"/>
        <w:tblW w:w="0" w:type="auto"/>
        <w:tblLayout w:type="fixed"/>
        <w:tblLook w:val="04A0" w:firstRow="1" w:lastRow="0" w:firstColumn="1" w:lastColumn="0" w:noHBand="0" w:noVBand="1"/>
      </w:tblPr>
      <w:tblGrid>
        <w:gridCol w:w="421"/>
        <w:gridCol w:w="2976"/>
        <w:gridCol w:w="993"/>
        <w:gridCol w:w="1134"/>
        <w:gridCol w:w="1417"/>
        <w:gridCol w:w="2977"/>
        <w:gridCol w:w="1843"/>
        <w:gridCol w:w="1524"/>
      </w:tblGrid>
      <w:tr w:rsidR="000911B0" w:rsidRPr="00A13835" w14:paraId="3878DA60" w14:textId="77777777" w:rsidTr="00E448DF">
        <w:trPr>
          <w:tblHeader/>
        </w:trPr>
        <w:tc>
          <w:tcPr>
            <w:tcW w:w="421" w:type="dxa"/>
            <w:shd w:val="clear" w:color="auto" w:fill="A8D08D" w:themeFill="accent6" w:themeFillTint="99"/>
            <w:vAlign w:val="center"/>
          </w:tcPr>
          <w:p w14:paraId="52BFA3F9"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w:t>
            </w:r>
          </w:p>
        </w:tc>
        <w:tc>
          <w:tcPr>
            <w:tcW w:w="2976" w:type="dxa"/>
            <w:shd w:val="clear" w:color="auto" w:fill="A8D08D" w:themeFill="accent6" w:themeFillTint="99"/>
            <w:vAlign w:val="center"/>
          </w:tcPr>
          <w:p w14:paraId="1D025B14"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Дейности</w:t>
            </w:r>
          </w:p>
          <w:p w14:paraId="7E6CDD03"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(мерки)</w:t>
            </w:r>
          </w:p>
        </w:tc>
        <w:tc>
          <w:tcPr>
            <w:tcW w:w="993" w:type="dxa"/>
            <w:shd w:val="clear" w:color="auto" w:fill="A8D08D" w:themeFill="accent6" w:themeFillTint="99"/>
            <w:vAlign w:val="center"/>
          </w:tcPr>
          <w:p w14:paraId="3167B89F"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Бюджет</w:t>
            </w:r>
          </w:p>
          <w:p w14:paraId="73228167"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(хил.лв)</w:t>
            </w:r>
          </w:p>
        </w:tc>
        <w:tc>
          <w:tcPr>
            <w:tcW w:w="1134" w:type="dxa"/>
            <w:shd w:val="clear" w:color="auto" w:fill="A8D08D" w:themeFill="accent6" w:themeFillTint="99"/>
            <w:vAlign w:val="center"/>
          </w:tcPr>
          <w:p w14:paraId="0DCB3DDD"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Източник на финансиране</w:t>
            </w:r>
          </w:p>
        </w:tc>
        <w:tc>
          <w:tcPr>
            <w:tcW w:w="1417" w:type="dxa"/>
            <w:shd w:val="clear" w:color="auto" w:fill="A8D08D" w:themeFill="accent6" w:themeFillTint="99"/>
            <w:vAlign w:val="center"/>
          </w:tcPr>
          <w:p w14:paraId="4910FB0F"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Срок за реализация</w:t>
            </w:r>
          </w:p>
        </w:tc>
        <w:tc>
          <w:tcPr>
            <w:tcW w:w="2977" w:type="dxa"/>
            <w:shd w:val="clear" w:color="auto" w:fill="A8D08D" w:themeFill="accent6" w:themeFillTint="99"/>
            <w:vAlign w:val="center"/>
          </w:tcPr>
          <w:p w14:paraId="2B7C5BFF"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Очаквани резултати</w:t>
            </w:r>
          </w:p>
        </w:tc>
        <w:tc>
          <w:tcPr>
            <w:tcW w:w="1843" w:type="dxa"/>
            <w:shd w:val="clear" w:color="auto" w:fill="A8D08D" w:themeFill="accent6" w:themeFillTint="99"/>
            <w:vAlign w:val="center"/>
          </w:tcPr>
          <w:p w14:paraId="5CE20E8A"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Индикатори за изпълнение</w:t>
            </w:r>
          </w:p>
        </w:tc>
        <w:tc>
          <w:tcPr>
            <w:tcW w:w="1524" w:type="dxa"/>
            <w:shd w:val="clear" w:color="auto" w:fill="A8D08D" w:themeFill="accent6" w:themeFillTint="99"/>
            <w:vAlign w:val="center"/>
          </w:tcPr>
          <w:p w14:paraId="6754BA38" w14:textId="77777777" w:rsidR="000911B0" w:rsidRPr="00A13835" w:rsidRDefault="000911B0" w:rsidP="00A13835">
            <w:pPr>
              <w:jc w:val="center"/>
              <w:rPr>
                <w:rFonts w:ascii="Times New Roman" w:hAnsi="Times New Roman" w:cs="Times New Roman"/>
                <w:b/>
              </w:rPr>
            </w:pPr>
            <w:r w:rsidRPr="00A13835">
              <w:rPr>
                <w:rFonts w:ascii="Times New Roman" w:hAnsi="Times New Roman" w:cs="Times New Roman"/>
                <w:b/>
              </w:rPr>
              <w:t>Отговорни институции</w:t>
            </w:r>
          </w:p>
        </w:tc>
      </w:tr>
      <w:tr w:rsidR="000911B0" w:rsidRPr="00A13835" w14:paraId="5E75A018" w14:textId="77777777" w:rsidTr="002D59B9">
        <w:tc>
          <w:tcPr>
            <w:tcW w:w="13285" w:type="dxa"/>
            <w:gridSpan w:val="8"/>
            <w:shd w:val="clear" w:color="auto" w:fill="A8D08D" w:themeFill="accent6" w:themeFillTint="99"/>
          </w:tcPr>
          <w:p w14:paraId="0F5E5B29" w14:textId="791511BB" w:rsidR="000911B0" w:rsidRPr="00A13835" w:rsidRDefault="00A13835" w:rsidP="00A13835">
            <w:pPr>
              <w:jc w:val="center"/>
              <w:rPr>
                <w:rFonts w:ascii="Times New Roman" w:hAnsi="Times New Roman" w:cs="Times New Roman"/>
                <w:b/>
              </w:rPr>
            </w:pPr>
            <w:r w:rsidRPr="00A13835">
              <w:rPr>
                <w:rFonts w:ascii="Times New Roman" w:hAnsi="Times New Roman" w:cs="Times New Roman"/>
                <w:b/>
              </w:rPr>
              <w:t>СТРАТЕГИЧЕСКА ЦЕЛ</w:t>
            </w:r>
            <w:r w:rsidR="000911B0" w:rsidRPr="00A13835">
              <w:rPr>
                <w:rFonts w:ascii="Times New Roman" w:hAnsi="Times New Roman" w:cs="Times New Roman"/>
                <w:b/>
              </w:rPr>
              <w:t>:</w:t>
            </w:r>
          </w:p>
          <w:p w14:paraId="31DBF5E8" w14:textId="629C9705" w:rsidR="000911B0" w:rsidRPr="00A13835" w:rsidRDefault="000911B0" w:rsidP="00A13835">
            <w:pPr>
              <w:jc w:val="center"/>
              <w:rPr>
                <w:rFonts w:ascii="Times New Roman" w:hAnsi="Times New Roman" w:cs="Times New Roman"/>
              </w:rPr>
            </w:pPr>
            <w:r w:rsidRPr="00A13835">
              <w:rPr>
                <w:rFonts w:ascii="Times New Roman" w:hAnsi="Times New Roman" w:cs="Times New Roman"/>
              </w:rPr>
              <w:t>Прекъсване на връзката между икономическия растеж и подобряване благосъстоянието на хората, от една страна и от друга страна - нарастването на образуването на отпадъци и свързаното с това вредно влияние върху здравето на хората и околната среда</w:t>
            </w:r>
          </w:p>
        </w:tc>
      </w:tr>
      <w:tr w:rsidR="00A13835" w:rsidRPr="00A13835" w14:paraId="55B2DBBA" w14:textId="77777777" w:rsidTr="002D59B9">
        <w:tc>
          <w:tcPr>
            <w:tcW w:w="13285" w:type="dxa"/>
            <w:gridSpan w:val="8"/>
            <w:shd w:val="clear" w:color="auto" w:fill="C5E0B3" w:themeFill="accent6" w:themeFillTint="66"/>
          </w:tcPr>
          <w:p w14:paraId="3F0AA995" w14:textId="24130E0B" w:rsidR="00A13835" w:rsidRPr="00A13835" w:rsidRDefault="00A13835" w:rsidP="00A13835">
            <w:pPr>
              <w:jc w:val="center"/>
              <w:rPr>
                <w:rFonts w:ascii="Times New Roman" w:hAnsi="Times New Roman" w:cs="Times New Roman"/>
                <w:b/>
              </w:rPr>
            </w:pPr>
            <w:r w:rsidRPr="00A13835">
              <w:rPr>
                <w:rFonts w:ascii="Times New Roman" w:hAnsi="Times New Roman" w:cs="Times New Roman"/>
                <w:b/>
              </w:rPr>
              <w:t>Оперативна цел:</w:t>
            </w:r>
          </w:p>
          <w:p w14:paraId="6CF387EF" w14:textId="6BCDCD77" w:rsidR="00A13835" w:rsidRPr="00A13835" w:rsidRDefault="00A13835" w:rsidP="00A13835">
            <w:pPr>
              <w:jc w:val="center"/>
              <w:rPr>
                <w:rFonts w:ascii="Times New Roman" w:hAnsi="Times New Roman" w:cs="Times New Roman"/>
              </w:rPr>
            </w:pPr>
            <w:r w:rsidRPr="00A13835">
              <w:rPr>
                <w:rFonts w:ascii="Times New Roman" w:hAnsi="Times New Roman" w:cs="Times New Roman"/>
              </w:rPr>
              <w:t>Намаляване на количеството на образуваните хранителни отпадъци</w:t>
            </w:r>
          </w:p>
        </w:tc>
      </w:tr>
      <w:tr w:rsidR="000911B0" w:rsidRPr="00A13835" w14:paraId="2E93D322" w14:textId="77777777" w:rsidTr="00E448DF">
        <w:tc>
          <w:tcPr>
            <w:tcW w:w="421" w:type="dxa"/>
          </w:tcPr>
          <w:p w14:paraId="618B9840" w14:textId="77777777" w:rsidR="000911B0" w:rsidRPr="00A13835" w:rsidRDefault="000911B0" w:rsidP="00A13835">
            <w:pPr>
              <w:jc w:val="center"/>
              <w:rPr>
                <w:rFonts w:ascii="Times New Roman" w:hAnsi="Times New Roman" w:cs="Times New Roman"/>
              </w:rPr>
            </w:pPr>
            <w:r w:rsidRPr="00A13835">
              <w:rPr>
                <w:rFonts w:ascii="Times New Roman" w:hAnsi="Times New Roman" w:cs="Times New Roman"/>
              </w:rPr>
              <w:t>1</w:t>
            </w:r>
          </w:p>
        </w:tc>
        <w:tc>
          <w:tcPr>
            <w:tcW w:w="2976" w:type="dxa"/>
          </w:tcPr>
          <w:p w14:paraId="435CBFCB" w14:textId="380FAF13" w:rsidR="000911B0" w:rsidRPr="00A13835" w:rsidRDefault="0028512C" w:rsidP="00A13835">
            <w:pPr>
              <w:jc w:val="center"/>
              <w:rPr>
                <w:rFonts w:ascii="Times New Roman" w:hAnsi="Times New Roman" w:cs="Times New Roman"/>
              </w:rPr>
            </w:pPr>
            <w:r w:rsidRPr="00A13835">
              <w:rPr>
                <w:rFonts w:ascii="Times New Roman" w:hAnsi="Times New Roman" w:cs="Times New Roman"/>
              </w:rPr>
              <w:t>Изпълнение на мерките за ПО на хранителните отпадъци от общината</w:t>
            </w:r>
          </w:p>
        </w:tc>
        <w:tc>
          <w:tcPr>
            <w:tcW w:w="993" w:type="dxa"/>
          </w:tcPr>
          <w:p w14:paraId="5836A1D7" w14:textId="6CF1E586" w:rsidR="000911B0" w:rsidRPr="002D59B9" w:rsidRDefault="0028512C" w:rsidP="00A13835">
            <w:pPr>
              <w:jc w:val="right"/>
              <w:rPr>
                <w:rFonts w:ascii="Times New Roman" w:hAnsi="Times New Roman" w:cs="Times New Roman"/>
                <w:color w:val="FF0000"/>
              </w:rPr>
            </w:pPr>
            <w:r w:rsidRPr="002D59B9">
              <w:rPr>
                <w:rFonts w:ascii="Times New Roman" w:hAnsi="Times New Roman" w:cs="Times New Roman"/>
                <w:color w:val="FF0000"/>
              </w:rPr>
              <w:t>2</w:t>
            </w:r>
          </w:p>
        </w:tc>
        <w:tc>
          <w:tcPr>
            <w:tcW w:w="1134" w:type="dxa"/>
          </w:tcPr>
          <w:p w14:paraId="42EB9FCE" w14:textId="2BDF6914" w:rsidR="000911B0" w:rsidRPr="00A13835" w:rsidRDefault="000911B0" w:rsidP="00A13835">
            <w:pPr>
              <w:jc w:val="center"/>
              <w:rPr>
                <w:rFonts w:ascii="Times New Roman" w:hAnsi="Times New Roman" w:cs="Times New Roman"/>
              </w:rPr>
            </w:pPr>
            <w:r w:rsidRPr="00A13835">
              <w:rPr>
                <w:rFonts w:ascii="Times New Roman" w:hAnsi="Times New Roman" w:cs="Times New Roman"/>
              </w:rPr>
              <w:t>ОБ</w:t>
            </w:r>
          </w:p>
        </w:tc>
        <w:tc>
          <w:tcPr>
            <w:tcW w:w="1417" w:type="dxa"/>
          </w:tcPr>
          <w:p w14:paraId="645E6E7C" w14:textId="2921E234" w:rsidR="000911B0" w:rsidRPr="00A13835" w:rsidRDefault="000911B0" w:rsidP="00A13835">
            <w:pPr>
              <w:jc w:val="center"/>
              <w:rPr>
                <w:rFonts w:ascii="Times New Roman" w:hAnsi="Times New Roman" w:cs="Times New Roman"/>
              </w:rPr>
            </w:pPr>
            <w:r w:rsidRPr="00A13835">
              <w:rPr>
                <w:rFonts w:ascii="Times New Roman" w:hAnsi="Times New Roman" w:cs="Times New Roman"/>
              </w:rPr>
              <w:t>Ежегодно</w:t>
            </w:r>
          </w:p>
          <w:p w14:paraId="15C18449" w14:textId="1D26D523" w:rsidR="000911B0" w:rsidRPr="00A13835" w:rsidRDefault="000911B0" w:rsidP="00A13835">
            <w:pPr>
              <w:jc w:val="center"/>
              <w:rPr>
                <w:rFonts w:ascii="Times New Roman" w:hAnsi="Times New Roman" w:cs="Times New Roman"/>
              </w:rPr>
            </w:pPr>
            <w:r w:rsidRPr="00A13835">
              <w:rPr>
                <w:rFonts w:ascii="Times New Roman" w:hAnsi="Times New Roman" w:cs="Times New Roman"/>
              </w:rPr>
              <w:t>до 2028</w:t>
            </w:r>
            <w:r w:rsidR="00A13835">
              <w:rPr>
                <w:rFonts w:ascii="Times New Roman" w:hAnsi="Times New Roman" w:cs="Times New Roman"/>
              </w:rPr>
              <w:t xml:space="preserve"> г.</w:t>
            </w:r>
          </w:p>
        </w:tc>
        <w:tc>
          <w:tcPr>
            <w:tcW w:w="2977" w:type="dxa"/>
          </w:tcPr>
          <w:p w14:paraId="63C4AA4A" w14:textId="5A46C997" w:rsidR="000911B0" w:rsidRPr="00A13835" w:rsidRDefault="0028512C" w:rsidP="00A13835">
            <w:pPr>
              <w:jc w:val="center"/>
              <w:rPr>
                <w:rFonts w:ascii="Times New Roman" w:hAnsi="Times New Roman" w:cs="Times New Roman"/>
              </w:rPr>
            </w:pPr>
            <w:r w:rsidRPr="00A13835">
              <w:rPr>
                <w:rFonts w:ascii="Times New Roman" w:hAnsi="Times New Roman" w:cs="Times New Roman"/>
              </w:rPr>
              <w:t>Предотвратени хранителни отпадъци в резултат на изпълнението на мерките</w:t>
            </w:r>
          </w:p>
        </w:tc>
        <w:tc>
          <w:tcPr>
            <w:tcW w:w="1843" w:type="dxa"/>
          </w:tcPr>
          <w:p w14:paraId="0AC5D0FF" w14:textId="13EFAD0D" w:rsidR="000911B0" w:rsidRPr="00A13835" w:rsidRDefault="0028512C" w:rsidP="00A13835">
            <w:pPr>
              <w:jc w:val="center"/>
              <w:rPr>
                <w:rFonts w:ascii="Times New Roman" w:hAnsi="Times New Roman" w:cs="Times New Roman"/>
              </w:rPr>
            </w:pPr>
            <w:r w:rsidRPr="00A13835">
              <w:rPr>
                <w:rFonts w:ascii="Times New Roman" w:hAnsi="Times New Roman" w:cs="Times New Roman"/>
              </w:rPr>
              <w:t>Брой изпълнени мерки за ПО на хранителните отпадъци</w:t>
            </w:r>
          </w:p>
        </w:tc>
        <w:tc>
          <w:tcPr>
            <w:tcW w:w="1524" w:type="dxa"/>
          </w:tcPr>
          <w:p w14:paraId="61EF80A1" w14:textId="657ADCFD" w:rsidR="000911B0" w:rsidRPr="00A13835" w:rsidRDefault="000911B0" w:rsidP="00A13835">
            <w:pPr>
              <w:jc w:val="center"/>
              <w:rPr>
                <w:rFonts w:ascii="Times New Roman" w:hAnsi="Times New Roman" w:cs="Times New Roman"/>
              </w:rPr>
            </w:pPr>
            <w:r w:rsidRPr="00A13835">
              <w:rPr>
                <w:rFonts w:ascii="Times New Roman" w:hAnsi="Times New Roman" w:cs="Times New Roman"/>
              </w:rPr>
              <w:t xml:space="preserve">Община </w:t>
            </w:r>
            <w:r w:rsidR="00085780">
              <w:rPr>
                <w:rFonts w:ascii="Times New Roman" w:hAnsi="Times New Roman" w:cs="Times New Roman"/>
              </w:rPr>
              <w:t>Разград</w:t>
            </w:r>
            <w:r w:rsidRPr="00A13835">
              <w:rPr>
                <w:rFonts w:ascii="Times New Roman" w:hAnsi="Times New Roman" w:cs="Times New Roman"/>
              </w:rPr>
              <w:t>,</w:t>
            </w:r>
          </w:p>
          <w:p w14:paraId="3C2690F5" w14:textId="4A2C528B" w:rsidR="000911B0" w:rsidRPr="00A13835" w:rsidRDefault="0028512C" w:rsidP="00A13835">
            <w:pPr>
              <w:jc w:val="center"/>
              <w:rPr>
                <w:rFonts w:ascii="Times New Roman" w:hAnsi="Times New Roman" w:cs="Times New Roman"/>
              </w:rPr>
            </w:pPr>
            <w:r w:rsidRPr="00A13835">
              <w:rPr>
                <w:rFonts w:ascii="Times New Roman" w:hAnsi="Times New Roman" w:cs="Times New Roman"/>
              </w:rPr>
              <w:t>партньори</w:t>
            </w:r>
          </w:p>
        </w:tc>
      </w:tr>
      <w:tr w:rsidR="0028512C" w:rsidRPr="00A13835" w14:paraId="568587E3" w14:textId="77777777" w:rsidTr="00E448DF">
        <w:tc>
          <w:tcPr>
            <w:tcW w:w="421" w:type="dxa"/>
          </w:tcPr>
          <w:p w14:paraId="781787CE" w14:textId="77777777" w:rsidR="0028512C" w:rsidRPr="00A13835" w:rsidRDefault="0028512C" w:rsidP="00A13835">
            <w:pPr>
              <w:jc w:val="center"/>
              <w:rPr>
                <w:rFonts w:ascii="Times New Roman" w:hAnsi="Times New Roman" w:cs="Times New Roman"/>
              </w:rPr>
            </w:pPr>
            <w:r w:rsidRPr="00A13835">
              <w:rPr>
                <w:rFonts w:ascii="Times New Roman" w:hAnsi="Times New Roman" w:cs="Times New Roman"/>
              </w:rPr>
              <w:t>2</w:t>
            </w:r>
          </w:p>
        </w:tc>
        <w:tc>
          <w:tcPr>
            <w:tcW w:w="2976" w:type="dxa"/>
          </w:tcPr>
          <w:p w14:paraId="39C1DC7A" w14:textId="02DEDE7A" w:rsidR="0028512C" w:rsidRPr="00A13835" w:rsidRDefault="0028512C" w:rsidP="00A13835">
            <w:pPr>
              <w:jc w:val="center"/>
              <w:rPr>
                <w:rFonts w:ascii="Times New Roman" w:hAnsi="Times New Roman" w:cs="Times New Roman"/>
              </w:rPr>
            </w:pPr>
            <w:r w:rsidRPr="00A13835">
              <w:rPr>
                <w:rFonts w:ascii="Times New Roman" w:hAnsi="Times New Roman" w:cs="Times New Roman"/>
              </w:rPr>
              <w:t>Изготвяне и прилагане на планове за ПО на хранителни отпадъци в общински социални, здравни, образователни и други общински звена и предприятия, общински пазари и др. където се образуват хранителни отпадъци</w:t>
            </w:r>
          </w:p>
        </w:tc>
        <w:tc>
          <w:tcPr>
            <w:tcW w:w="993" w:type="dxa"/>
          </w:tcPr>
          <w:p w14:paraId="5D340ADC" w14:textId="77777777" w:rsidR="0028512C" w:rsidRPr="002D59B9" w:rsidRDefault="0028512C" w:rsidP="00A13835">
            <w:pPr>
              <w:jc w:val="right"/>
              <w:rPr>
                <w:rFonts w:ascii="Times New Roman" w:hAnsi="Times New Roman" w:cs="Times New Roman"/>
                <w:color w:val="FF0000"/>
              </w:rPr>
            </w:pPr>
            <w:r w:rsidRPr="002D59B9">
              <w:rPr>
                <w:rFonts w:ascii="Times New Roman" w:hAnsi="Times New Roman" w:cs="Times New Roman"/>
                <w:color w:val="FF0000"/>
              </w:rPr>
              <w:t>0,3</w:t>
            </w:r>
          </w:p>
        </w:tc>
        <w:tc>
          <w:tcPr>
            <w:tcW w:w="1134" w:type="dxa"/>
          </w:tcPr>
          <w:p w14:paraId="378158EF" w14:textId="5E60E3C9" w:rsidR="0028512C" w:rsidRPr="00A13835" w:rsidRDefault="0028512C" w:rsidP="00A13835">
            <w:pPr>
              <w:jc w:val="center"/>
              <w:rPr>
                <w:rFonts w:ascii="Times New Roman" w:hAnsi="Times New Roman" w:cs="Times New Roman"/>
              </w:rPr>
            </w:pPr>
            <w:r w:rsidRPr="00A13835">
              <w:rPr>
                <w:rFonts w:ascii="Times New Roman" w:hAnsi="Times New Roman" w:cs="Times New Roman"/>
              </w:rPr>
              <w:t>ОБ</w:t>
            </w:r>
          </w:p>
        </w:tc>
        <w:tc>
          <w:tcPr>
            <w:tcW w:w="1417" w:type="dxa"/>
          </w:tcPr>
          <w:p w14:paraId="2A93C7BD" w14:textId="14770E26" w:rsidR="0028512C" w:rsidRPr="00A13835" w:rsidRDefault="0028512C" w:rsidP="00A13835">
            <w:pPr>
              <w:jc w:val="center"/>
              <w:rPr>
                <w:rFonts w:ascii="Times New Roman" w:hAnsi="Times New Roman" w:cs="Times New Roman"/>
              </w:rPr>
            </w:pPr>
            <w:r w:rsidRPr="00A13835">
              <w:rPr>
                <w:rFonts w:ascii="Times New Roman" w:hAnsi="Times New Roman" w:cs="Times New Roman"/>
              </w:rPr>
              <w:t>12/2022 за</w:t>
            </w:r>
            <w:r w:rsidR="00A13835">
              <w:rPr>
                <w:rFonts w:ascii="Times New Roman" w:hAnsi="Times New Roman" w:cs="Times New Roman"/>
              </w:rPr>
              <w:t xml:space="preserve"> </w:t>
            </w:r>
            <w:r w:rsidRPr="00A13835">
              <w:rPr>
                <w:rFonts w:ascii="Times New Roman" w:hAnsi="Times New Roman" w:cs="Times New Roman"/>
              </w:rPr>
              <w:t>изготвянето;</w:t>
            </w:r>
          </w:p>
          <w:p w14:paraId="7125B373" w14:textId="14E4C736" w:rsidR="0028512C" w:rsidRPr="00A13835" w:rsidRDefault="0028512C" w:rsidP="00A13835">
            <w:pPr>
              <w:jc w:val="center"/>
              <w:rPr>
                <w:rFonts w:ascii="Times New Roman" w:hAnsi="Times New Roman" w:cs="Times New Roman"/>
              </w:rPr>
            </w:pPr>
            <w:r w:rsidRPr="00A13835">
              <w:rPr>
                <w:rFonts w:ascii="Times New Roman" w:hAnsi="Times New Roman" w:cs="Times New Roman"/>
              </w:rPr>
              <w:t>12/2028 за</w:t>
            </w:r>
            <w:r w:rsidR="00A13835">
              <w:rPr>
                <w:rFonts w:ascii="Times New Roman" w:hAnsi="Times New Roman" w:cs="Times New Roman"/>
              </w:rPr>
              <w:t xml:space="preserve"> </w:t>
            </w:r>
            <w:r w:rsidRPr="00A13835">
              <w:rPr>
                <w:rFonts w:ascii="Times New Roman" w:hAnsi="Times New Roman" w:cs="Times New Roman"/>
              </w:rPr>
              <w:t>прилагането</w:t>
            </w:r>
          </w:p>
        </w:tc>
        <w:tc>
          <w:tcPr>
            <w:tcW w:w="2977" w:type="dxa"/>
          </w:tcPr>
          <w:p w14:paraId="2B06A50D" w14:textId="4C307ACF" w:rsidR="0028512C" w:rsidRPr="00A13835" w:rsidRDefault="0028512C" w:rsidP="00A13835">
            <w:pPr>
              <w:jc w:val="center"/>
              <w:rPr>
                <w:rFonts w:ascii="Times New Roman" w:hAnsi="Times New Roman" w:cs="Times New Roman"/>
              </w:rPr>
            </w:pPr>
            <w:r w:rsidRPr="00A13835">
              <w:rPr>
                <w:rFonts w:ascii="Times New Roman" w:hAnsi="Times New Roman" w:cs="Times New Roman"/>
              </w:rPr>
              <w:t>Предотвратени хранителни отпадъци от общински звена като пример за останалите организации в общин</w:t>
            </w:r>
            <w:r w:rsidR="00A13835">
              <w:rPr>
                <w:rFonts w:ascii="Times New Roman" w:hAnsi="Times New Roman" w:cs="Times New Roman"/>
              </w:rPr>
              <w:t>ата</w:t>
            </w:r>
          </w:p>
        </w:tc>
        <w:tc>
          <w:tcPr>
            <w:tcW w:w="1843" w:type="dxa"/>
          </w:tcPr>
          <w:p w14:paraId="38F6BB8A" w14:textId="7D689726" w:rsidR="0028512C" w:rsidRPr="00A13835" w:rsidRDefault="0028512C" w:rsidP="00A13835">
            <w:pPr>
              <w:jc w:val="center"/>
              <w:rPr>
                <w:rFonts w:ascii="Times New Roman" w:hAnsi="Times New Roman" w:cs="Times New Roman"/>
              </w:rPr>
            </w:pPr>
            <w:r w:rsidRPr="00A13835">
              <w:rPr>
                <w:rFonts w:ascii="Times New Roman" w:hAnsi="Times New Roman" w:cs="Times New Roman"/>
              </w:rPr>
              <w:t>Брой изпълнени мерки за ПО на хранителните отпадъци</w:t>
            </w:r>
          </w:p>
        </w:tc>
        <w:tc>
          <w:tcPr>
            <w:tcW w:w="1524" w:type="dxa"/>
          </w:tcPr>
          <w:p w14:paraId="3BA77D38" w14:textId="0D4C54F5" w:rsidR="0028512C" w:rsidRPr="00A13835" w:rsidRDefault="0028512C" w:rsidP="00A13835">
            <w:pPr>
              <w:jc w:val="center"/>
              <w:rPr>
                <w:rFonts w:ascii="Times New Roman" w:hAnsi="Times New Roman" w:cs="Times New Roman"/>
              </w:rPr>
            </w:pPr>
            <w:r w:rsidRPr="00A13835">
              <w:rPr>
                <w:rFonts w:ascii="Times New Roman" w:hAnsi="Times New Roman" w:cs="Times New Roman"/>
              </w:rPr>
              <w:t xml:space="preserve">Община </w:t>
            </w:r>
            <w:r w:rsidR="00085780">
              <w:rPr>
                <w:rFonts w:ascii="Times New Roman" w:hAnsi="Times New Roman" w:cs="Times New Roman"/>
              </w:rPr>
              <w:t>Разград</w:t>
            </w:r>
            <w:r w:rsidRPr="00A13835">
              <w:rPr>
                <w:rFonts w:ascii="Times New Roman" w:hAnsi="Times New Roman" w:cs="Times New Roman"/>
              </w:rPr>
              <w:t>,</w:t>
            </w:r>
          </w:p>
          <w:p w14:paraId="6C857279" w14:textId="237B8EE8" w:rsidR="0028512C" w:rsidRPr="00A13835" w:rsidRDefault="0028512C" w:rsidP="00A13835">
            <w:pPr>
              <w:jc w:val="center"/>
              <w:rPr>
                <w:rFonts w:ascii="Times New Roman" w:hAnsi="Times New Roman" w:cs="Times New Roman"/>
              </w:rPr>
            </w:pPr>
            <w:r w:rsidRPr="00A13835">
              <w:rPr>
                <w:rFonts w:ascii="Times New Roman" w:hAnsi="Times New Roman" w:cs="Times New Roman"/>
              </w:rPr>
              <w:t>партньори</w:t>
            </w:r>
          </w:p>
        </w:tc>
      </w:tr>
      <w:tr w:rsidR="000911B0" w:rsidRPr="00A13835" w14:paraId="3624B165" w14:textId="77777777" w:rsidTr="00E448DF">
        <w:tc>
          <w:tcPr>
            <w:tcW w:w="421" w:type="dxa"/>
          </w:tcPr>
          <w:p w14:paraId="5BBAFA16" w14:textId="77777777" w:rsidR="000911B0" w:rsidRPr="00A13835" w:rsidRDefault="000911B0" w:rsidP="00A13835">
            <w:pPr>
              <w:jc w:val="center"/>
              <w:rPr>
                <w:rFonts w:ascii="Times New Roman" w:hAnsi="Times New Roman" w:cs="Times New Roman"/>
              </w:rPr>
            </w:pPr>
            <w:r w:rsidRPr="00A13835">
              <w:rPr>
                <w:rFonts w:ascii="Times New Roman" w:hAnsi="Times New Roman" w:cs="Times New Roman"/>
              </w:rPr>
              <w:t>3</w:t>
            </w:r>
          </w:p>
        </w:tc>
        <w:tc>
          <w:tcPr>
            <w:tcW w:w="2976" w:type="dxa"/>
          </w:tcPr>
          <w:p w14:paraId="2F190A0A" w14:textId="629ECDBA" w:rsidR="000911B0" w:rsidRPr="00A13835" w:rsidRDefault="00EF75F6" w:rsidP="00A13835">
            <w:pPr>
              <w:jc w:val="center"/>
              <w:rPr>
                <w:rFonts w:ascii="Times New Roman" w:hAnsi="Times New Roman" w:cs="Times New Roman"/>
              </w:rPr>
            </w:pPr>
            <w:r w:rsidRPr="00A13835">
              <w:rPr>
                <w:rFonts w:ascii="Times New Roman" w:hAnsi="Times New Roman" w:cs="Times New Roman"/>
              </w:rPr>
              <w:t>Изпълнение на демонстрационни проекти за предотвратяване на хранителните отпадъци</w:t>
            </w:r>
          </w:p>
        </w:tc>
        <w:tc>
          <w:tcPr>
            <w:tcW w:w="993" w:type="dxa"/>
          </w:tcPr>
          <w:p w14:paraId="6EA2F89F" w14:textId="27F4C350" w:rsidR="000911B0" w:rsidRPr="002D59B9" w:rsidRDefault="00EF75F6" w:rsidP="00A13835">
            <w:pPr>
              <w:jc w:val="right"/>
              <w:rPr>
                <w:rFonts w:ascii="Times New Roman" w:hAnsi="Times New Roman" w:cs="Times New Roman"/>
                <w:color w:val="FF0000"/>
              </w:rPr>
            </w:pPr>
            <w:r w:rsidRPr="002D59B9">
              <w:rPr>
                <w:rFonts w:ascii="Times New Roman" w:hAnsi="Times New Roman" w:cs="Times New Roman"/>
                <w:color w:val="FF0000"/>
              </w:rPr>
              <w:t>8</w:t>
            </w:r>
          </w:p>
        </w:tc>
        <w:tc>
          <w:tcPr>
            <w:tcW w:w="1134" w:type="dxa"/>
          </w:tcPr>
          <w:p w14:paraId="7D28E78A" w14:textId="4EEC2F7E" w:rsidR="000911B0" w:rsidRPr="00A13835" w:rsidRDefault="00EF75F6" w:rsidP="00A13835">
            <w:pPr>
              <w:jc w:val="center"/>
              <w:rPr>
                <w:rFonts w:ascii="Times New Roman" w:hAnsi="Times New Roman" w:cs="Times New Roman"/>
              </w:rPr>
            </w:pPr>
            <w:r w:rsidRPr="00A13835">
              <w:rPr>
                <w:rFonts w:ascii="Times New Roman" w:hAnsi="Times New Roman" w:cs="Times New Roman"/>
              </w:rPr>
              <w:t>InvestEU</w:t>
            </w:r>
          </w:p>
        </w:tc>
        <w:tc>
          <w:tcPr>
            <w:tcW w:w="1417" w:type="dxa"/>
          </w:tcPr>
          <w:p w14:paraId="7AE5C40D" w14:textId="77777777" w:rsidR="00EF75F6" w:rsidRPr="00A13835" w:rsidRDefault="00EF75F6" w:rsidP="00A13835">
            <w:pPr>
              <w:jc w:val="center"/>
              <w:rPr>
                <w:rFonts w:ascii="Times New Roman" w:hAnsi="Times New Roman" w:cs="Times New Roman"/>
              </w:rPr>
            </w:pPr>
            <w:r w:rsidRPr="00A13835">
              <w:rPr>
                <w:rFonts w:ascii="Times New Roman" w:hAnsi="Times New Roman" w:cs="Times New Roman"/>
              </w:rPr>
              <w:t>01/2022-</w:t>
            </w:r>
          </w:p>
          <w:p w14:paraId="25479C09" w14:textId="5B9F21FA" w:rsidR="000911B0" w:rsidRPr="00A13835" w:rsidRDefault="00EF75F6" w:rsidP="00A13835">
            <w:pPr>
              <w:jc w:val="center"/>
              <w:rPr>
                <w:rFonts w:ascii="Times New Roman" w:hAnsi="Times New Roman" w:cs="Times New Roman"/>
              </w:rPr>
            </w:pPr>
            <w:r w:rsidRPr="00A13835">
              <w:rPr>
                <w:rFonts w:ascii="Times New Roman" w:hAnsi="Times New Roman" w:cs="Times New Roman"/>
              </w:rPr>
              <w:t>12/2026</w:t>
            </w:r>
          </w:p>
        </w:tc>
        <w:tc>
          <w:tcPr>
            <w:tcW w:w="2977" w:type="dxa"/>
          </w:tcPr>
          <w:p w14:paraId="4739C555" w14:textId="68F8D7B4" w:rsidR="000911B0" w:rsidRPr="00A13835" w:rsidRDefault="00EF75F6" w:rsidP="00130746">
            <w:pPr>
              <w:jc w:val="center"/>
              <w:rPr>
                <w:rFonts w:ascii="Times New Roman" w:hAnsi="Times New Roman" w:cs="Times New Roman"/>
              </w:rPr>
            </w:pPr>
            <w:r w:rsidRPr="00A13835">
              <w:rPr>
                <w:rFonts w:ascii="Times New Roman" w:hAnsi="Times New Roman" w:cs="Times New Roman"/>
              </w:rPr>
              <w:t>Изпълнени проекти за предотвратяване на хранителни отпадъци от бита,</w:t>
            </w:r>
            <w:r w:rsidR="00A13835">
              <w:rPr>
                <w:rFonts w:ascii="Times New Roman" w:hAnsi="Times New Roman" w:cs="Times New Roman"/>
              </w:rPr>
              <w:t xml:space="preserve"> </w:t>
            </w:r>
            <w:r w:rsidRPr="00A13835">
              <w:rPr>
                <w:rFonts w:ascii="Times New Roman" w:hAnsi="Times New Roman" w:cs="Times New Roman"/>
              </w:rPr>
              <w:t>ресторантьорство и</w:t>
            </w:r>
            <w:r w:rsidR="00130746">
              <w:rPr>
                <w:rFonts w:ascii="Times New Roman" w:hAnsi="Times New Roman" w:cs="Times New Roman"/>
              </w:rPr>
              <w:t xml:space="preserve"> </w:t>
            </w:r>
            <w:r w:rsidRPr="00A13835">
              <w:rPr>
                <w:rFonts w:ascii="Times New Roman" w:hAnsi="Times New Roman" w:cs="Times New Roman"/>
              </w:rPr>
              <w:t>туризъм, и реализирани и разпространени добри практики</w:t>
            </w:r>
          </w:p>
        </w:tc>
        <w:tc>
          <w:tcPr>
            <w:tcW w:w="1843" w:type="dxa"/>
          </w:tcPr>
          <w:p w14:paraId="0E543356" w14:textId="65E9E852" w:rsidR="000911B0" w:rsidRPr="00A13835" w:rsidRDefault="00EF75F6" w:rsidP="00A13835">
            <w:pPr>
              <w:jc w:val="center"/>
              <w:rPr>
                <w:rFonts w:ascii="Times New Roman" w:hAnsi="Times New Roman" w:cs="Times New Roman"/>
              </w:rPr>
            </w:pPr>
            <w:r w:rsidRPr="00A13835">
              <w:rPr>
                <w:rFonts w:ascii="Times New Roman" w:hAnsi="Times New Roman" w:cs="Times New Roman"/>
              </w:rPr>
              <w:t>Брой проекти за територията на общината</w:t>
            </w:r>
          </w:p>
        </w:tc>
        <w:tc>
          <w:tcPr>
            <w:tcW w:w="1524" w:type="dxa"/>
          </w:tcPr>
          <w:p w14:paraId="1F39CF4C" w14:textId="49A6AC02" w:rsidR="000911B0" w:rsidRPr="00A13835" w:rsidRDefault="000911B0" w:rsidP="00A13835">
            <w:pPr>
              <w:jc w:val="center"/>
              <w:rPr>
                <w:rFonts w:ascii="Times New Roman" w:hAnsi="Times New Roman" w:cs="Times New Roman"/>
              </w:rPr>
            </w:pPr>
            <w:r w:rsidRPr="00A13835">
              <w:rPr>
                <w:rFonts w:ascii="Times New Roman" w:hAnsi="Times New Roman" w:cs="Times New Roman"/>
              </w:rPr>
              <w:t xml:space="preserve">Община </w:t>
            </w:r>
            <w:r w:rsidR="00085780">
              <w:rPr>
                <w:rFonts w:ascii="Times New Roman" w:hAnsi="Times New Roman" w:cs="Times New Roman"/>
              </w:rPr>
              <w:t>Разград</w:t>
            </w:r>
            <w:r w:rsidR="00EF75F6" w:rsidRPr="00A13835">
              <w:rPr>
                <w:rFonts w:ascii="Times New Roman" w:hAnsi="Times New Roman" w:cs="Times New Roman"/>
              </w:rPr>
              <w:t>,</w:t>
            </w:r>
          </w:p>
          <w:p w14:paraId="4F421B78" w14:textId="342D7A94" w:rsidR="00EF75F6" w:rsidRPr="00A13835" w:rsidRDefault="00EF75F6" w:rsidP="00A13835">
            <w:pPr>
              <w:jc w:val="center"/>
              <w:rPr>
                <w:rFonts w:ascii="Times New Roman" w:hAnsi="Times New Roman" w:cs="Times New Roman"/>
              </w:rPr>
            </w:pPr>
            <w:r w:rsidRPr="00A13835">
              <w:rPr>
                <w:rFonts w:ascii="Times New Roman" w:hAnsi="Times New Roman" w:cs="Times New Roman"/>
              </w:rPr>
              <w:t>юридически лица със стопанска цел</w:t>
            </w:r>
          </w:p>
        </w:tc>
      </w:tr>
    </w:tbl>
    <w:p w14:paraId="72D5718F" w14:textId="77777777" w:rsidR="000911B0" w:rsidRDefault="000911B0" w:rsidP="000911B0">
      <w:pPr>
        <w:spacing w:before="120" w:after="0" w:line="276" w:lineRule="auto"/>
        <w:ind w:firstLine="567"/>
        <w:jc w:val="both"/>
        <w:rPr>
          <w:rFonts w:ascii="Times New Roman" w:hAnsi="Times New Roman" w:cs="Times New Roman"/>
          <w:sz w:val="24"/>
          <w:szCs w:val="24"/>
        </w:rPr>
        <w:sectPr w:rsidR="000911B0" w:rsidSect="000911B0">
          <w:pgSz w:w="16838" w:h="11906" w:orient="landscape"/>
          <w:pgMar w:top="1417" w:right="1417" w:bottom="1417" w:left="1417" w:header="708" w:footer="708" w:gutter="0"/>
          <w:cols w:space="708"/>
          <w:docGrid w:linePitch="360"/>
        </w:sectPr>
      </w:pPr>
    </w:p>
    <w:p w14:paraId="4F8606BE" w14:textId="77777777" w:rsidR="00111446" w:rsidRDefault="00525EBE" w:rsidP="008A14A9">
      <w:pPr>
        <w:shd w:val="clear" w:color="auto" w:fill="C5E0B3" w:themeFill="accent6" w:themeFillTint="66"/>
        <w:spacing w:before="120" w:after="120" w:line="276" w:lineRule="auto"/>
        <w:jc w:val="center"/>
        <w:rPr>
          <w:rFonts w:ascii="Times New Roman" w:hAnsi="Times New Roman" w:cs="Times New Roman"/>
          <w:b/>
          <w:sz w:val="24"/>
          <w:szCs w:val="24"/>
        </w:rPr>
      </w:pPr>
      <w:r w:rsidRPr="00D04148">
        <w:rPr>
          <w:rFonts w:ascii="Times New Roman" w:hAnsi="Times New Roman" w:cs="Times New Roman"/>
          <w:b/>
          <w:sz w:val="24"/>
          <w:szCs w:val="24"/>
        </w:rPr>
        <w:lastRenderedPageBreak/>
        <w:t>Цел 2:</w:t>
      </w:r>
      <w:r w:rsidR="00791EA7">
        <w:rPr>
          <w:rFonts w:ascii="Times New Roman" w:hAnsi="Times New Roman" w:cs="Times New Roman"/>
          <w:b/>
          <w:sz w:val="24"/>
          <w:szCs w:val="24"/>
        </w:rPr>
        <w:t xml:space="preserve"> </w:t>
      </w:r>
    </w:p>
    <w:p w14:paraId="2838E08B" w14:textId="63BD79F8" w:rsidR="00525EBE" w:rsidRPr="00D04148" w:rsidRDefault="00525EBE" w:rsidP="008A14A9">
      <w:pPr>
        <w:shd w:val="clear" w:color="auto" w:fill="C5E0B3" w:themeFill="accent6" w:themeFillTint="66"/>
        <w:spacing w:before="120" w:after="120" w:line="276" w:lineRule="auto"/>
        <w:jc w:val="center"/>
        <w:rPr>
          <w:rFonts w:ascii="Times New Roman" w:hAnsi="Times New Roman" w:cs="Times New Roman"/>
          <w:b/>
          <w:sz w:val="24"/>
          <w:szCs w:val="24"/>
        </w:rPr>
      </w:pPr>
      <w:r w:rsidRPr="00D04148">
        <w:rPr>
          <w:rFonts w:ascii="Times New Roman" w:hAnsi="Times New Roman" w:cs="Times New Roman"/>
          <w:b/>
          <w:sz w:val="24"/>
          <w:szCs w:val="24"/>
        </w:rPr>
        <w:t>Увеличаване на количествата на рециклираните и оползотворени отпадъци</w:t>
      </w:r>
    </w:p>
    <w:p w14:paraId="2324451D" w14:textId="5861540B" w:rsidR="00525EBE" w:rsidRPr="00D04148" w:rsidRDefault="00525EBE" w:rsidP="001A57A5">
      <w:pPr>
        <w:spacing w:after="120" w:line="276" w:lineRule="auto"/>
        <w:jc w:val="both"/>
        <w:rPr>
          <w:rFonts w:ascii="Times New Roman" w:hAnsi="Times New Roman" w:cs="Times New Roman"/>
          <w:sz w:val="24"/>
        </w:rPr>
      </w:pPr>
      <w:r w:rsidRPr="00D04148">
        <w:rPr>
          <w:rFonts w:ascii="Times New Roman" w:hAnsi="Times New Roman" w:cs="Times New Roman"/>
          <w:sz w:val="24"/>
        </w:rPr>
        <w:t xml:space="preserve">Постигането на Цел 2 ще се осъществи чрез три програми: </w:t>
      </w:r>
    </w:p>
    <w:p w14:paraId="5354B809" w14:textId="2CCD97F1" w:rsidR="00525EBE" w:rsidRPr="00791EA7" w:rsidRDefault="00525EBE" w:rsidP="00D50D6C">
      <w:pPr>
        <w:pStyle w:val="ListParagraph"/>
        <w:numPr>
          <w:ilvl w:val="0"/>
          <w:numId w:val="35"/>
        </w:numPr>
        <w:tabs>
          <w:tab w:val="left" w:pos="284"/>
        </w:tabs>
        <w:spacing w:after="120" w:line="276" w:lineRule="auto"/>
        <w:ind w:left="0" w:firstLine="0"/>
        <w:jc w:val="both"/>
        <w:rPr>
          <w:rFonts w:ascii="Times New Roman" w:hAnsi="Times New Roman" w:cs="Times New Roman"/>
          <w:sz w:val="24"/>
        </w:rPr>
      </w:pPr>
      <w:r w:rsidRPr="00791EA7">
        <w:rPr>
          <w:rFonts w:ascii="Times New Roman" w:hAnsi="Times New Roman" w:cs="Times New Roman"/>
          <w:sz w:val="24"/>
        </w:rPr>
        <w:t>Програма за достигане на целите за подготовка за повторна употреба и за рециклиране на битовите отпадъци</w:t>
      </w:r>
      <w:r w:rsidR="00310A63">
        <w:rPr>
          <w:rFonts w:ascii="Times New Roman" w:hAnsi="Times New Roman" w:cs="Times New Roman"/>
          <w:sz w:val="24"/>
        </w:rPr>
        <w:t>;</w:t>
      </w:r>
    </w:p>
    <w:p w14:paraId="4BD1C6B9" w14:textId="5E5F448B" w:rsidR="00525EBE" w:rsidRPr="00791EA7" w:rsidRDefault="00525EBE" w:rsidP="00D50D6C">
      <w:pPr>
        <w:pStyle w:val="ListParagraph"/>
        <w:numPr>
          <w:ilvl w:val="0"/>
          <w:numId w:val="35"/>
        </w:numPr>
        <w:tabs>
          <w:tab w:val="left" w:pos="284"/>
        </w:tabs>
        <w:spacing w:after="120" w:line="276" w:lineRule="auto"/>
        <w:ind w:left="0" w:firstLine="0"/>
        <w:jc w:val="both"/>
        <w:rPr>
          <w:rFonts w:ascii="Times New Roman" w:hAnsi="Times New Roman" w:cs="Times New Roman"/>
          <w:sz w:val="24"/>
        </w:rPr>
      </w:pPr>
      <w:r w:rsidRPr="00791EA7">
        <w:rPr>
          <w:rFonts w:ascii="Times New Roman" w:hAnsi="Times New Roman" w:cs="Times New Roman"/>
          <w:sz w:val="24"/>
        </w:rPr>
        <w:t>Програма за достигане на целите за рециклиране и оползотворяване на строителни отпадъци и от</w:t>
      </w:r>
      <w:r w:rsidR="00310A63">
        <w:rPr>
          <w:rFonts w:ascii="Times New Roman" w:hAnsi="Times New Roman" w:cs="Times New Roman"/>
          <w:sz w:val="24"/>
        </w:rPr>
        <w:t>падъци от разрушаване на сгради;</w:t>
      </w:r>
    </w:p>
    <w:p w14:paraId="634E3E46" w14:textId="14EFFD8A" w:rsidR="00525EBE" w:rsidRPr="00791EA7" w:rsidRDefault="00525EBE" w:rsidP="00D50D6C">
      <w:pPr>
        <w:pStyle w:val="ListParagraph"/>
        <w:numPr>
          <w:ilvl w:val="0"/>
          <w:numId w:val="35"/>
        </w:numPr>
        <w:tabs>
          <w:tab w:val="left" w:pos="284"/>
        </w:tabs>
        <w:spacing w:after="120" w:line="276" w:lineRule="auto"/>
        <w:ind w:left="0" w:firstLine="0"/>
        <w:jc w:val="both"/>
        <w:rPr>
          <w:rFonts w:ascii="Times New Roman" w:hAnsi="Times New Roman" w:cs="Times New Roman"/>
          <w:sz w:val="28"/>
          <w:szCs w:val="24"/>
        </w:rPr>
      </w:pPr>
      <w:r w:rsidRPr="00791EA7">
        <w:rPr>
          <w:rFonts w:ascii="Times New Roman" w:hAnsi="Times New Roman" w:cs="Times New Roman"/>
          <w:sz w:val="24"/>
        </w:rPr>
        <w:t>Програма за достигане на целите за рециклиране и оползотворяване на МРО.</w:t>
      </w:r>
    </w:p>
    <w:p w14:paraId="12E97EB0" w14:textId="402E1772" w:rsidR="001E3D14" w:rsidRPr="008A14A9" w:rsidRDefault="00D04148" w:rsidP="008A14A9">
      <w:pPr>
        <w:pStyle w:val="Heading2"/>
        <w:jc w:val="both"/>
        <w:rPr>
          <w:color w:val="538135" w:themeColor="accent6" w:themeShade="BF"/>
        </w:rPr>
      </w:pPr>
      <w:bookmarkStart w:id="43" w:name="_Toc85105148"/>
      <w:r w:rsidRPr="008A14A9">
        <w:rPr>
          <w:color w:val="538135" w:themeColor="accent6" w:themeShade="BF"/>
        </w:rPr>
        <w:t>V.</w:t>
      </w:r>
      <w:r w:rsidR="00C80417" w:rsidRPr="008A14A9">
        <w:rPr>
          <w:color w:val="538135" w:themeColor="accent6" w:themeShade="BF"/>
        </w:rPr>
        <w:t>2</w:t>
      </w:r>
      <w:r w:rsidRPr="008A14A9">
        <w:rPr>
          <w:color w:val="538135" w:themeColor="accent6" w:themeShade="BF"/>
        </w:rPr>
        <w:t>. ПРОГРАМА ЗА ДОСТИГАНЕ НА ЦЕЛИТЕ ЗА ПОДГОТОВКА ЗА ПОВТОРНА УПОТРЕБА И ЗА РЕЦИКЛИРАНЕ НА БИТОВИТЕ ОТПАДЪЦИ</w:t>
      </w:r>
      <w:bookmarkEnd w:id="43"/>
    </w:p>
    <w:p w14:paraId="06CA223D" w14:textId="23EE5EF8" w:rsidR="00B30696" w:rsidRPr="00584294" w:rsidRDefault="00B30696" w:rsidP="001A57A5">
      <w:pPr>
        <w:tabs>
          <w:tab w:val="left" w:pos="284"/>
        </w:tabs>
        <w:spacing w:after="120" w:line="276" w:lineRule="auto"/>
        <w:jc w:val="both"/>
        <w:rPr>
          <w:rFonts w:ascii="Times New Roman" w:hAnsi="Times New Roman" w:cs="Times New Roman"/>
          <w:sz w:val="24"/>
          <w:szCs w:val="24"/>
        </w:rPr>
      </w:pPr>
      <w:r w:rsidRPr="00584294">
        <w:rPr>
          <w:rFonts w:ascii="Times New Roman" w:hAnsi="Times New Roman" w:cs="Times New Roman"/>
          <w:sz w:val="24"/>
          <w:szCs w:val="24"/>
        </w:rPr>
        <w:t>Целите за рециклиране на битовите отпадъци, които страната си е поставила да постигне поетапно до 2035 г., са както следва:</w:t>
      </w:r>
    </w:p>
    <w:p w14:paraId="13902EA4" w14:textId="07D57200" w:rsidR="00B30696" w:rsidRPr="00584294" w:rsidRDefault="00B30696" w:rsidP="00D50D6C">
      <w:pPr>
        <w:pStyle w:val="ListParagraph"/>
        <w:numPr>
          <w:ilvl w:val="0"/>
          <w:numId w:val="36"/>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до 1 януари 2020 - най-малко 50 на сто от общото им тегло</w:t>
      </w:r>
    </w:p>
    <w:p w14:paraId="1D5A1110" w14:textId="1CD5056A" w:rsidR="00B30696" w:rsidRPr="00584294" w:rsidRDefault="00B30696" w:rsidP="00D50D6C">
      <w:pPr>
        <w:pStyle w:val="ListParagraph"/>
        <w:numPr>
          <w:ilvl w:val="0"/>
          <w:numId w:val="36"/>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до 1 януари 2025 - най-малко 55 на сто от общото им тегло</w:t>
      </w:r>
    </w:p>
    <w:p w14:paraId="234D513B" w14:textId="228313E3" w:rsidR="00B30696" w:rsidRPr="00584294" w:rsidRDefault="00B30696" w:rsidP="00D50D6C">
      <w:pPr>
        <w:pStyle w:val="ListParagraph"/>
        <w:numPr>
          <w:ilvl w:val="0"/>
          <w:numId w:val="36"/>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до 1 януари 2030 - най-малко 60 на сто от общото им тегло</w:t>
      </w:r>
    </w:p>
    <w:p w14:paraId="683203AC" w14:textId="199EB38C" w:rsidR="00B30696" w:rsidRPr="009F5603" w:rsidRDefault="00B30696" w:rsidP="00D50D6C">
      <w:pPr>
        <w:pStyle w:val="ListParagraph"/>
        <w:numPr>
          <w:ilvl w:val="0"/>
          <w:numId w:val="36"/>
        </w:numPr>
        <w:tabs>
          <w:tab w:val="left" w:pos="284"/>
        </w:tabs>
        <w:spacing w:after="120" w:line="276" w:lineRule="auto"/>
        <w:ind w:left="0" w:firstLine="0"/>
        <w:jc w:val="both"/>
        <w:rPr>
          <w:rFonts w:ascii="Times New Roman" w:hAnsi="Times New Roman" w:cs="Times New Roman"/>
          <w:sz w:val="24"/>
          <w:szCs w:val="24"/>
        </w:rPr>
      </w:pPr>
      <w:r w:rsidRPr="009F5603">
        <w:rPr>
          <w:rFonts w:ascii="Times New Roman" w:hAnsi="Times New Roman" w:cs="Times New Roman"/>
          <w:sz w:val="24"/>
          <w:szCs w:val="24"/>
        </w:rPr>
        <w:t>до 1 януари 2035 - най-малко 65 на сто от общото им тегло</w:t>
      </w:r>
    </w:p>
    <w:p w14:paraId="2E1D28A7" w14:textId="340B78F8" w:rsidR="00B30696" w:rsidRPr="00584294" w:rsidRDefault="00B30696" w:rsidP="001A57A5">
      <w:pPr>
        <w:tabs>
          <w:tab w:val="left" w:pos="284"/>
        </w:tabs>
        <w:spacing w:after="120" w:line="276" w:lineRule="auto"/>
        <w:jc w:val="both"/>
        <w:rPr>
          <w:rFonts w:ascii="Times New Roman" w:hAnsi="Times New Roman" w:cs="Times New Roman"/>
          <w:sz w:val="24"/>
          <w:szCs w:val="24"/>
        </w:rPr>
      </w:pPr>
      <w:r w:rsidRPr="009F5603">
        <w:rPr>
          <w:rFonts w:ascii="Times New Roman" w:hAnsi="Times New Roman" w:cs="Times New Roman"/>
          <w:sz w:val="24"/>
          <w:szCs w:val="24"/>
        </w:rPr>
        <w:t>Целите се изпълняват от общин</w:t>
      </w:r>
      <w:r w:rsidR="00FF10AE" w:rsidRPr="009F5603">
        <w:rPr>
          <w:rFonts w:ascii="Times New Roman" w:hAnsi="Times New Roman" w:cs="Times New Roman"/>
          <w:sz w:val="24"/>
          <w:szCs w:val="24"/>
        </w:rPr>
        <w:t xml:space="preserve">а </w:t>
      </w:r>
      <w:r w:rsidR="00085780">
        <w:rPr>
          <w:rFonts w:ascii="Times New Roman" w:hAnsi="Times New Roman" w:cs="Times New Roman"/>
          <w:sz w:val="24"/>
          <w:szCs w:val="24"/>
        </w:rPr>
        <w:t>Разград</w:t>
      </w:r>
      <w:r w:rsidRPr="009F5603">
        <w:rPr>
          <w:rFonts w:ascii="Times New Roman" w:hAnsi="Times New Roman" w:cs="Times New Roman"/>
          <w:sz w:val="24"/>
          <w:szCs w:val="24"/>
        </w:rPr>
        <w:t xml:space="preserve"> </w:t>
      </w:r>
      <w:r w:rsidR="00A254AF" w:rsidRPr="009F5603">
        <w:rPr>
          <w:rFonts w:ascii="Times New Roman" w:hAnsi="Times New Roman" w:cs="Times New Roman"/>
          <w:sz w:val="24"/>
          <w:szCs w:val="24"/>
        </w:rPr>
        <w:t xml:space="preserve">чрез </w:t>
      </w:r>
      <w:r w:rsidRPr="009F5603">
        <w:rPr>
          <w:rFonts w:ascii="Times New Roman" w:hAnsi="Times New Roman" w:cs="Times New Roman"/>
          <w:sz w:val="24"/>
          <w:szCs w:val="24"/>
        </w:rPr>
        <w:t>РСУО</w:t>
      </w:r>
      <w:r w:rsidR="00A254AF" w:rsidRPr="009F5603">
        <w:rPr>
          <w:rFonts w:ascii="Times New Roman" w:hAnsi="Times New Roman" w:cs="Times New Roman"/>
          <w:sz w:val="24"/>
          <w:szCs w:val="24"/>
        </w:rPr>
        <w:t>-</w:t>
      </w:r>
      <w:r w:rsidR="00364F09">
        <w:rPr>
          <w:rFonts w:ascii="Times New Roman" w:hAnsi="Times New Roman" w:cs="Times New Roman"/>
          <w:sz w:val="24"/>
          <w:szCs w:val="24"/>
        </w:rPr>
        <w:t>Разград</w:t>
      </w:r>
      <w:r w:rsidRPr="009F5603">
        <w:rPr>
          <w:rFonts w:ascii="Times New Roman" w:hAnsi="Times New Roman" w:cs="Times New Roman"/>
          <w:sz w:val="24"/>
          <w:szCs w:val="24"/>
        </w:rPr>
        <w:t xml:space="preserve">, в съответствие с решението, взето от Общото събрание на </w:t>
      </w:r>
      <w:r w:rsidR="00310A63">
        <w:rPr>
          <w:rFonts w:ascii="Times New Roman" w:hAnsi="Times New Roman" w:cs="Times New Roman"/>
          <w:sz w:val="24"/>
          <w:szCs w:val="24"/>
        </w:rPr>
        <w:t>„</w:t>
      </w:r>
      <w:r w:rsidR="00A254AF" w:rsidRPr="009F5603">
        <w:rPr>
          <w:rFonts w:ascii="Times New Roman" w:hAnsi="Times New Roman" w:cs="Times New Roman"/>
          <w:sz w:val="24"/>
          <w:szCs w:val="24"/>
        </w:rPr>
        <w:t xml:space="preserve">Регионална система за управление на отпадъците в регион </w:t>
      </w:r>
      <w:r w:rsidR="00364F09">
        <w:rPr>
          <w:rFonts w:ascii="Times New Roman" w:hAnsi="Times New Roman" w:cs="Times New Roman"/>
          <w:sz w:val="24"/>
          <w:szCs w:val="24"/>
        </w:rPr>
        <w:t>Разград</w:t>
      </w:r>
      <w:r w:rsidR="00A254AF" w:rsidRPr="009F5603">
        <w:rPr>
          <w:rFonts w:ascii="Times New Roman" w:hAnsi="Times New Roman" w:cs="Times New Roman"/>
          <w:sz w:val="24"/>
          <w:szCs w:val="24"/>
        </w:rPr>
        <w:t>“</w:t>
      </w:r>
      <w:r w:rsidRPr="009F5603">
        <w:rPr>
          <w:rFonts w:ascii="Times New Roman" w:hAnsi="Times New Roman" w:cs="Times New Roman"/>
          <w:sz w:val="24"/>
          <w:szCs w:val="24"/>
        </w:rPr>
        <w:t>.</w:t>
      </w:r>
    </w:p>
    <w:p w14:paraId="65E8663F" w14:textId="1B2C1494" w:rsidR="00B30696" w:rsidRPr="00584294" w:rsidRDefault="00B30696" w:rsidP="001A57A5">
      <w:pPr>
        <w:tabs>
          <w:tab w:val="left" w:pos="284"/>
        </w:tabs>
        <w:spacing w:after="120" w:line="276" w:lineRule="auto"/>
        <w:jc w:val="both"/>
        <w:rPr>
          <w:rFonts w:ascii="Times New Roman" w:hAnsi="Times New Roman" w:cs="Times New Roman"/>
          <w:sz w:val="24"/>
          <w:szCs w:val="24"/>
        </w:rPr>
      </w:pPr>
      <w:r w:rsidRPr="00584294">
        <w:rPr>
          <w:rFonts w:ascii="Times New Roman" w:hAnsi="Times New Roman" w:cs="Times New Roman"/>
          <w:sz w:val="24"/>
          <w:szCs w:val="24"/>
        </w:rPr>
        <w:t>Важна предпоставка за постигане на целите за намаляване количествата на депонираните отпадъци и увеличаване на количествата на рециклираните и оползотворени отпадъци са и част от действията, предприети през последните години в това направление, а именно:</w:t>
      </w:r>
    </w:p>
    <w:p w14:paraId="769E3437" w14:textId="2A47C465" w:rsidR="00B30696" w:rsidRPr="00584294" w:rsidRDefault="00B30696" w:rsidP="00D50D6C">
      <w:pPr>
        <w:pStyle w:val="ListParagraph"/>
        <w:numPr>
          <w:ilvl w:val="0"/>
          <w:numId w:val="37"/>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ясно определената отговорност на общините за управление на битовите отпадъци, включително поставените цели за рециклиране</w:t>
      </w:r>
      <w:r w:rsidR="00A254AF" w:rsidRPr="00584294">
        <w:rPr>
          <w:rFonts w:ascii="Times New Roman" w:hAnsi="Times New Roman" w:cs="Times New Roman"/>
          <w:sz w:val="24"/>
          <w:szCs w:val="24"/>
        </w:rPr>
        <w:t>;</w:t>
      </w:r>
    </w:p>
    <w:p w14:paraId="4E8261B5" w14:textId="08585C41" w:rsidR="00B30696" w:rsidRPr="00584294" w:rsidRDefault="00B30696" w:rsidP="00D50D6C">
      <w:pPr>
        <w:pStyle w:val="ListParagraph"/>
        <w:numPr>
          <w:ilvl w:val="0"/>
          <w:numId w:val="37"/>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определянето на задължителни количествени цели за подготовка за повторна употреба и рециклиране на отпадъчни материали, включващи най-малко хартия и картон, метал, пластмаса и стъкло</w:t>
      </w:r>
      <w:r w:rsidR="00A254AF" w:rsidRPr="00584294">
        <w:rPr>
          <w:rFonts w:ascii="Times New Roman" w:hAnsi="Times New Roman" w:cs="Times New Roman"/>
          <w:sz w:val="24"/>
          <w:szCs w:val="24"/>
        </w:rPr>
        <w:t>;</w:t>
      </w:r>
    </w:p>
    <w:p w14:paraId="2E1B52B8" w14:textId="0F16D14E" w:rsidR="00B30696" w:rsidRPr="00584294" w:rsidRDefault="00B30696" w:rsidP="00D50D6C">
      <w:pPr>
        <w:pStyle w:val="ListParagraph"/>
        <w:numPr>
          <w:ilvl w:val="0"/>
          <w:numId w:val="37"/>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въведеното законово изискване към административните, стопанските, образователните, търговските и други подобни обекти, които генерират битови отпадъци, да събират разделно отпадъците от хартия и картон, пластмаса, стъкло и метал и да сключват договори за предаването им на оторизирани за такава дейност фирми и организации</w:t>
      </w:r>
      <w:r w:rsidR="00A254AF" w:rsidRPr="00584294">
        <w:rPr>
          <w:rFonts w:ascii="Times New Roman" w:hAnsi="Times New Roman" w:cs="Times New Roman"/>
          <w:sz w:val="24"/>
          <w:szCs w:val="24"/>
        </w:rPr>
        <w:t>;</w:t>
      </w:r>
    </w:p>
    <w:p w14:paraId="3FCE27B9" w14:textId="6B9110D4" w:rsidR="00B30696" w:rsidRPr="00584294" w:rsidRDefault="00B30696" w:rsidP="00D50D6C">
      <w:pPr>
        <w:pStyle w:val="ListParagraph"/>
        <w:numPr>
          <w:ilvl w:val="0"/>
          <w:numId w:val="37"/>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въвеждането на икономически инструменти, стимулиращи общините да подобрят показателите за рециклиране и оползотворяване на битовите отпадъци (отчисления за депониране на всеки тон битови отпадъци), като тези от тях, които изпълнят посочените цели за рециклиране на битовите отпадъци се освобождават от 50% от дължимите отчисления за депониране</w:t>
      </w:r>
      <w:r w:rsidR="00A254AF" w:rsidRPr="00584294">
        <w:rPr>
          <w:rFonts w:ascii="Times New Roman" w:hAnsi="Times New Roman" w:cs="Times New Roman"/>
          <w:sz w:val="24"/>
          <w:szCs w:val="24"/>
        </w:rPr>
        <w:t>;</w:t>
      </w:r>
    </w:p>
    <w:p w14:paraId="6BE7F1BF" w14:textId="7E06EB2C" w:rsidR="00B30696" w:rsidRPr="00584294" w:rsidRDefault="00B30696" w:rsidP="00364F09">
      <w:pPr>
        <w:pStyle w:val="ListParagraph"/>
        <w:numPr>
          <w:ilvl w:val="0"/>
          <w:numId w:val="38"/>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lastRenderedPageBreak/>
        <w:t>друг икономически стимул по отношение на осигуряване от общините на площадки за предаване на разделно събрани отпадъци от гражданите и фирми е освобождаването на общините от допълнително заплащане с 15% завишение на дължимите отчисления за депониране, за общини, които не изпълнят задължението си за осигуряване на посочената инфраструктура</w:t>
      </w:r>
      <w:r w:rsidR="00A254AF" w:rsidRPr="00584294">
        <w:rPr>
          <w:rFonts w:ascii="Times New Roman" w:hAnsi="Times New Roman" w:cs="Times New Roman"/>
          <w:sz w:val="24"/>
          <w:szCs w:val="24"/>
        </w:rPr>
        <w:t>;</w:t>
      </w:r>
    </w:p>
    <w:p w14:paraId="19DB6C6A" w14:textId="114585E8" w:rsidR="00B30696" w:rsidRPr="00584294" w:rsidRDefault="00B30696" w:rsidP="00364F09">
      <w:pPr>
        <w:pStyle w:val="ListParagraph"/>
        <w:numPr>
          <w:ilvl w:val="0"/>
          <w:numId w:val="38"/>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нормативно осигурената възможност общините да използват натрупаните суми от заплатените от тях отчисления за депониране за финансиране на инвестиционни разходи за рециклиране и друго оползотворяване на битовите отпадъци</w:t>
      </w:r>
      <w:r w:rsidR="00A254AF" w:rsidRPr="00584294">
        <w:rPr>
          <w:rFonts w:ascii="Times New Roman" w:hAnsi="Times New Roman" w:cs="Times New Roman"/>
          <w:sz w:val="24"/>
          <w:szCs w:val="24"/>
        </w:rPr>
        <w:t>;</w:t>
      </w:r>
    </w:p>
    <w:p w14:paraId="223D525A" w14:textId="31D1DB73" w:rsidR="00D04148" w:rsidRPr="00584294" w:rsidRDefault="00B30696" w:rsidP="00364F09">
      <w:pPr>
        <w:pStyle w:val="ListParagraph"/>
        <w:numPr>
          <w:ilvl w:val="0"/>
          <w:numId w:val="38"/>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вече функционират инсталации за отделяне на полезните компоненти от битовите отпадъци като резултат от изграждането им посредством публично</w:t>
      </w:r>
      <w:r w:rsidR="00A254AF" w:rsidRPr="00584294">
        <w:rPr>
          <w:rFonts w:ascii="Times New Roman" w:hAnsi="Times New Roman" w:cs="Times New Roman"/>
          <w:sz w:val="24"/>
          <w:szCs w:val="24"/>
        </w:rPr>
        <w:t>-</w:t>
      </w:r>
      <w:r w:rsidRPr="00584294">
        <w:rPr>
          <w:rFonts w:ascii="Times New Roman" w:hAnsi="Times New Roman" w:cs="Times New Roman"/>
          <w:sz w:val="24"/>
          <w:szCs w:val="24"/>
        </w:rPr>
        <w:t>частно партньорство между организациите по оползотворяване за отпадъци от опаковки, както и фи</w:t>
      </w:r>
      <w:r w:rsidR="00310A63">
        <w:rPr>
          <w:rFonts w:ascii="Times New Roman" w:hAnsi="Times New Roman" w:cs="Times New Roman"/>
          <w:sz w:val="24"/>
          <w:szCs w:val="24"/>
        </w:rPr>
        <w:t>нансово подпомагане чрез ПУДООС</w:t>
      </w:r>
      <w:r w:rsidRPr="00584294">
        <w:rPr>
          <w:rFonts w:ascii="Times New Roman" w:hAnsi="Times New Roman" w:cs="Times New Roman"/>
          <w:sz w:val="24"/>
          <w:szCs w:val="24"/>
        </w:rPr>
        <w:t xml:space="preserve"> на някои от тях.</w:t>
      </w:r>
    </w:p>
    <w:p w14:paraId="738C7273" w14:textId="54311788" w:rsidR="00A254AF" w:rsidRDefault="00310A63" w:rsidP="00364F09">
      <w:pPr>
        <w:pStyle w:val="ListParagraph"/>
        <w:tabs>
          <w:tab w:val="left" w:pos="284"/>
        </w:tabs>
        <w:spacing w:after="120" w:line="276" w:lineRule="auto"/>
        <w:ind w:left="0"/>
        <w:jc w:val="both"/>
        <w:rPr>
          <w:rFonts w:ascii="Times New Roman" w:hAnsi="Times New Roman" w:cs="Times New Roman"/>
          <w:sz w:val="24"/>
          <w:szCs w:val="24"/>
        </w:rPr>
      </w:pPr>
      <w:r>
        <w:rPr>
          <w:rFonts w:ascii="Times New Roman" w:hAnsi="Times New Roman" w:cs="Times New Roman"/>
          <w:sz w:val="24"/>
          <w:szCs w:val="24"/>
        </w:rPr>
        <w:t>„</w:t>
      </w:r>
      <w:r w:rsidR="00A254AF" w:rsidRPr="001A57A5">
        <w:rPr>
          <w:rFonts w:ascii="Times New Roman" w:hAnsi="Times New Roman" w:cs="Times New Roman"/>
          <w:sz w:val="24"/>
          <w:szCs w:val="24"/>
        </w:rPr>
        <w:t xml:space="preserve">Регионална система за управление на отпадъците в регион </w:t>
      </w:r>
      <w:r w:rsidR="00364F09">
        <w:rPr>
          <w:rFonts w:ascii="Times New Roman" w:hAnsi="Times New Roman" w:cs="Times New Roman"/>
          <w:sz w:val="24"/>
          <w:szCs w:val="24"/>
        </w:rPr>
        <w:t>Разград</w:t>
      </w:r>
      <w:r w:rsidR="00A254AF" w:rsidRPr="001A57A5">
        <w:rPr>
          <w:rFonts w:ascii="Times New Roman" w:hAnsi="Times New Roman" w:cs="Times New Roman"/>
          <w:sz w:val="24"/>
          <w:szCs w:val="24"/>
        </w:rPr>
        <w:t xml:space="preserve">“ </w:t>
      </w:r>
      <w:r w:rsidR="00364F09">
        <w:rPr>
          <w:rFonts w:ascii="Times New Roman" w:hAnsi="Times New Roman" w:cs="Times New Roman"/>
          <w:sz w:val="24"/>
          <w:szCs w:val="24"/>
        </w:rPr>
        <w:t xml:space="preserve">към момента </w:t>
      </w:r>
      <w:r w:rsidR="00A254AF" w:rsidRPr="001A57A5">
        <w:rPr>
          <w:rFonts w:ascii="Times New Roman" w:hAnsi="Times New Roman" w:cs="Times New Roman"/>
          <w:sz w:val="24"/>
          <w:szCs w:val="24"/>
        </w:rPr>
        <w:t>включва</w:t>
      </w:r>
      <w:r w:rsidR="00364F09">
        <w:rPr>
          <w:rFonts w:ascii="Times New Roman" w:hAnsi="Times New Roman" w:cs="Times New Roman"/>
          <w:sz w:val="24"/>
          <w:szCs w:val="24"/>
        </w:rPr>
        <w:t xml:space="preserve"> само </w:t>
      </w:r>
      <w:r>
        <w:rPr>
          <w:rFonts w:ascii="Times New Roman" w:hAnsi="Times New Roman" w:cs="Times New Roman"/>
          <w:sz w:val="24"/>
          <w:szCs w:val="24"/>
        </w:rPr>
        <w:t>Д</w:t>
      </w:r>
      <w:r w:rsidR="00A254AF" w:rsidRPr="00B74E47">
        <w:rPr>
          <w:rFonts w:ascii="Times New Roman" w:hAnsi="Times New Roman" w:cs="Times New Roman"/>
          <w:sz w:val="24"/>
          <w:szCs w:val="24"/>
        </w:rPr>
        <w:t xml:space="preserve">епо за неопасни отпадъци </w:t>
      </w:r>
      <w:r w:rsidR="00364F09">
        <w:rPr>
          <w:rFonts w:ascii="Times New Roman" w:hAnsi="Times New Roman" w:cs="Times New Roman"/>
          <w:sz w:val="24"/>
          <w:szCs w:val="24"/>
        </w:rPr>
        <w:t>– клетки 1 и 2</w:t>
      </w:r>
      <w:r>
        <w:rPr>
          <w:rFonts w:ascii="Times New Roman" w:hAnsi="Times New Roman" w:cs="Times New Roman"/>
          <w:sz w:val="24"/>
          <w:szCs w:val="24"/>
        </w:rPr>
        <w:t>.</w:t>
      </w:r>
    </w:p>
    <w:p w14:paraId="7A60AC0C" w14:textId="4160A093" w:rsidR="00364F09" w:rsidRDefault="00364F09" w:rsidP="00364F09">
      <w:pPr>
        <w:pStyle w:val="ListParagraph"/>
        <w:tabs>
          <w:tab w:val="left" w:pos="284"/>
        </w:tabs>
        <w:spacing w:after="120" w:line="276" w:lineRule="auto"/>
        <w:ind w:left="0"/>
        <w:jc w:val="both"/>
        <w:rPr>
          <w:rFonts w:ascii="Times New Roman" w:hAnsi="Times New Roman" w:cs="Times New Roman"/>
          <w:sz w:val="24"/>
          <w:szCs w:val="24"/>
        </w:rPr>
      </w:pPr>
      <w:r>
        <w:rPr>
          <w:rFonts w:ascii="Times New Roman" w:hAnsi="Times New Roman" w:cs="Times New Roman"/>
          <w:sz w:val="24"/>
          <w:szCs w:val="24"/>
        </w:rPr>
        <w:t>С Решения на общо събрание на РСУО-Разград са стартирани процедури по:</w:t>
      </w:r>
    </w:p>
    <w:p w14:paraId="32FD06F0" w14:textId="6D2E30E4" w:rsidR="00364F09" w:rsidRPr="00364F09" w:rsidRDefault="00364F09" w:rsidP="00364F09">
      <w:pPr>
        <w:pStyle w:val="ListParagraph"/>
        <w:numPr>
          <w:ilvl w:val="0"/>
          <w:numId w:val="38"/>
        </w:numPr>
        <w:tabs>
          <w:tab w:val="left" w:pos="284"/>
        </w:tabs>
        <w:spacing w:after="120" w:line="276" w:lineRule="auto"/>
        <w:ind w:left="0" w:firstLine="0"/>
        <w:jc w:val="both"/>
        <w:rPr>
          <w:rFonts w:ascii="Times New Roman" w:hAnsi="Times New Roman" w:cs="Times New Roman"/>
          <w:sz w:val="24"/>
          <w:szCs w:val="24"/>
        </w:rPr>
      </w:pPr>
      <w:r w:rsidRPr="00364F09">
        <w:rPr>
          <w:rFonts w:ascii="Times New Roman" w:hAnsi="Times New Roman" w:cs="Times New Roman"/>
          <w:sz w:val="24"/>
          <w:szCs w:val="24"/>
        </w:rPr>
        <w:t>изграждане на клетка 3 към РДНо-Разград;</w:t>
      </w:r>
    </w:p>
    <w:p w14:paraId="43811A4B" w14:textId="77777777" w:rsidR="00364F09" w:rsidRDefault="00364F09" w:rsidP="00364F09">
      <w:pPr>
        <w:pStyle w:val="ListParagraph"/>
        <w:numPr>
          <w:ilvl w:val="0"/>
          <w:numId w:val="38"/>
        </w:numPr>
        <w:tabs>
          <w:tab w:val="left" w:pos="284"/>
        </w:tabs>
        <w:spacing w:after="120" w:line="276" w:lineRule="auto"/>
        <w:ind w:left="0" w:firstLine="0"/>
        <w:jc w:val="both"/>
        <w:rPr>
          <w:rFonts w:ascii="Times New Roman" w:hAnsi="Times New Roman" w:cs="Times New Roman"/>
          <w:sz w:val="24"/>
          <w:szCs w:val="24"/>
        </w:rPr>
      </w:pPr>
      <w:r w:rsidRPr="00364F09">
        <w:rPr>
          <w:rFonts w:ascii="Times New Roman" w:hAnsi="Times New Roman" w:cs="Times New Roman"/>
          <w:sz w:val="24"/>
          <w:szCs w:val="24"/>
        </w:rPr>
        <w:t>изграждане на и</w:t>
      </w:r>
      <w:r w:rsidR="00A254AF" w:rsidRPr="00364F09">
        <w:rPr>
          <w:rFonts w:ascii="Times New Roman" w:hAnsi="Times New Roman" w:cs="Times New Roman"/>
          <w:sz w:val="24"/>
          <w:szCs w:val="24"/>
        </w:rPr>
        <w:t xml:space="preserve">нсталация за сепариране на неопасни битови отпадъци </w:t>
      </w:r>
      <w:r w:rsidRPr="00364F09">
        <w:rPr>
          <w:rFonts w:ascii="Times New Roman" w:hAnsi="Times New Roman" w:cs="Times New Roman"/>
          <w:sz w:val="24"/>
          <w:szCs w:val="24"/>
        </w:rPr>
        <w:t xml:space="preserve">и </w:t>
      </w:r>
      <w:r>
        <w:rPr>
          <w:rFonts w:ascii="Times New Roman" w:hAnsi="Times New Roman" w:cs="Times New Roman"/>
          <w:sz w:val="24"/>
          <w:szCs w:val="24"/>
        </w:rPr>
        <w:t>и</w:t>
      </w:r>
      <w:r w:rsidR="00A254AF" w:rsidRPr="00364F09">
        <w:rPr>
          <w:rFonts w:ascii="Times New Roman" w:hAnsi="Times New Roman" w:cs="Times New Roman"/>
          <w:sz w:val="24"/>
          <w:szCs w:val="24"/>
        </w:rPr>
        <w:t>нсталация</w:t>
      </w:r>
      <w:r w:rsidR="00310A63" w:rsidRPr="00364F09">
        <w:rPr>
          <w:rFonts w:ascii="Times New Roman" w:hAnsi="Times New Roman" w:cs="Times New Roman"/>
          <w:sz w:val="24"/>
          <w:szCs w:val="24"/>
        </w:rPr>
        <w:t xml:space="preserve"> за компостиране</w:t>
      </w:r>
      <w:r>
        <w:rPr>
          <w:rFonts w:ascii="Times New Roman" w:hAnsi="Times New Roman" w:cs="Times New Roman"/>
          <w:sz w:val="24"/>
          <w:szCs w:val="24"/>
        </w:rPr>
        <w:t>.</w:t>
      </w:r>
    </w:p>
    <w:p w14:paraId="47AF19B1" w14:textId="7ED1AE58" w:rsidR="00A254AF" w:rsidRPr="00364F09" w:rsidRDefault="00A254AF" w:rsidP="00364F09">
      <w:pPr>
        <w:pStyle w:val="ListParagraph"/>
        <w:tabs>
          <w:tab w:val="left" w:pos="284"/>
        </w:tabs>
        <w:spacing w:after="120" w:line="276" w:lineRule="auto"/>
        <w:ind w:left="0"/>
        <w:jc w:val="both"/>
        <w:rPr>
          <w:rFonts w:ascii="Times New Roman" w:hAnsi="Times New Roman" w:cs="Times New Roman"/>
          <w:sz w:val="24"/>
          <w:szCs w:val="24"/>
        </w:rPr>
      </w:pPr>
      <w:r w:rsidRPr="00364F09">
        <w:rPr>
          <w:rFonts w:ascii="Times New Roman" w:hAnsi="Times New Roman" w:cs="Times New Roman"/>
          <w:sz w:val="24"/>
          <w:szCs w:val="24"/>
        </w:rPr>
        <w:t xml:space="preserve">В община </w:t>
      </w:r>
      <w:r w:rsidR="00085780" w:rsidRPr="00364F09">
        <w:rPr>
          <w:rFonts w:ascii="Times New Roman" w:hAnsi="Times New Roman" w:cs="Times New Roman"/>
          <w:sz w:val="24"/>
          <w:szCs w:val="24"/>
        </w:rPr>
        <w:t>Разград</w:t>
      </w:r>
      <w:r w:rsidRPr="00364F09">
        <w:rPr>
          <w:rFonts w:ascii="Times New Roman" w:hAnsi="Times New Roman" w:cs="Times New Roman"/>
          <w:sz w:val="24"/>
          <w:szCs w:val="24"/>
        </w:rPr>
        <w:t xml:space="preserve"> </w:t>
      </w:r>
      <w:r w:rsidR="00364F09">
        <w:rPr>
          <w:rFonts w:ascii="Times New Roman" w:hAnsi="Times New Roman" w:cs="Times New Roman"/>
          <w:sz w:val="24"/>
          <w:szCs w:val="24"/>
        </w:rPr>
        <w:t>щ</w:t>
      </w:r>
      <w:r w:rsidRPr="00364F09">
        <w:rPr>
          <w:rFonts w:ascii="Times New Roman" w:hAnsi="Times New Roman" w:cs="Times New Roman"/>
          <w:sz w:val="24"/>
          <w:szCs w:val="24"/>
        </w:rPr>
        <w:t>е</w:t>
      </w:r>
      <w:r w:rsidR="00364F09">
        <w:rPr>
          <w:rFonts w:ascii="Times New Roman" w:hAnsi="Times New Roman" w:cs="Times New Roman"/>
          <w:sz w:val="24"/>
          <w:szCs w:val="24"/>
        </w:rPr>
        <w:t xml:space="preserve"> бъде</w:t>
      </w:r>
      <w:r w:rsidRPr="00364F09">
        <w:rPr>
          <w:rFonts w:ascii="Times New Roman" w:hAnsi="Times New Roman" w:cs="Times New Roman"/>
          <w:sz w:val="24"/>
          <w:szCs w:val="24"/>
        </w:rPr>
        <w:t xml:space="preserve"> въведена система за събиране на биоразградими отпадъци от населението</w:t>
      </w:r>
      <w:r w:rsidR="00364F09">
        <w:rPr>
          <w:rFonts w:ascii="Times New Roman" w:hAnsi="Times New Roman" w:cs="Times New Roman"/>
          <w:sz w:val="24"/>
          <w:szCs w:val="24"/>
        </w:rPr>
        <w:t xml:space="preserve"> след въвеждане в експлоатация на</w:t>
      </w:r>
      <w:r w:rsidR="00364F09" w:rsidRPr="00364F09">
        <w:t xml:space="preserve"> </w:t>
      </w:r>
      <w:r w:rsidR="00364F09" w:rsidRPr="00364F09">
        <w:rPr>
          <w:rFonts w:ascii="Times New Roman" w:hAnsi="Times New Roman" w:cs="Times New Roman"/>
          <w:sz w:val="24"/>
          <w:szCs w:val="24"/>
        </w:rPr>
        <w:t>инсталация</w:t>
      </w:r>
      <w:r w:rsidR="00364F09">
        <w:rPr>
          <w:rFonts w:ascii="Times New Roman" w:hAnsi="Times New Roman" w:cs="Times New Roman"/>
          <w:sz w:val="24"/>
          <w:szCs w:val="24"/>
        </w:rPr>
        <w:t>та</w:t>
      </w:r>
      <w:r w:rsidR="00364F09" w:rsidRPr="00364F09">
        <w:rPr>
          <w:rFonts w:ascii="Times New Roman" w:hAnsi="Times New Roman" w:cs="Times New Roman"/>
          <w:sz w:val="24"/>
          <w:szCs w:val="24"/>
        </w:rPr>
        <w:t xml:space="preserve"> за компостиране</w:t>
      </w:r>
      <w:r w:rsidR="00364F09">
        <w:rPr>
          <w:rFonts w:ascii="Times New Roman" w:hAnsi="Times New Roman" w:cs="Times New Roman"/>
          <w:sz w:val="24"/>
          <w:szCs w:val="24"/>
        </w:rPr>
        <w:t xml:space="preserve"> </w:t>
      </w:r>
      <w:r w:rsidRPr="00364F09">
        <w:rPr>
          <w:rFonts w:ascii="Times New Roman" w:hAnsi="Times New Roman" w:cs="Times New Roman"/>
          <w:sz w:val="24"/>
          <w:szCs w:val="24"/>
        </w:rPr>
        <w:t xml:space="preserve">. </w:t>
      </w:r>
    </w:p>
    <w:p w14:paraId="2B213A04" w14:textId="77777777" w:rsidR="00364F09" w:rsidRP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През февруари 2017 година община Разград сключва договор с „Екобулпак“ АД като са определени 150 точки за разделно събиране на отпадъци от опаковки от територията на населените места в община Разград.</w:t>
      </w:r>
    </w:p>
    <w:p w14:paraId="11081EFE" w14:textId="77777777" w:rsid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Системата за разделно събиране на отпадъци от опаковки на територията на община Разград се изпълнявана от ЕКОБУЛПАК БЪЛГАРИЯ АД. Към края на 2020 г. на територията на община Разград са разположени 145 броя жълти контейнери за разделно събиране на отпадъци от хартиени, пластмасови и метални опаковки от типа БОБЪР ЖЪЛТ с обем 1100 л и 145 броя контейнери за стъклени опаковки тип ИГЛУ ЗЕЛЕНО с обем 1400 л.</w:t>
      </w:r>
    </w:p>
    <w:p w14:paraId="43D45FE6" w14:textId="0291A0A1" w:rsidR="00364F09" w:rsidRPr="00364F09" w:rsidRDefault="00584294" w:rsidP="00364F09">
      <w:pPr>
        <w:spacing w:after="120" w:line="276" w:lineRule="auto"/>
        <w:jc w:val="both"/>
        <w:rPr>
          <w:rFonts w:ascii="Times New Roman" w:hAnsi="Times New Roman" w:cs="Times New Roman"/>
          <w:sz w:val="24"/>
          <w:szCs w:val="24"/>
        </w:rPr>
      </w:pPr>
      <w:r w:rsidRPr="00584294">
        <w:rPr>
          <w:rFonts w:ascii="Times New Roman" w:hAnsi="Times New Roman" w:cs="Times New Roman"/>
          <w:sz w:val="24"/>
          <w:szCs w:val="24"/>
        </w:rPr>
        <w:t xml:space="preserve">Общото количество събрани отпадъци от изградената система за разделно събиране на отпадъци от опаковки за </w:t>
      </w:r>
      <w:r w:rsidR="00364F09" w:rsidRPr="00364F09">
        <w:rPr>
          <w:rFonts w:ascii="Times New Roman" w:hAnsi="Times New Roman" w:cs="Times New Roman"/>
          <w:sz w:val="24"/>
          <w:szCs w:val="24"/>
        </w:rPr>
        <w:t xml:space="preserve">2020 г. </w:t>
      </w:r>
      <w:r w:rsidR="00364F09">
        <w:rPr>
          <w:rFonts w:ascii="Times New Roman" w:hAnsi="Times New Roman" w:cs="Times New Roman"/>
          <w:sz w:val="24"/>
          <w:szCs w:val="24"/>
        </w:rPr>
        <w:t>е</w:t>
      </w:r>
      <w:r w:rsidR="00364F09" w:rsidRPr="00364F09">
        <w:rPr>
          <w:rFonts w:ascii="Times New Roman" w:hAnsi="Times New Roman" w:cs="Times New Roman"/>
          <w:sz w:val="24"/>
          <w:szCs w:val="24"/>
        </w:rPr>
        <w:t xml:space="preserve"> 304,520 тона, от тях рециклируеми: </w:t>
      </w:r>
    </w:p>
    <w:p w14:paraId="456FC2A3" w14:textId="77777777" w:rsidR="00364F09" w:rsidRP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 хартия: 22,500 тона;</w:t>
      </w:r>
    </w:p>
    <w:p w14:paraId="6B8AB703" w14:textId="77777777" w:rsidR="00364F09" w:rsidRP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 пластмаса: 10,860 тона;</w:t>
      </w:r>
    </w:p>
    <w:p w14:paraId="439BD916" w14:textId="77777777" w:rsidR="00364F09" w:rsidRP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 метал: 0,000 тона;</w:t>
      </w:r>
    </w:p>
    <w:p w14:paraId="4CE40984" w14:textId="77777777" w:rsidR="00364F09" w:rsidRPr="00364F09"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 стъкло: 30,400 тона.</w:t>
      </w:r>
    </w:p>
    <w:p w14:paraId="534FB8F8" w14:textId="634DF5B3" w:rsidR="00584294" w:rsidRPr="00584294" w:rsidRDefault="00364F09" w:rsidP="00364F09">
      <w:pPr>
        <w:spacing w:after="120" w:line="276" w:lineRule="auto"/>
        <w:jc w:val="both"/>
        <w:rPr>
          <w:rFonts w:ascii="Times New Roman" w:hAnsi="Times New Roman" w:cs="Times New Roman"/>
          <w:sz w:val="24"/>
          <w:szCs w:val="24"/>
        </w:rPr>
      </w:pPr>
      <w:r w:rsidRPr="00364F09">
        <w:rPr>
          <w:rFonts w:ascii="Times New Roman" w:hAnsi="Times New Roman" w:cs="Times New Roman"/>
          <w:sz w:val="24"/>
          <w:szCs w:val="24"/>
        </w:rPr>
        <w:t>Общо рециклируеми отпадъци от опаковки за 2020 година: 63,760 тона.</w:t>
      </w:r>
    </w:p>
    <w:p w14:paraId="27A39C79" w14:textId="0855BE2E" w:rsidR="00584294" w:rsidRPr="00584294" w:rsidRDefault="00584294" w:rsidP="002D4C7F">
      <w:pPr>
        <w:pStyle w:val="a1"/>
        <w:rPr>
          <w:lang w:eastAsia="bg-BG"/>
        </w:rPr>
      </w:pPr>
      <w:bookmarkStart w:id="44" w:name="_Toc85104238"/>
      <w:r w:rsidRPr="00584294">
        <w:rPr>
          <w:lang w:eastAsia="bg-BG"/>
        </w:rPr>
        <w:t xml:space="preserve">Разделно събрани отпадъци от опаковки в община </w:t>
      </w:r>
      <w:r w:rsidR="00085780">
        <w:rPr>
          <w:lang w:eastAsia="bg-BG"/>
        </w:rPr>
        <w:t>Разград</w:t>
      </w:r>
      <w:r w:rsidRPr="00584294">
        <w:rPr>
          <w:lang w:eastAsia="bg-BG"/>
        </w:rPr>
        <w:t xml:space="preserve"> за периода 201</w:t>
      </w:r>
      <w:r w:rsidR="00364F09">
        <w:rPr>
          <w:lang w:eastAsia="bg-BG"/>
        </w:rPr>
        <w:t>8</w:t>
      </w:r>
      <w:r w:rsidRPr="00584294">
        <w:rPr>
          <w:lang w:eastAsia="bg-BG"/>
        </w:rPr>
        <w:t>-2020 г</w:t>
      </w:r>
      <w:bookmarkEnd w:id="44"/>
      <w:r w:rsidR="00DC0487">
        <w:rPr>
          <w:lang w:eastAsia="bg-BG"/>
        </w:rPr>
        <w:t>.</w:t>
      </w:r>
      <w:r w:rsidR="00310A63">
        <w:rPr>
          <w:lang w:eastAsia="bg-BG"/>
        </w:rPr>
        <w:t xml:space="preserve"> в тона</w:t>
      </w:r>
    </w:p>
    <w:tbl>
      <w:tblPr>
        <w:tblW w:w="7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59"/>
        <w:gridCol w:w="1080"/>
        <w:gridCol w:w="965"/>
        <w:gridCol w:w="965"/>
      </w:tblGrid>
      <w:tr w:rsidR="00364F09" w:rsidRPr="00364F09" w14:paraId="6BF04A08" w14:textId="77777777" w:rsidTr="00EB0650">
        <w:trPr>
          <w:trHeight w:val="283"/>
          <w:jc w:val="center"/>
        </w:trPr>
        <w:tc>
          <w:tcPr>
            <w:tcW w:w="4259" w:type="dxa"/>
            <w:shd w:val="clear" w:color="auto" w:fill="A8D08D" w:themeFill="accent6" w:themeFillTint="99"/>
            <w:vAlign w:val="center"/>
          </w:tcPr>
          <w:p w14:paraId="5DA912B9" w14:textId="77777777" w:rsidR="00364F09" w:rsidRPr="00364F09" w:rsidRDefault="00364F09" w:rsidP="00364F09">
            <w:pPr>
              <w:spacing w:after="0" w:line="240" w:lineRule="auto"/>
              <w:jc w:val="center"/>
              <w:rPr>
                <w:rFonts w:ascii="Times New Roman" w:hAnsi="Times New Roman" w:cs="Times New Roman"/>
                <w:b/>
                <w:color w:val="000000"/>
              </w:rPr>
            </w:pPr>
            <w:r w:rsidRPr="00364F09">
              <w:rPr>
                <w:rFonts w:ascii="Times New Roman" w:hAnsi="Times New Roman" w:cs="Times New Roman"/>
                <w:b/>
                <w:color w:val="000000"/>
              </w:rPr>
              <w:lastRenderedPageBreak/>
              <w:t>Количества разделно събрани отпадъци по видове</w:t>
            </w:r>
          </w:p>
        </w:tc>
        <w:tc>
          <w:tcPr>
            <w:tcW w:w="1080" w:type="dxa"/>
            <w:shd w:val="clear" w:color="auto" w:fill="A8D08D" w:themeFill="accent6" w:themeFillTint="99"/>
            <w:vAlign w:val="center"/>
          </w:tcPr>
          <w:p w14:paraId="3A4027D6" w14:textId="77777777" w:rsidR="00364F09" w:rsidRPr="00364F09" w:rsidRDefault="00364F09" w:rsidP="00364F09">
            <w:pPr>
              <w:spacing w:after="0" w:line="240" w:lineRule="auto"/>
              <w:jc w:val="center"/>
              <w:rPr>
                <w:rFonts w:ascii="Times New Roman" w:hAnsi="Times New Roman" w:cs="Times New Roman"/>
                <w:b/>
              </w:rPr>
            </w:pPr>
            <w:r w:rsidRPr="00364F09">
              <w:rPr>
                <w:rFonts w:ascii="Times New Roman" w:hAnsi="Times New Roman" w:cs="Times New Roman"/>
                <w:b/>
              </w:rPr>
              <w:t>2018</w:t>
            </w:r>
          </w:p>
        </w:tc>
        <w:tc>
          <w:tcPr>
            <w:tcW w:w="965" w:type="dxa"/>
            <w:shd w:val="clear" w:color="auto" w:fill="A8D08D" w:themeFill="accent6" w:themeFillTint="99"/>
            <w:vAlign w:val="center"/>
          </w:tcPr>
          <w:p w14:paraId="4A451468" w14:textId="77777777" w:rsidR="00364F09" w:rsidRPr="00364F09" w:rsidRDefault="00364F09" w:rsidP="00364F09">
            <w:pPr>
              <w:spacing w:after="0" w:line="240" w:lineRule="auto"/>
              <w:jc w:val="center"/>
              <w:rPr>
                <w:rFonts w:ascii="Times New Roman" w:hAnsi="Times New Roman" w:cs="Times New Roman"/>
                <w:b/>
              </w:rPr>
            </w:pPr>
            <w:r w:rsidRPr="00364F09">
              <w:rPr>
                <w:rFonts w:ascii="Times New Roman" w:hAnsi="Times New Roman" w:cs="Times New Roman"/>
                <w:b/>
              </w:rPr>
              <w:t>2019</w:t>
            </w:r>
          </w:p>
        </w:tc>
        <w:tc>
          <w:tcPr>
            <w:tcW w:w="965" w:type="dxa"/>
            <w:shd w:val="clear" w:color="auto" w:fill="A8D08D" w:themeFill="accent6" w:themeFillTint="99"/>
            <w:vAlign w:val="center"/>
          </w:tcPr>
          <w:p w14:paraId="572CC78D" w14:textId="77777777" w:rsidR="00364F09" w:rsidRPr="00364F09" w:rsidRDefault="00364F09" w:rsidP="00364F09">
            <w:pPr>
              <w:spacing w:after="0" w:line="240" w:lineRule="auto"/>
              <w:jc w:val="center"/>
              <w:rPr>
                <w:rFonts w:ascii="Times New Roman" w:hAnsi="Times New Roman" w:cs="Times New Roman"/>
                <w:b/>
              </w:rPr>
            </w:pPr>
            <w:r w:rsidRPr="00364F09">
              <w:rPr>
                <w:rFonts w:ascii="Times New Roman" w:hAnsi="Times New Roman" w:cs="Times New Roman"/>
                <w:b/>
              </w:rPr>
              <w:t>2020</w:t>
            </w:r>
          </w:p>
        </w:tc>
      </w:tr>
      <w:tr w:rsidR="00364F09" w:rsidRPr="00364F09" w14:paraId="5BDF25F3" w14:textId="77777777" w:rsidTr="00EB0650">
        <w:trPr>
          <w:trHeight w:val="283"/>
          <w:jc w:val="center"/>
        </w:trPr>
        <w:tc>
          <w:tcPr>
            <w:tcW w:w="4259" w:type="dxa"/>
            <w:shd w:val="clear" w:color="auto" w:fill="A8D08D" w:themeFill="accent6" w:themeFillTint="99"/>
            <w:vAlign w:val="center"/>
          </w:tcPr>
          <w:p w14:paraId="7C54FEA0" w14:textId="77777777" w:rsidR="00364F09" w:rsidRPr="00364F09" w:rsidRDefault="00364F09" w:rsidP="00364F09">
            <w:pPr>
              <w:spacing w:after="0" w:line="240" w:lineRule="auto"/>
              <w:jc w:val="center"/>
              <w:rPr>
                <w:rFonts w:ascii="Times New Roman" w:hAnsi="Times New Roman" w:cs="Times New Roman"/>
                <w:color w:val="000000"/>
              </w:rPr>
            </w:pPr>
            <w:r w:rsidRPr="00364F09">
              <w:rPr>
                <w:rFonts w:ascii="Times New Roman" w:hAnsi="Times New Roman" w:cs="Times New Roman"/>
                <w:color w:val="000000"/>
              </w:rPr>
              <w:t>Хартия и картон</w:t>
            </w:r>
          </w:p>
        </w:tc>
        <w:tc>
          <w:tcPr>
            <w:tcW w:w="1080" w:type="dxa"/>
            <w:shd w:val="clear" w:color="auto" w:fill="auto"/>
            <w:vAlign w:val="center"/>
          </w:tcPr>
          <w:p w14:paraId="63B94BB7"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26,140</w:t>
            </w:r>
          </w:p>
        </w:tc>
        <w:tc>
          <w:tcPr>
            <w:tcW w:w="965" w:type="dxa"/>
            <w:vAlign w:val="center"/>
          </w:tcPr>
          <w:p w14:paraId="569A949B"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28,060</w:t>
            </w:r>
          </w:p>
        </w:tc>
        <w:tc>
          <w:tcPr>
            <w:tcW w:w="965" w:type="dxa"/>
            <w:vAlign w:val="center"/>
          </w:tcPr>
          <w:p w14:paraId="0343D215"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22,500</w:t>
            </w:r>
          </w:p>
        </w:tc>
      </w:tr>
      <w:tr w:rsidR="00364F09" w:rsidRPr="00364F09" w14:paraId="33C365B2" w14:textId="77777777" w:rsidTr="00EB0650">
        <w:trPr>
          <w:trHeight w:val="283"/>
          <w:jc w:val="center"/>
        </w:trPr>
        <w:tc>
          <w:tcPr>
            <w:tcW w:w="4259" w:type="dxa"/>
            <w:shd w:val="clear" w:color="auto" w:fill="A8D08D" w:themeFill="accent6" w:themeFillTint="99"/>
            <w:vAlign w:val="center"/>
          </w:tcPr>
          <w:p w14:paraId="1ABFCF92" w14:textId="77777777" w:rsidR="00364F09" w:rsidRPr="00364F09" w:rsidRDefault="00364F09" w:rsidP="00364F09">
            <w:pPr>
              <w:spacing w:after="0" w:line="240" w:lineRule="auto"/>
              <w:jc w:val="center"/>
              <w:rPr>
                <w:rFonts w:ascii="Times New Roman" w:hAnsi="Times New Roman" w:cs="Times New Roman"/>
                <w:color w:val="000000"/>
              </w:rPr>
            </w:pPr>
            <w:r w:rsidRPr="00364F09">
              <w:rPr>
                <w:rFonts w:ascii="Times New Roman" w:hAnsi="Times New Roman" w:cs="Times New Roman"/>
                <w:color w:val="000000"/>
              </w:rPr>
              <w:t>Пластмаса</w:t>
            </w:r>
          </w:p>
        </w:tc>
        <w:tc>
          <w:tcPr>
            <w:tcW w:w="1080" w:type="dxa"/>
            <w:shd w:val="clear" w:color="auto" w:fill="auto"/>
            <w:vAlign w:val="center"/>
          </w:tcPr>
          <w:p w14:paraId="4B8ADAEC"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14,440</w:t>
            </w:r>
          </w:p>
        </w:tc>
        <w:tc>
          <w:tcPr>
            <w:tcW w:w="965" w:type="dxa"/>
            <w:vAlign w:val="center"/>
          </w:tcPr>
          <w:p w14:paraId="28FD6322"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12,560</w:t>
            </w:r>
          </w:p>
        </w:tc>
        <w:tc>
          <w:tcPr>
            <w:tcW w:w="965" w:type="dxa"/>
            <w:vAlign w:val="center"/>
          </w:tcPr>
          <w:p w14:paraId="1BD0C933"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10,860</w:t>
            </w:r>
          </w:p>
        </w:tc>
      </w:tr>
      <w:tr w:rsidR="00364F09" w:rsidRPr="00364F09" w14:paraId="078A1C15" w14:textId="77777777" w:rsidTr="00EB0650">
        <w:trPr>
          <w:trHeight w:val="283"/>
          <w:jc w:val="center"/>
        </w:trPr>
        <w:tc>
          <w:tcPr>
            <w:tcW w:w="4259" w:type="dxa"/>
            <w:shd w:val="clear" w:color="auto" w:fill="A8D08D" w:themeFill="accent6" w:themeFillTint="99"/>
            <w:vAlign w:val="center"/>
          </w:tcPr>
          <w:p w14:paraId="6A213208" w14:textId="77777777" w:rsidR="00364F09" w:rsidRPr="00364F09" w:rsidRDefault="00364F09" w:rsidP="00364F09">
            <w:pPr>
              <w:spacing w:after="0" w:line="240" w:lineRule="auto"/>
              <w:jc w:val="center"/>
              <w:rPr>
                <w:rFonts w:ascii="Times New Roman" w:hAnsi="Times New Roman" w:cs="Times New Roman"/>
                <w:color w:val="000000"/>
              </w:rPr>
            </w:pPr>
            <w:r w:rsidRPr="00364F09">
              <w:rPr>
                <w:rFonts w:ascii="Times New Roman" w:hAnsi="Times New Roman" w:cs="Times New Roman"/>
                <w:color w:val="000000"/>
              </w:rPr>
              <w:t>Метал</w:t>
            </w:r>
          </w:p>
        </w:tc>
        <w:tc>
          <w:tcPr>
            <w:tcW w:w="1080" w:type="dxa"/>
            <w:shd w:val="clear" w:color="auto" w:fill="auto"/>
            <w:vAlign w:val="center"/>
          </w:tcPr>
          <w:p w14:paraId="16894AFB"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0,000</w:t>
            </w:r>
          </w:p>
        </w:tc>
        <w:tc>
          <w:tcPr>
            <w:tcW w:w="965" w:type="dxa"/>
            <w:vAlign w:val="center"/>
          </w:tcPr>
          <w:p w14:paraId="2C0E2C24"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0,000</w:t>
            </w:r>
          </w:p>
        </w:tc>
        <w:tc>
          <w:tcPr>
            <w:tcW w:w="965" w:type="dxa"/>
            <w:vAlign w:val="center"/>
          </w:tcPr>
          <w:p w14:paraId="36C03A52"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0,000</w:t>
            </w:r>
          </w:p>
        </w:tc>
      </w:tr>
      <w:tr w:rsidR="00364F09" w:rsidRPr="00364F09" w14:paraId="3BE8B7F6" w14:textId="77777777" w:rsidTr="00EB0650">
        <w:trPr>
          <w:trHeight w:val="283"/>
          <w:jc w:val="center"/>
        </w:trPr>
        <w:tc>
          <w:tcPr>
            <w:tcW w:w="4259" w:type="dxa"/>
            <w:shd w:val="clear" w:color="auto" w:fill="A8D08D" w:themeFill="accent6" w:themeFillTint="99"/>
            <w:vAlign w:val="center"/>
          </w:tcPr>
          <w:p w14:paraId="5863FF42" w14:textId="77777777" w:rsidR="00364F09" w:rsidRPr="00364F09" w:rsidRDefault="00364F09" w:rsidP="00364F09">
            <w:pPr>
              <w:spacing w:after="0" w:line="240" w:lineRule="auto"/>
              <w:jc w:val="center"/>
              <w:rPr>
                <w:rFonts w:ascii="Times New Roman" w:hAnsi="Times New Roman" w:cs="Times New Roman"/>
                <w:color w:val="000000"/>
              </w:rPr>
            </w:pPr>
            <w:r w:rsidRPr="00364F09">
              <w:rPr>
                <w:rFonts w:ascii="Times New Roman" w:hAnsi="Times New Roman" w:cs="Times New Roman"/>
                <w:color w:val="000000"/>
              </w:rPr>
              <w:t>Стъкло</w:t>
            </w:r>
          </w:p>
        </w:tc>
        <w:tc>
          <w:tcPr>
            <w:tcW w:w="1080" w:type="dxa"/>
            <w:shd w:val="clear" w:color="auto" w:fill="auto"/>
            <w:vAlign w:val="center"/>
          </w:tcPr>
          <w:p w14:paraId="0F447892"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30,720</w:t>
            </w:r>
          </w:p>
        </w:tc>
        <w:tc>
          <w:tcPr>
            <w:tcW w:w="965" w:type="dxa"/>
            <w:vAlign w:val="center"/>
          </w:tcPr>
          <w:p w14:paraId="50D23A9A"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33,240</w:t>
            </w:r>
          </w:p>
        </w:tc>
        <w:tc>
          <w:tcPr>
            <w:tcW w:w="965" w:type="dxa"/>
            <w:vAlign w:val="center"/>
          </w:tcPr>
          <w:p w14:paraId="2C1EFD50" w14:textId="77777777" w:rsidR="00364F09" w:rsidRPr="00364F09" w:rsidRDefault="00364F09" w:rsidP="00364F09">
            <w:pPr>
              <w:spacing w:after="0" w:line="240" w:lineRule="auto"/>
              <w:jc w:val="center"/>
              <w:rPr>
                <w:rFonts w:ascii="Times New Roman" w:hAnsi="Times New Roman" w:cs="Times New Roman"/>
              </w:rPr>
            </w:pPr>
            <w:r w:rsidRPr="00364F09">
              <w:rPr>
                <w:rFonts w:ascii="Times New Roman" w:hAnsi="Times New Roman" w:cs="Times New Roman"/>
              </w:rPr>
              <w:t>30,400</w:t>
            </w:r>
          </w:p>
        </w:tc>
      </w:tr>
    </w:tbl>
    <w:p w14:paraId="45BEF90C" w14:textId="65F78B29" w:rsidR="00B74E47" w:rsidRPr="00B74E47" w:rsidRDefault="00B74E47" w:rsidP="00DC0487">
      <w:pPr>
        <w:spacing w:after="0" w:line="240" w:lineRule="auto"/>
        <w:jc w:val="center"/>
        <w:rPr>
          <w:rFonts w:ascii="Times New Roman" w:hAnsi="Times New Roman" w:cs="Times New Roman"/>
          <w:i/>
          <w:sz w:val="20"/>
          <w:szCs w:val="20"/>
        </w:rPr>
      </w:pPr>
      <w:r w:rsidRPr="00B74E47">
        <w:rPr>
          <w:rFonts w:ascii="Times New Roman" w:hAnsi="Times New Roman" w:cs="Times New Roman"/>
          <w:i/>
          <w:sz w:val="20"/>
          <w:szCs w:val="20"/>
        </w:rPr>
        <w:t xml:space="preserve">Източник: Община </w:t>
      </w:r>
      <w:r w:rsidR="00085780">
        <w:rPr>
          <w:rFonts w:ascii="Times New Roman" w:hAnsi="Times New Roman" w:cs="Times New Roman"/>
          <w:i/>
          <w:sz w:val="20"/>
          <w:szCs w:val="20"/>
        </w:rPr>
        <w:t>Разград</w:t>
      </w:r>
    </w:p>
    <w:p w14:paraId="5BF4FBA5" w14:textId="116A889D" w:rsidR="00584294" w:rsidRDefault="00584294" w:rsidP="00C24735">
      <w:pPr>
        <w:spacing w:after="120" w:line="276" w:lineRule="auto"/>
        <w:jc w:val="both"/>
        <w:rPr>
          <w:rFonts w:ascii="Times New Roman" w:hAnsi="Times New Roman" w:cs="Times New Roman"/>
          <w:sz w:val="24"/>
          <w:szCs w:val="24"/>
        </w:rPr>
      </w:pPr>
      <w:r w:rsidRPr="00584294">
        <w:rPr>
          <w:rFonts w:ascii="Times New Roman" w:hAnsi="Times New Roman" w:cs="Times New Roman"/>
          <w:sz w:val="24"/>
          <w:szCs w:val="24"/>
        </w:rPr>
        <w:t>РСУО-</w:t>
      </w:r>
      <w:r w:rsidR="00364F09">
        <w:rPr>
          <w:rFonts w:ascii="Times New Roman" w:hAnsi="Times New Roman" w:cs="Times New Roman"/>
          <w:sz w:val="24"/>
          <w:szCs w:val="24"/>
        </w:rPr>
        <w:t>Разград</w:t>
      </w:r>
      <w:r>
        <w:rPr>
          <w:rFonts w:ascii="Times New Roman" w:hAnsi="Times New Roman" w:cs="Times New Roman"/>
          <w:sz w:val="24"/>
          <w:szCs w:val="24"/>
        </w:rPr>
        <w:t xml:space="preserve"> е включено в индикативните списъци по Приложения №№ </w:t>
      </w:r>
      <w:r w:rsidR="00364F09">
        <w:rPr>
          <w:rFonts w:ascii="Times New Roman" w:hAnsi="Times New Roman" w:cs="Times New Roman"/>
          <w:sz w:val="24"/>
          <w:szCs w:val="24"/>
        </w:rPr>
        <w:t>8</w:t>
      </w:r>
      <w:r>
        <w:rPr>
          <w:rFonts w:ascii="Times New Roman" w:hAnsi="Times New Roman" w:cs="Times New Roman"/>
          <w:sz w:val="24"/>
          <w:szCs w:val="24"/>
        </w:rPr>
        <w:t xml:space="preserve"> и </w:t>
      </w:r>
      <w:r w:rsidR="00364F09">
        <w:rPr>
          <w:rFonts w:ascii="Times New Roman" w:hAnsi="Times New Roman" w:cs="Times New Roman"/>
          <w:sz w:val="24"/>
          <w:szCs w:val="24"/>
        </w:rPr>
        <w:t>9</w:t>
      </w:r>
      <w:r>
        <w:rPr>
          <w:rFonts w:ascii="Times New Roman" w:hAnsi="Times New Roman" w:cs="Times New Roman"/>
          <w:sz w:val="24"/>
          <w:szCs w:val="24"/>
        </w:rPr>
        <w:t xml:space="preserve"> към НПУО 2021-2028 за:</w:t>
      </w:r>
    </w:p>
    <w:p w14:paraId="24A780CF" w14:textId="5DFF2033" w:rsidR="00584294" w:rsidRDefault="00584294" w:rsidP="00364F09">
      <w:pPr>
        <w:pStyle w:val="ListParagraph"/>
        <w:numPr>
          <w:ilvl w:val="0"/>
          <w:numId w:val="40"/>
        </w:numPr>
        <w:tabs>
          <w:tab w:val="left" w:pos="284"/>
        </w:tabs>
        <w:spacing w:after="120" w:line="276" w:lineRule="auto"/>
        <w:ind w:left="0" w:firstLine="0"/>
        <w:jc w:val="both"/>
        <w:rPr>
          <w:rFonts w:ascii="Times New Roman" w:hAnsi="Times New Roman" w:cs="Times New Roman"/>
          <w:sz w:val="24"/>
          <w:szCs w:val="24"/>
        </w:rPr>
      </w:pPr>
      <w:r w:rsidRPr="00584294">
        <w:rPr>
          <w:rFonts w:ascii="Times New Roman" w:hAnsi="Times New Roman" w:cs="Times New Roman"/>
          <w:sz w:val="24"/>
          <w:szCs w:val="24"/>
        </w:rPr>
        <w:t>осигуряване на инсталации за третиране на биоразградими отпадъци във връзка със задълженията за разделно събиране на хранителн</w:t>
      </w:r>
      <w:r>
        <w:rPr>
          <w:rFonts w:ascii="Times New Roman" w:hAnsi="Times New Roman" w:cs="Times New Roman"/>
          <w:sz w:val="24"/>
          <w:szCs w:val="24"/>
        </w:rPr>
        <w:t>и</w:t>
      </w:r>
      <w:r w:rsidRPr="00584294">
        <w:rPr>
          <w:rFonts w:ascii="Times New Roman" w:hAnsi="Times New Roman" w:cs="Times New Roman"/>
          <w:sz w:val="24"/>
          <w:szCs w:val="24"/>
        </w:rPr>
        <w:t xml:space="preserve"> отпадъци</w:t>
      </w:r>
      <w:r w:rsidR="00364F09">
        <w:rPr>
          <w:rFonts w:ascii="Times New Roman" w:hAnsi="Times New Roman" w:cs="Times New Roman"/>
          <w:sz w:val="24"/>
          <w:szCs w:val="24"/>
        </w:rPr>
        <w:t>;</w:t>
      </w:r>
    </w:p>
    <w:p w14:paraId="3C1EF46D" w14:textId="5E71A190" w:rsidR="00584294" w:rsidRDefault="00364F09" w:rsidP="00364F09">
      <w:pPr>
        <w:pStyle w:val="ListParagraph"/>
        <w:numPr>
          <w:ilvl w:val="0"/>
          <w:numId w:val="40"/>
        </w:numPr>
        <w:tabs>
          <w:tab w:val="left" w:pos="284"/>
        </w:tabs>
        <w:spacing w:after="120" w:line="276" w:lineRule="auto"/>
        <w:ind w:left="0" w:firstLine="0"/>
        <w:jc w:val="both"/>
        <w:rPr>
          <w:rFonts w:ascii="Times New Roman" w:hAnsi="Times New Roman" w:cs="Times New Roman"/>
          <w:sz w:val="24"/>
          <w:szCs w:val="24"/>
        </w:rPr>
      </w:pPr>
      <w:r w:rsidRPr="00364F09">
        <w:rPr>
          <w:rFonts w:ascii="Times New Roman" w:hAnsi="Times New Roman" w:cs="Times New Roman"/>
          <w:sz w:val="24"/>
          <w:szCs w:val="24"/>
        </w:rPr>
        <w:t>депа за битови отпадъци, допълнителни клетки и довеждаща инфраструктура</w:t>
      </w:r>
      <w:r w:rsidRPr="00364F09">
        <w:rPr>
          <w:rFonts w:ascii="Times New Roman" w:hAnsi="Times New Roman" w:cs="Times New Roman"/>
          <w:sz w:val="24"/>
          <w:szCs w:val="24"/>
        </w:rPr>
        <w:cr/>
      </w:r>
      <w:r w:rsidR="00BD61C2" w:rsidRPr="00BD61C2">
        <w:rPr>
          <w:rFonts w:ascii="Times New Roman" w:hAnsi="Times New Roman" w:cs="Times New Roman"/>
          <w:sz w:val="24"/>
          <w:szCs w:val="24"/>
        </w:rPr>
        <w:t>Приемането и прилагането на Национален стратегически план за поетапно намаляване на количествата на биоразградимите отпадъци, предназначени за депониране 2010-2020 г., изигра съществена роля за прилагане на нов подход към биоразградимите отпадъци, увеличаване на количествата на рециклираните биоразградими отпадъци чрез създаване и постепенно разширяване на системите за разделно събиране и изграждане на инфраструктура за рециклиране на зелени, а в последните години - и за рециклиране на хранителни отпадъци, които до приемането на Плана почти изцяло се депонираха. Планът анализира и адресира и мерки за намаляване на депонирането на други потоци биоразградими отпадъци – основно хартия и картон, като количествата депонирани отпадъци от този вид също се намалиха чрез развитие на системите за разделно събиране и инфраструктурата за рециклиране и особено на отпадъците от опаковки от хартия и картон.</w:t>
      </w:r>
    </w:p>
    <w:p w14:paraId="0C25217B" w14:textId="4E412A47" w:rsidR="00584294" w:rsidRDefault="00BD61C2" w:rsidP="00C24735">
      <w:pPr>
        <w:spacing w:after="120" w:line="276" w:lineRule="auto"/>
        <w:jc w:val="both"/>
        <w:rPr>
          <w:rFonts w:ascii="Times New Roman" w:hAnsi="Times New Roman" w:cs="Times New Roman"/>
          <w:sz w:val="24"/>
          <w:szCs w:val="24"/>
        </w:rPr>
      </w:pPr>
      <w:r w:rsidRPr="00BD61C2">
        <w:rPr>
          <w:rFonts w:ascii="Times New Roman" w:hAnsi="Times New Roman" w:cs="Times New Roman"/>
          <w:sz w:val="24"/>
          <w:szCs w:val="24"/>
        </w:rPr>
        <w:t>През 2018 г</w:t>
      </w:r>
      <w:r w:rsidR="00F647FC">
        <w:rPr>
          <w:rFonts w:ascii="Times New Roman" w:hAnsi="Times New Roman" w:cs="Times New Roman"/>
          <w:sz w:val="24"/>
          <w:szCs w:val="24"/>
        </w:rPr>
        <w:t>.</w:t>
      </w:r>
      <w:r w:rsidRPr="00BD61C2">
        <w:rPr>
          <w:rFonts w:ascii="Times New Roman" w:hAnsi="Times New Roman" w:cs="Times New Roman"/>
          <w:sz w:val="24"/>
          <w:szCs w:val="24"/>
        </w:rPr>
        <w:t xml:space="preserve"> община </w:t>
      </w:r>
      <w:r w:rsidR="00085780">
        <w:rPr>
          <w:rFonts w:ascii="Times New Roman" w:hAnsi="Times New Roman" w:cs="Times New Roman"/>
          <w:sz w:val="24"/>
          <w:szCs w:val="24"/>
        </w:rPr>
        <w:t>Разград</w:t>
      </w:r>
      <w:r w:rsidRPr="00BD61C2">
        <w:rPr>
          <w:rFonts w:ascii="Times New Roman" w:hAnsi="Times New Roman" w:cs="Times New Roman"/>
          <w:sz w:val="24"/>
          <w:szCs w:val="24"/>
        </w:rPr>
        <w:t xml:space="preserve"> </w:t>
      </w:r>
      <w:r w:rsidR="00364F09">
        <w:rPr>
          <w:rFonts w:ascii="Times New Roman" w:hAnsi="Times New Roman" w:cs="Times New Roman"/>
          <w:sz w:val="24"/>
          <w:szCs w:val="24"/>
        </w:rPr>
        <w:t xml:space="preserve">не </w:t>
      </w:r>
      <w:r w:rsidRPr="00BD61C2">
        <w:rPr>
          <w:rFonts w:ascii="Times New Roman" w:hAnsi="Times New Roman" w:cs="Times New Roman"/>
          <w:sz w:val="24"/>
          <w:szCs w:val="24"/>
        </w:rPr>
        <w:t xml:space="preserve">е постигнала целите за ограничаване на количеството депонирани биоразградими отпадъци </w:t>
      </w:r>
      <w:r w:rsidR="00364F09">
        <w:rPr>
          <w:rFonts w:ascii="Times New Roman" w:hAnsi="Times New Roman" w:cs="Times New Roman"/>
          <w:sz w:val="24"/>
          <w:szCs w:val="24"/>
        </w:rPr>
        <w:t xml:space="preserve">- </w:t>
      </w:r>
      <w:r w:rsidRPr="00BD61C2">
        <w:rPr>
          <w:rFonts w:ascii="Times New Roman" w:hAnsi="Times New Roman" w:cs="Times New Roman"/>
          <w:sz w:val="24"/>
          <w:szCs w:val="24"/>
        </w:rPr>
        <w:t>Заповед № 189/24.07.2020 г</w:t>
      </w:r>
      <w:r w:rsidR="00F647FC">
        <w:rPr>
          <w:rFonts w:ascii="Times New Roman" w:hAnsi="Times New Roman" w:cs="Times New Roman"/>
          <w:sz w:val="24"/>
          <w:szCs w:val="24"/>
        </w:rPr>
        <w:t>.</w:t>
      </w:r>
      <w:r w:rsidRPr="00BD61C2">
        <w:rPr>
          <w:rFonts w:ascii="Times New Roman" w:hAnsi="Times New Roman" w:cs="Times New Roman"/>
          <w:sz w:val="24"/>
          <w:szCs w:val="24"/>
        </w:rPr>
        <w:t xml:space="preserve"> на ИД на ИАОС</w:t>
      </w:r>
      <w:r w:rsidR="00364F09">
        <w:rPr>
          <w:rFonts w:ascii="Times New Roman" w:hAnsi="Times New Roman" w:cs="Times New Roman"/>
          <w:sz w:val="24"/>
          <w:szCs w:val="24"/>
        </w:rPr>
        <w:t xml:space="preserve">, поради забавяне на изграждането на </w:t>
      </w:r>
      <w:r w:rsidR="00364F09" w:rsidRPr="00364F09">
        <w:rPr>
          <w:rFonts w:ascii="Times New Roman" w:hAnsi="Times New Roman" w:cs="Times New Roman"/>
          <w:sz w:val="24"/>
          <w:szCs w:val="24"/>
        </w:rPr>
        <w:t>инсталация за сепариране на неопасни битови отпадъци и инсталация за компостиране</w:t>
      </w:r>
      <w:r w:rsidRPr="00BD61C2">
        <w:rPr>
          <w:rFonts w:ascii="Times New Roman" w:hAnsi="Times New Roman" w:cs="Times New Roman"/>
          <w:sz w:val="24"/>
          <w:szCs w:val="24"/>
        </w:rPr>
        <w:t>.</w:t>
      </w:r>
    </w:p>
    <w:p w14:paraId="01988031" w14:textId="77777777" w:rsidR="009F5603" w:rsidRDefault="009F5603" w:rsidP="00A04FE4">
      <w:pPr>
        <w:spacing w:before="120" w:after="0" w:line="276" w:lineRule="auto"/>
        <w:rPr>
          <w:rFonts w:ascii="Times New Roman" w:hAnsi="Times New Roman" w:cs="Times New Roman"/>
          <w:sz w:val="24"/>
          <w:szCs w:val="24"/>
        </w:rPr>
        <w:sectPr w:rsidR="009F5603">
          <w:pgSz w:w="11906" w:h="16838"/>
          <w:pgMar w:top="1417" w:right="1417" w:bottom="1417" w:left="1417" w:header="708" w:footer="708" w:gutter="0"/>
          <w:cols w:space="708"/>
          <w:docGrid w:linePitch="360"/>
        </w:sectPr>
      </w:pPr>
    </w:p>
    <w:p w14:paraId="4CB0A4C3" w14:textId="0625D5AA" w:rsidR="001E1E83" w:rsidRDefault="001E1E83" w:rsidP="001E1E83">
      <w:pPr>
        <w:pStyle w:val="a1"/>
      </w:pPr>
      <w:bookmarkStart w:id="45" w:name="_Toc85104239"/>
      <w:r w:rsidRPr="001E1E83">
        <w:lastRenderedPageBreak/>
        <w:t>Програма за достигане на целите за подготовка за повторна употреба и за рециклиране на битовите отпадъци</w:t>
      </w:r>
      <w:bookmarkEnd w:id="45"/>
    </w:p>
    <w:tbl>
      <w:tblPr>
        <w:tblStyle w:val="TableGrid"/>
        <w:tblW w:w="0" w:type="auto"/>
        <w:tblLayout w:type="fixed"/>
        <w:tblLook w:val="04A0" w:firstRow="1" w:lastRow="0" w:firstColumn="1" w:lastColumn="0" w:noHBand="0" w:noVBand="1"/>
      </w:tblPr>
      <w:tblGrid>
        <w:gridCol w:w="421"/>
        <w:gridCol w:w="2835"/>
        <w:gridCol w:w="1134"/>
        <w:gridCol w:w="1559"/>
        <w:gridCol w:w="1417"/>
        <w:gridCol w:w="2552"/>
        <w:gridCol w:w="2126"/>
        <w:gridCol w:w="1559"/>
      </w:tblGrid>
      <w:tr w:rsidR="008147EA" w:rsidRPr="00B82D39" w14:paraId="651AEC9F" w14:textId="77777777" w:rsidTr="00364F09">
        <w:trPr>
          <w:tblHeader/>
        </w:trPr>
        <w:tc>
          <w:tcPr>
            <w:tcW w:w="421" w:type="dxa"/>
            <w:shd w:val="clear" w:color="auto" w:fill="A8D08D" w:themeFill="accent6" w:themeFillTint="99"/>
            <w:vAlign w:val="center"/>
          </w:tcPr>
          <w:p w14:paraId="7825C7F3"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w:t>
            </w:r>
          </w:p>
        </w:tc>
        <w:tc>
          <w:tcPr>
            <w:tcW w:w="2835" w:type="dxa"/>
            <w:shd w:val="clear" w:color="auto" w:fill="A8D08D" w:themeFill="accent6" w:themeFillTint="99"/>
            <w:vAlign w:val="center"/>
          </w:tcPr>
          <w:p w14:paraId="5C749FD3"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Дейности</w:t>
            </w:r>
          </w:p>
          <w:p w14:paraId="012446E2"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(мерки)</w:t>
            </w:r>
          </w:p>
        </w:tc>
        <w:tc>
          <w:tcPr>
            <w:tcW w:w="1134" w:type="dxa"/>
            <w:shd w:val="clear" w:color="auto" w:fill="A8D08D" w:themeFill="accent6" w:themeFillTint="99"/>
            <w:vAlign w:val="center"/>
          </w:tcPr>
          <w:p w14:paraId="67C00EC9"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Бюджет</w:t>
            </w:r>
          </w:p>
          <w:p w14:paraId="4E04282F"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(хил.лв)</w:t>
            </w:r>
          </w:p>
        </w:tc>
        <w:tc>
          <w:tcPr>
            <w:tcW w:w="1559" w:type="dxa"/>
            <w:shd w:val="clear" w:color="auto" w:fill="A8D08D" w:themeFill="accent6" w:themeFillTint="99"/>
            <w:vAlign w:val="center"/>
          </w:tcPr>
          <w:p w14:paraId="10867F59"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Източник на финансиране</w:t>
            </w:r>
          </w:p>
        </w:tc>
        <w:tc>
          <w:tcPr>
            <w:tcW w:w="1417" w:type="dxa"/>
            <w:shd w:val="clear" w:color="auto" w:fill="A8D08D" w:themeFill="accent6" w:themeFillTint="99"/>
            <w:vAlign w:val="center"/>
          </w:tcPr>
          <w:p w14:paraId="12D03EDE"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Срок за реализация</w:t>
            </w:r>
          </w:p>
        </w:tc>
        <w:tc>
          <w:tcPr>
            <w:tcW w:w="2552" w:type="dxa"/>
            <w:shd w:val="clear" w:color="auto" w:fill="A8D08D" w:themeFill="accent6" w:themeFillTint="99"/>
            <w:vAlign w:val="center"/>
          </w:tcPr>
          <w:p w14:paraId="5A0893B4"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Очаквани резултати</w:t>
            </w:r>
          </w:p>
        </w:tc>
        <w:tc>
          <w:tcPr>
            <w:tcW w:w="2126" w:type="dxa"/>
            <w:shd w:val="clear" w:color="auto" w:fill="A8D08D" w:themeFill="accent6" w:themeFillTint="99"/>
            <w:vAlign w:val="center"/>
          </w:tcPr>
          <w:p w14:paraId="16173E0E"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Индикатори за изпълнение</w:t>
            </w:r>
          </w:p>
        </w:tc>
        <w:tc>
          <w:tcPr>
            <w:tcW w:w="1559" w:type="dxa"/>
            <w:shd w:val="clear" w:color="auto" w:fill="A8D08D" w:themeFill="accent6" w:themeFillTint="99"/>
            <w:vAlign w:val="center"/>
          </w:tcPr>
          <w:p w14:paraId="14B45483" w14:textId="77777777" w:rsidR="008147EA" w:rsidRPr="00B82D39" w:rsidRDefault="008147EA" w:rsidP="00B82D39">
            <w:pPr>
              <w:jc w:val="center"/>
              <w:rPr>
                <w:rFonts w:ascii="Times New Roman" w:hAnsi="Times New Roman" w:cs="Times New Roman"/>
                <w:b/>
              </w:rPr>
            </w:pPr>
            <w:r w:rsidRPr="00B82D39">
              <w:rPr>
                <w:rFonts w:ascii="Times New Roman" w:hAnsi="Times New Roman" w:cs="Times New Roman"/>
                <w:b/>
              </w:rPr>
              <w:t>Отговорни институции</w:t>
            </w:r>
          </w:p>
        </w:tc>
      </w:tr>
      <w:tr w:rsidR="008147EA" w:rsidRPr="00B82D39" w14:paraId="5B1985DA" w14:textId="77777777" w:rsidTr="00364F09">
        <w:tc>
          <w:tcPr>
            <w:tcW w:w="13603" w:type="dxa"/>
            <w:gridSpan w:val="8"/>
            <w:shd w:val="clear" w:color="auto" w:fill="A8D08D" w:themeFill="accent6" w:themeFillTint="99"/>
          </w:tcPr>
          <w:p w14:paraId="54F47118" w14:textId="36BF01CD" w:rsidR="008147EA" w:rsidRPr="00B82D39" w:rsidRDefault="00B82D39" w:rsidP="00B82D39">
            <w:pPr>
              <w:jc w:val="center"/>
              <w:rPr>
                <w:rFonts w:ascii="Times New Roman" w:hAnsi="Times New Roman" w:cs="Times New Roman"/>
                <w:b/>
              </w:rPr>
            </w:pPr>
            <w:r w:rsidRPr="00B82D39">
              <w:rPr>
                <w:rFonts w:ascii="Times New Roman" w:hAnsi="Times New Roman" w:cs="Times New Roman"/>
                <w:b/>
              </w:rPr>
              <w:t>СТРАТЕГИЧЕСКА ЦЕЛ</w:t>
            </w:r>
            <w:r w:rsidR="008147EA" w:rsidRPr="00B82D39">
              <w:rPr>
                <w:rFonts w:ascii="Times New Roman" w:hAnsi="Times New Roman" w:cs="Times New Roman"/>
                <w:b/>
              </w:rPr>
              <w:t>:</w:t>
            </w:r>
          </w:p>
          <w:p w14:paraId="40A37DAF" w14:textId="1968D354" w:rsidR="008147EA" w:rsidRPr="00B82D39" w:rsidRDefault="008147EA" w:rsidP="00B82D39">
            <w:pPr>
              <w:jc w:val="center"/>
              <w:rPr>
                <w:rFonts w:ascii="Times New Roman" w:hAnsi="Times New Roman" w:cs="Times New Roman"/>
              </w:rPr>
            </w:pPr>
            <w:r w:rsidRPr="00B82D39">
              <w:rPr>
                <w:rFonts w:ascii="Times New Roman" w:hAnsi="Times New Roman" w:cs="Times New Roman"/>
              </w:rPr>
              <w:t>Увеличаване на количествата на рециклираните и оползотворени отпадъци</w:t>
            </w:r>
          </w:p>
        </w:tc>
      </w:tr>
      <w:tr w:rsidR="00B82D39" w:rsidRPr="00B82D39" w14:paraId="3D966E54" w14:textId="77777777" w:rsidTr="00364F09">
        <w:tc>
          <w:tcPr>
            <w:tcW w:w="13603" w:type="dxa"/>
            <w:gridSpan w:val="8"/>
            <w:shd w:val="clear" w:color="auto" w:fill="C5E0B3" w:themeFill="accent6" w:themeFillTint="66"/>
          </w:tcPr>
          <w:p w14:paraId="4A39416F" w14:textId="77777777" w:rsidR="00B82D39" w:rsidRPr="00B82D39" w:rsidRDefault="00B82D39" w:rsidP="00B82D39">
            <w:pPr>
              <w:jc w:val="center"/>
              <w:rPr>
                <w:rFonts w:ascii="Times New Roman" w:hAnsi="Times New Roman" w:cs="Times New Roman"/>
                <w:b/>
              </w:rPr>
            </w:pPr>
            <w:r w:rsidRPr="00B82D39">
              <w:rPr>
                <w:rFonts w:ascii="Times New Roman" w:hAnsi="Times New Roman" w:cs="Times New Roman"/>
                <w:b/>
              </w:rPr>
              <w:t>Оперативна цел:</w:t>
            </w:r>
          </w:p>
          <w:p w14:paraId="451E7C61" w14:textId="6EAFFA79" w:rsidR="00B82D39" w:rsidRPr="00B82D39" w:rsidRDefault="00BB02CF" w:rsidP="00B82D39">
            <w:pPr>
              <w:jc w:val="center"/>
              <w:rPr>
                <w:rFonts w:ascii="Times New Roman" w:hAnsi="Times New Roman" w:cs="Times New Roman"/>
              </w:rPr>
            </w:pPr>
            <w:r w:rsidRPr="00364F09">
              <w:rPr>
                <w:rFonts w:ascii="Times New Roman" w:hAnsi="Times New Roman" w:cs="Times New Roman"/>
              </w:rPr>
              <w:t>Намаляване на количеството на отпадъци</w:t>
            </w:r>
          </w:p>
        </w:tc>
      </w:tr>
      <w:tr w:rsidR="008147EA" w:rsidRPr="00B82D39" w14:paraId="0509C8A7" w14:textId="77777777" w:rsidTr="00A44C0C">
        <w:tc>
          <w:tcPr>
            <w:tcW w:w="421" w:type="dxa"/>
          </w:tcPr>
          <w:p w14:paraId="7D30EFE2"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1</w:t>
            </w:r>
          </w:p>
        </w:tc>
        <w:tc>
          <w:tcPr>
            <w:tcW w:w="2835" w:type="dxa"/>
          </w:tcPr>
          <w:p w14:paraId="596F9C53" w14:textId="6451472F" w:rsidR="008147EA" w:rsidRPr="00B82D39" w:rsidRDefault="008147EA" w:rsidP="00B82D39">
            <w:pPr>
              <w:jc w:val="center"/>
              <w:rPr>
                <w:rFonts w:ascii="Times New Roman" w:hAnsi="Times New Roman" w:cs="Times New Roman"/>
              </w:rPr>
            </w:pPr>
            <w:r w:rsidRPr="00B82D39">
              <w:rPr>
                <w:rFonts w:ascii="Times New Roman" w:hAnsi="Times New Roman" w:cs="Times New Roman"/>
              </w:rPr>
              <w:t>Създаване на център за подготовка за повторна</w:t>
            </w:r>
            <w:r w:rsidR="00B82D39">
              <w:rPr>
                <w:rFonts w:ascii="Times New Roman" w:hAnsi="Times New Roman" w:cs="Times New Roman"/>
              </w:rPr>
              <w:t xml:space="preserve"> </w:t>
            </w:r>
            <w:r w:rsidRPr="00B82D39">
              <w:rPr>
                <w:rFonts w:ascii="Times New Roman" w:hAnsi="Times New Roman" w:cs="Times New Roman"/>
              </w:rPr>
              <w:t>употреба и поправка, и/или друг начин за предотвратяване на отпадъците</w:t>
            </w:r>
          </w:p>
        </w:tc>
        <w:tc>
          <w:tcPr>
            <w:tcW w:w="1134" w:type="dxa"/>
          </w:tcPr>
          <w:p w14:paraId="29CCF34C" w14:textId="6B8C4985" w:rsidR="008147EA" w:rsidRPr="00364F09" w:rsidRDefault="008147EA" w:rsidP="00B82D39">
            <w:pPr>
              <w:jc w:val="right"/>
              <w:rPr>
                <w:rFonts w:ascii="Times New Roman" w:hAnsi="Times New Roman" w:cs="Times New Roman"/>
                <w:color w:val="FF0000"/>
              </w:rPr>
            </w:pPr>
            <w:r w:rsidRPr="00364F09">
              <w:rPr>
                <w:rFonts w:ascii="Times New Roman" w:hAnsi="Times New Roman" w:cs="Times New Roman"/>
                <w:color w:val="FF0000"/>
              </w:rPr>
              <w:t>5</w:t>
            </w:r>
          </w:p>
        </w:tc>
        <w:tc>
          <w:tcPr>
            <w:tcW w:w="1559" w:type="dxa"/>
          </w:tcPr>
          <w:p w14:paraId="369E679A" w14:textId="7AEA884A" w:rsidR="008147EA" w:rsidRPr="00B82D39" w:rsidRDefault="008147EA" w:rsidP="00B82D39">
            <w:pPr>
              <w:jc w:val="center"/>
              <w:rPr>
                <w:rFonts w:ascii="Times New Roman" w:hAnsi="Times New Roman" w:cs="Times New Roman"/>
              </w:rPr>
            </w:pPr>
            <w:r w:rsidRPr="00B82D39">
              <w:rPr>
                <w:rFonts w:ascii="Times New Roman" w:hAnsi="Times New Roman" w:cs="Times New Roman"/>
              </w:rPr>
              <w:t>ПОС</w:t>
            </w:r>
          </w:p>
        </w:tc>
        <w:tc>
          <w:tcPr>
            <w:tcW w:w="1417" w:type="dxa"/>
          </w:tcPr>
          <w:p w14:paraId="75A03FF4"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01/2022 -</w:t>
            </w:r>
          </w:p>
          <w:p w14:paraId="78FB3242" w14:textId="1FC261CA" w:rsidR="008147EA" w:rsidRPr="00B82D39" w:rsidRDefault="008147EA" w:rsidP="00B82D39">
            <w:pPr>
              <w:jc w:val="center"/>
              <w:rPr>
                <w:rFonts w:ascii="Times New Roman" w:hAnsi="Times New Roman" w:cs="Times New Roman"/>
              </w:rPr>
            </w:pPr>
            <w:r w:rsidRPr="00B82D39">
              <w:rPr>
                <w:rFonts w:ascii="Times New Roman" w:hAnsi="Times New Roman" w:cs="Times New Roman"/>
              </w:rPr>
              <w:t>12/2025</w:t>
            </w:r>
          </w:p>
        </w:tc>
        <w:tc>
          <w:tcPr>
            <w:tcW w:w="2552" w:type="dxa"/>
          </w:tcPr>
          <w:p w14:paraId="57C40BC8" w14:textId="330A9D2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Създаден център за подготовка за повторна употреба и поправка</w:t>
            </w:r>
          </w:p>
        </w:tc>
        <w:tc>
          <w:tcPr>
            <w:tcW w:w="2126" w:type="dxa"/>
          </w:tcPr>
          <w:p w14:paraId="1704D099" w14:textId="2599DD5E" w:rsidR="008147EA" w:rsidRPr="00B82D39" w:rsidRDefault="00B82D39" w:rsidP="00B82D39">
            <w:pPr>
              <w:jc w:val="center"/>
              <w:rPr>
                <w:rFonts w:ascii="Times New Roman" w:hAnsi="Times New Roman" w:cs="Times New Roman"/>
              </w:rPr>
            </w:pPr>
            <w:r>
              <w:rPr>
                <w:rFonts w:ascii="Times New Roman" w:hAnsi="Times New Roman" w:cs="Times New Roman"/>
              </w:rPr>
              <w:t>При</w:t>
            </w:r>
            <w:r w:rsidR="008147EA" w:rsidRPr="00B82D39">
              <w:rPr>
                <w:rFonts w:ascii="Times New Roman" w:hAnsi="Times New Roman" w:cs="Times New Roman"/>
              </w:rPr>
              <w:t>ключил проект</w:t>
            </w:r>
          </w:p>
        </w:tc>
        <w:tc>
          <w:tcPr>
            <w:tcW w:w="1559" w:type="dxa"/>
          </w:tcPr>
          <w:p w14:paraId="2EC3485D" w14:textId="5BFFEB6E" w:rsidR="008147EA" w:rsidRPr="00B82D39" w:rsidRDefault="008147EA" w:rsidP="00B82D39">
            <w:pPr>
              <w:jc w:val="center"/>
              <w:rPr>
                <w:rFonts w:ascii="Times New Roman" w:hAnsi="Times New Roman" w:cs="Times New Roman"/>
              </w:rPr>
            </w:pPr>
            <w:r w:rsidRPr="00B82D39">
              <w:rPr>
                <w:rFonts w:ascii="Times New Roman" w:hAnsi="Times New Roman" w:cs="Times New Roman"/>
              </w:rPr>
              <w:t xml:space="preserve">Община </w:t>
            </w:r>
            <w:r w:rsidR="00085780">
              <w:rPr>
                <w:rFonts w:ascii="Times New Roman" w:hAnsi="Times New Roman" w:cs="Times New Roman"/>
              </w:rPr>
              <w:t>Разград</w:t>
            </w:r>
            <w:r w:rsidRPr="00B82D39">
              <w:rPr>
                <w:rFonts w:ascii="Times New Roman" w:hAnsi="Times New Roman" w:cs="Times New Roman"/>
              </w:rPr>
              <w:t>,</w:t>
            </w:r>
          </w:p>
          <w:p w14:paraId="14BBD5E7"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партньори</w:t>
            </w:r>
          </w:p>
        </w:tc>
      </w:tr>
      <w:tr w:rsidR="008147EA" w:rsidRPr="00B82D39" w14:paraId="252BCA10" w14:textId="77777777" w:rsidTr="00A44C0C">
        <w:tc>
          <w:tcPr>
            <w:tcW w:w="421" w:type="dxa"/>
          </w:tcPr>
          <w:p w14:paraId="636357F4"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2</w:t>
            </w:r>
          </w:p>
        </w:tc>
        <w:tc>
          <w:tcPr>
            <w:tcW w:w="2835" w:type="dxa"/>
          </w:tcPr>
          <w:p w14:paraId="753208B3" w14:textId="542D081F" w:rsidR="008147EA" w:rsidRPr="00B82D39" w:rsidRDefault="008147EA" w:rsidP="00B82D39">
            <w:pPr>
              <w:jc w:val="center"/>
              <w:rPr>
                <w:rFonts w:ascii="Times New Roman" w:hAnsi="Times New Roman" w:cs="Times New Roman"/>
              </w:rPr>
            </w:pPr>
            <w:r w:rsidRPr="00B82D39">
              <w:rPr>
                <w:rFonts w:ascii="Times New Roman" w:hAnsi="Times New Roman" w:cs="Times New Roman"/>
              </w:rPr>
              <w:t xml:space="preserve">Разработване на модел за оптимизиране на процеса на управление на битовите отпадъци от община </w:t>
            </w:r>
            <w:r w:rsidR="00085780">
              <w:rPr>
                <w:rFonts w:ascii="Times New Roman" w:hAnsi="Times New Roman" w:cs="Times New Roman"/>
              </w:rPr>
              <w:t>Разград</w:t>
            </w:r>
          </w:p>
        </w:tc>
        <w:tc>
          <w:tcPr>
            <w:tcW w:w="1134" w:type="dxa"/>
          </w:tcPr>
          <w:p w14:paraId="1B84ABCC" w14:textId="44101397" w:rsidR="008147EA" w:rsidRPr="00364F09" w:rsidRDefault="008147EA" w:rsidP="00B82D39">
            <w:pPr>
              <w:jc w:val="right"/>
              <w:rPr>
                <w:rFonts w:ascii="Times New Roman" w:hAnsi="Times New Roman" w:cs="Times New Roman"/>
                <w:color w:val="FF0000"/>
              </w:rPr>
            </w:pPr>
            <w:r w:rsidRPr="00364F09">
              <w:rPr>
                <w:rFonts w:ascii="Times New Roman" w:hAnsi="Times New Roman" w:cs="Times New Roman"/>
                <w:color w:val="FF0000"/>
              </w:rPr>
              <w:t>20</w:t>
            </w:r>
          </w:p>
        </w:tc>
        <w:tc>
          <w:tcPr>
            <w:tcW w:w="1559" w:type="dxa"/>
          </w:tcPr>
          <w:p w14:paraId="4BBF72D2" w14:textId="356928B0" w:rsidR="008147EA" w:rsidRPr="00B82D39" w:rsidRDefault="008147EA" w:rsidP="00B82D39">
            <w:pPr>
              <w:jc w:val="center"/>
              <w:rPr>
                <w:rFonts w:ascii="Times New Roman" w:hAnsi="Times New Roman" w:cs="Times New Roman"/>
              </w:rPr>
            </w:pPr>
            <w:r w:rsidRPr="00B82D39">
              <w:rPr>
                <w:rFonts w:ascii="Times New Roman" w:hAnsi="Times New Roman" w:cs="Times New Roman"/>
              </w:rPr>
              <w:t>ПОС</w:t>
            </w:r>
          </w:p>
        </w:tc>
        <w:tc>
          <w:tcPr>
            <w:tcW w:w="1417" w:type="dxa"/>
          </w:tcPr>
          <w:p w14:paraId="28C2C2C9"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01/2022 -</w:t>
            </w:r>
          </w:p>
          <w:p w14:paraId="522D9F6B" w14:textId="52B768EE" w:rsidR="008147EA" w:rsidRPr="00B82D39" w:rsidRDefault="008147EA" w:rsidP="00B82D39">
            <w:pPr>
              <w:jc w:val="center"/>
              <w:rPr>
                <w:rFonts w:ascii="Times New Roman" w:hAnsi="Times New Roman" w:cs="Times New Roman"/>
              </w:rPr>
            </w:pPr>
            <w:r w:rsidRPr="00B82D39">
              <w:rPr>
                <w:rFonts w:ascii="Times New Roman" w:hAnsi="Times New Roman" w:cs="Times New Roman"/>
              </w:rPr>
              <w:t>12/2025</w:t>
            </w:r>
          </w:p>
        </w:tc>
        <w:tc>
          <w:tcPr>
            <w:tcW w:w="2552" w:type="dxa"/>
          </w:tcPr>
          <w:p w14:paraId="3B49A3D6" w14:textId="225C590F" w:rsidR="008147EA" w:rsidRPr="00B82D39" w:rsidRDefault="008147EA" w:rsidP="00B82D39">
            <w:pPr>
              <w:jc w:val="center"/>
              <w:rPr>
                <w:rFonts w:ascii="Times New Roman" w:hAnsi="Times New Roman" w:cs="Times New Roman"/>
              </w:rPr>
            </w:pPr>
            <w:r w:rsidRPr="00B82D39">
              <w:rPr>
                <w:rFonts w:ascii="Times New Roman" w:hAnsi="Times New Roman" w:cs="Times New Roman"/>
              </w:rPr>
              <w:t>Разработен и тестван модел за оптимизиране на процеса на управление на битовите отпадъци</w:t>
            </w:r>
          </w:p>
        </w:tc>
        <w:tc>
          <w:tcPr>
            <w:tcW w:w="2126" w:type="dxa"/>
          </w:tcPr>
          <w:p w14:paraId="131F2C06" w14:textId="1B78E8FD" w:rsidR="008147EA" w:rsidRPr="00B82D39" w:rsidRDefault="008147EA" w:rsidP="00B82D39">
            <w:pPr>
              <w:jc w:val="center"/>
              <w:rPr>
                <w:rFonts w:ascii="Times New Roman" w:hAnsi="Times New Roman" w:cs="Times New Roman"/>
              </w:rPr>
            </w:pPr>
            <w:r w:rsidRPr="00B82D39">
              <w:rPr>
                <w:rFonts w:ascii="Times New Roman" w:hAnsi="Times New Roman" w:cs="Times New Roman"/>
              </w:rPr>
              <w:t>Намаляване на дела на битовите отпадъци в РД</w:t>
            </w:r>
          </w:p>
        </w:tc>
        <w:tc>
          <w:tcPr>
            <w:tcW w:w="1559" w:type="dxa"/>
          </w:tcPr>
          <w:p w14:paraId="2DE8AF82" w14:textId="59DF073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 xml:space="preserve">Община </w:t>
            </w:r>
            <w:r w:rsidR="00085780">
              <w:rPr>
                <w:rFonts w:ascii="Times New Roman" w:hAnsi="Times New Roman" w:cs="Times New Roman"/>
              </w:rPr>
              <w:t>Разград</w:t>
            </w:r>
            <w:r w:rsidRPr="00B82D39">
              <w:rPr>
                <w:rFonts w:ascii="Times New Roman" w:hAnsi="Times New Roman" w:cs="Times New Roman"/>
              </w:rPr>
              <w:t>,</w:t>
            </w:r>
          </w:p>
          <w:p w14:paraId="52A1D316" w14:textId="77777777" w:rsidR="008147EA" w:rsidRPr="00B82D39" w:rsidRDefault="008147EA" w:rsidP="00B82D39">
            <w:pPr>
              <w:jc w:val="center"/>
              <w:rPr>
                <w:rFonts w:ascii="Times New Roman" w:hAnsi="Times New Roman" w:cs="Times New Roman"/>
              </w:rPr>
            </w:pPr>
            <w:r w:rsidRPr="00B82D39">
              <w:rPr>
                <w:rFonts w:ascii="Times New Roman" w:hAnsi="Times New Roman" w:cs="Times New Roman"/>
              </w:rPr>
              <w:t>партньори</w:t>
            </w:r>
          </w:p>
        </w:tc>
      </w:tr>
      <w:tr w:rsidR="0068375D" w:rsidRPr="00B82D39" w14:paraId="0CD4F894" w14:textId="77777777" w:rsidTr="00A44C0C">
        <w:tc>
          <w:tcPr>
            <w:tcW w:w="421" w:type="dxa"/>
          </w:tcPr>
          <w:p w14:paraId="30D383B1" w14:textId="61510441" w:rsidR="0068375D" w:rsidRPr="00B82D39" w:rsidRDefault="0068375D" w:rsidP="0068375D">
            <w:pPr>
              <w:jc w:val="center"/>
              <w:rPr>
                <w:rFonts w:ascii="Times New Roman" w:hAnsi="Times New Roman" w:cs="Times New Roman"/>
              </w:rPr>
            </w:pPr>
            <w:r>
              <w:rPr>
                <w:rFonts w:ascii="Times New Roman" w:hAnsi="Times New Roman" w:cs="Times New Roman"/>
              </w:rPr>
              <w:t>3</w:t>
            </w:r>
          </w:p>
        </w:tc>
        <w:tc>
          <w:tcPr>
            <w:tcW w:w="2835" w:type="dxa"/>
          </w:tcPr>
          <w:p w14:paraId="3D6FFA4A" w14:textId="2C969FA0" w:rsidR="0068375D" w:rsidRPr="00B82D39" w:rsidRDefault="0068375D" w:rsidP="0068375D">
            <w:pPr>
              <w:jc w:val="center"/>
              <w:rPr>
                <w:rFonts w:ascii="Times New Roman" w:hAnsi="Times New Roman" w:cs="Times New Roman"/>
              </w:rPr>
            </w:pPr>
            <w:r>
              <w:rPr>
                <w:rFonts w:ascii="Times New Roman" w:hAnsi="Times New Roman" w:cs="Times New Roman"/>
              </w:rPr>
              <w:t xml:space="preserve">Изграждане на инсталация за </w:t>
            </w:r>
            <w:r w:rsidRPr="0068375D">
              <w:rPr>
                <w:rFonts w:ascii="Times New Roman" w:hAnsi="Times New Roman" w:cs="Times New Roman"/>
              </w:rPr>
              <w:t>сепариране на неопасни битови отпадъци и инсталация за компостиране</w:t>
            </w:r>
          </w:p>
        </w:tc>
        <w:tc>
          <w:tcPr>
            <w:tcW w:w="1134" w:type="dxa"/>
          </w:tcPr>
          <w:p w14:paraId="0BE1AC52" w14:textId="7524076F" w:rsidR="0068375D" w:rsidRPr="00364F09" w:rsidRDefault="0068375D" w:rsidP="0068375D">
            <w:pPr>
              <w:jc w:val="right"/>
              <w:rPr>
                <w:rFonts w:ascii="Times New Roman" w:hAnsi="Times New Roman" w:cs="Times New Roman"/>
                <w:color w:val="FF0000"/>
              </w:rPr>
            </w:pPr>
            <w:r>
              <w:rPr>
                <w:rFonts w:ascii="Times New Roman" w:hAnsi="Times New Roman" w:cs="Times New Roman"/>
                <w:color w:val="FF0000"/>
              </w:rPr>
              <w:t>4 500</w:t>
            </w:r>
          </w:p>
        </w:tc>
        <w:tc>
          <w:tcPr>
            <w:tcW w:w="1559" w:type="dxa"/>
          </w:tcPr>
          <w:p w14:paraId="6B9C8B8C" w14:textId="7B855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ПОС</w:t>
            </w:r>
          </w:p>
        </w:tc>
        <w:tc>
          <w:tcPr>
            <w:tcW w:w="1417" w:type="dxa"/>
          </w:tcPr>
          <w:p w14:paraId="457967BE" w14:textId="77777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01/2022 -</w:t>
            </w:r>
          </w:p>
          <w:p w14:paraId="6FA257D1" w14:textId="7D130C95" w:rsidR="0068375D" w:rsidRPr="00B82D39" w:rsidRDefault="0068375D" w:rsidP="0068375D">
            <w:pPr>
              <w:jc w:val="center"/>
              <w:rPr>
                <w:rFonts w:ascii="Times New Roman" w:hAnsi="Times New Roman" w:cs="Times New Roman"/>
              </w:rPr>
            </w:pPr>
            <w:r w:rsidRPr="00B82D39">
              <w:rPr>
                <w:rFonts w:ascii="Times New Roman" w:hAnsi="Times New Roman" w:cs="Times New Roman"/>
              </w:rPr>
              <w:t>12/202</w:t>
            </w:r>
            <w:r>
              <w:rPr>
                <w:rFonts w:ascii="Times New Roman" w:hAnsi="Times New Roman" w:cs="Times New Roman"/>
              </w:rPr>
              <w:t>7</w:t>
            </w:r>
          </w:p>
        </w:tc>
        <w:tc>
          <w:tcPr>
            <w:tcW w:w="2552" w:type="dxa"/>
          </w:tcPr>
          <w:p w14:paraId="420FE4BC" w14:textId="5B557377" w:rsidR="0068375D" w:rsidRPr="00B82D39" w:rsidRDefault="0068375D" w:rsidP="0068375D">
            <w:pPr>
              <w:jc w:val="center"/>
              <w:rPr>
                <w:rFonts w:ascii="Times New Roman" w:hAnsi="Times New Roman" w:cs="Times New Roman"/>
              </w:rPr>
            </w:pPr>
            <w:r>
              <w:rPr>
                <w:rFonts w:ascii="Times New Roman" w:hAnsi="Times New Roman" w:cs="Times New Roman"/>
              </w:rPr>
              <w:t>Въведени в експлоатация 2 броя инсталации</w:t>
            </w:r>
          </w:p>
        </w:tc>
        <w:tc>
          <w:tcPr>
            <w:tcW w:w="2126" w:type="dxa"/>
          </w:tcPr>
          <w:p w14:paraId="76C6EB37" w14:textId="60923823"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Намаляване на дела на битовите отпадъци в РД</w:t>
            </w:r>
          </w:p>
        </w:tc>
        <w:tc>
          <w:tcPr>
            <w:tcW w:w="1559" w:type="dxa"/>
          </w:tcPr>
          <w:p w14:paraId="64807BB7" w14:textId="77777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Община </w:t>
            </w:r>
            <w:r>
              <w:rPr>
                <w:rFonts w:ascii="Times New Roman" w:hAnsi="Times New Roman" w:cs="Times New Roman"/>
              </w:rPr>
              <w:t>Разград</w:t>
            </w:r>
            <w:r w:rsidRPr="00B82D39">
              <w:rPr>
                <w:rFonts w:ascii="Times New Roman" w:hAnsi="Times New Roman" w:cs="Times New Roman"/>
              </w:rPr>
              <w:t>,</w:t>
            </w:r>
          </w:p>
          <w:p w14:paraId="483AA4E6" w14:textId="301715FD"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партньори</w:t>
            </w:r>
          </w:p>
        </w:tc>
      </w:tr>
      <w:tr w:rsidR="0068375D" w:rsidRPr="00B82D39" w14:paraId="422FCF12" w14:textId="77777777" w:rsidTr="00A44C0C">
        <w:tc>
          <w:tcPr>
            <w:tcW w:w="421" w:type="dxa"/>
          </w:tcPr>
          <w:p w14:paraId="1BF37DD7" w14:textId="1D35D651" w:rsidR="0068375D" w:rsidRPr="00B82D39" w:rsidRDefault="0068375D" w:rsidP="0068375D">
            <w:pPr>
              <w:jc w:val="center"/>
              <w:rPr>
                <w:rFonts w:ascii="Times New Roman" w:hAnsi="Times New Roman" w:cs="Times New Roman"/>
              </w:rPr>
            </w:pPr>
            <w:r>
              <w:rPr>
                <w:rFonts w:ascii="Times New Roman" w:hAnsi="Times New Roman" w:cs="Times New Roman"/>
              </w:rPr>
              <w:t>4</w:t>
            </w:r>
          </w:p>
        </w:tc>
        <w:tc>
          <w:tcPr>
            <w:tcW w:w="2835" w:type="dxa"/>
          </w:tcPr>
          <w:p w14:paraId="672F5328" w14:textId="533DC7DE"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Широко информиране на населението за точните местонахождения на площадките за безвъзмездно предаване на разделно събрани отпадъци, вид и количество </w:t>
            </w:r>
            <w:r w:rsidRPr="00B82D39">
              <w:rPr>
                <w:rFonts w:ascii="Times New Roman" w:hAnsi="Times New Roman" w:cs="Times New Roman"/>
              </w:rPr>
              <w:lastRenderedPageBreak/>
              <w:t>на отпадъците, които да се оставят на тези площадки и др.</w:t>
            </w:r>
          </w:p>
        </w:tc>
        <w:tc>
          <w:tcPr>
            <w:tcW w:w="1134" w:type="dxa"/>
          </w:tcPr>
          <w:p w14:paraId="1D960C43" w14:textId="77EF3950" w:rsidR="0068375D" w:rsidRPr="00364F09" w:rsidRDefault="0068375D" w:rsidP="0068375D">
            <w:pPr>
              <w:jc w:val="right"/>
              <w:rPr>
                <w:rFonts w:ascii="Times New Roman" w:hAnsi="Times New Roman" w:cs="Times New Roman"/>
                <w:color w:val="FF0000"/>
              </w:rPr>
            </w:pPr>
            <w:r w:rsidRPr="00364F09">
              <w:rPr>
                <w:rFonts w:ascii="Times New Roman" w:hAnsi="Times New Roman" w:cs="Times New Roman"/>
                <w:color w:val="FF0000"/>
              </w:rPr>
              <w:lastRenderedPageBreak/>
              <w:t>1</w:t>
            </w:r>
          </w:p>
        </w:tc>
        <w:tc>
          <w:tcPr>
            <w:tcW w:w="1559" w:type="dxa"/>
          </w:tcPr>
          <w:p w14:paraId="7BFDF317" w14:textId="088EFBB8"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ОБ,</w:t>
            </w:r>
          </w:p>
          <w:p w14:paraId="20611AF1" w14:textId="6B2D6F10"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Отчисления</w:t>
            </w:r>
            <w:r>
              <w:rPr>
                <w:rFonts w:ascii="Times New Roman" w:hAnsi="Times New Roman" w:cs="Times New Roman"/>
              </w:rPr>
              <w:t xml:space="preserve"> </w:t>
            </w:r>
            <w:r w:rsidRPr="00B82D39">
              <w:rPr>
                <w:rFonts w:ascii="Times New Roman" w:hAnsi="Times New Roman" w:cs="Times New Roman"/>
              </w:rPr>
              <w:t>по чл. 64 от</w:t>
            </w:r>
            <w:r>
              <w:rPr>
                <w:rFonts w:ascii="Times New Roman" w:hAnsi="Times New Roman" w:cs="Times New Roman"/>
              </w:rPr>
              <w:t xml:space="preserve"> </w:t>
            </w:r>
            <w:r w:rsidRPr="00B82D39">
              <w:rPr>
                <w:rFonts w:ascii="Times New Roman" w:hAnsi="Times New Roman" w:cs="Times New Roman"/>
              </w:rPr>
              <w:t>ЗУО</w:t>
            </w:r>
          </w:p>
        </w:tc>
        <w:tc>
          <w:tcPr>
            <w:tcW w:w="1417" w:type="dxa"/>
          </w:tcPr>
          <w:p w14:paraId="485356A8" w14:textId="77777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01/2022-</w:t>
            </w:r>
          </w:p>
          <w:p w14:paraId="40305355" w14:textId="77777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12/2026</w:t>
            </w:r>
          </w:p>
        </w:tc>
        <w:tc>
          <w:tcPr>
            <w:tcW w:w="2552" w:type="dxa"/>
          </w:tcPr>
          <w:p w14:paraId="01424318" w14:textId="42C194C1"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Обществеността е информирана относно местонахождението на площадките за безвъзмездно предаване на разделно събрани отпадъци и вида и </w:t>
            </w:r>
            <w:r w:rsidRPr="00B82D39">
              <w:rPr>
                <w:rFonts w:ascii="Times New Roman" w:hAnsi="Times New Roman" w:cs="Times New Roman"/>
              </w:rPr>
              <w:lastRenderedPageBreak/>
              <w:t>количествата на отпадъците, които могат да бъдат предавани</w:t>
            </w:r>
          </w:p>
        </w:tc>
        <w:tc>
          <w:tcPr>
            <w:tcW w:w="2126" w:type="dxa"/>
          </w:tcPr>
          <w:p w14:paraId="66149FF8" w14:textId="5E13F899" w:rsidR="0068375D" w:rsidRPr="00B82D39" w:rsidRDefault="0068375D" w:rsidP="0068375D">
            <w:pPr>
              <w:jc w:val="center"/>
              <w:rPr>
                <w:rFonts w:ascii="Times New Roman" w:hAnsi="Times New Roman" w:cs="Times New Roman"/>
              </w:rPr>
            </w:pPr>
            <w:r w:rsidRPr="00B82D39">
              <w:rPr>
                <w:rFonts w:ascii="Times New Roman" w:hAnsi="Times New Roman" w:cs="Times New Roman"/>
              </w:rPr>
              <w:lastRenderedPageBreak/>
              <w:t>Публикувана информация</w:t>
            </w:r>
          </w:p>
        </w:tc>
        <w:tc>
          <w:tcPr>
            <w:tcW w:w="1559" w:type="dxa"/>
          </w:tcPr>
          <w:p w14:paraId="6EFEDB4B" w14:textId="083BB949"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Община </w:t>
            </w:r>
            <w:r>
              <w:rPr>
                <w:rFonts w:ascii="Times New Roman" w:hAnsi="Times New Roman" w:cs="Times New Roman"/>
              </w:rPr>
              <w:t>Разград</w:t>
            </w:r>
          </w:p>
        </w:tc>
      </w:tr>
      <w:tr w:rsidR="0068375D" w:rsidRPr="00B82D39" w14:paraId="02A52913" w14:textId="77777777" w:rsidTr="00A44C0C">
        <w:tc>
          <w:tcPr>
            <w:tcW w:w="421" w:type="dxa"/>
          </w:tcPr>
          <w:p w14:paraId="23DA94C0" w14:textId="7BDD2C58" w:rsidR="0068375D" w:rsidRPr="00B82D39" w:rsidRDefault="0068375D" w:rsidP="0068375D">
            <w:pPr>
              <w:jc w:val="center"/>
              <w:rPr>
                <w:rFonts w:ascii="Times New Roman" w:hAnsi="Times New Roman" w:cs="Times New Roman"/>
              </w:rPr>
            </w:pPr>
            <w:r>
              <w:rPr>
                <w:rFonts w:ascii="Times New Roman" w:hAnsi="Times New Roman" w:cs="Times New Roman"/>
              </w:rPr>
              <w:t>5</w:t>
            </w:r>
          </w:p>
        </w:tc>
        <w:tc>
          <w:tcPr>
            <w:tcW w:w="2835" w:type="dxa"/>
          </w:tcPr>
          <w:p w14:paraId="13893F7A" w14:textId="7454736C"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Провеждане на информационни кампании за разделно събиране, подготовка за повторна употреба и рециклиране на битовите отпадъци като ресурси в съответствие с мерките, предвидени в общинската програма за управление на отпадъците</w:t>
            </w:r>
          </w:p>
        </w:tc>
        <w:tc>
          <w:tcPr>
            <w:tcW w:w="1134" w:type="dxa"/>
          </w:tcPr>
          <w:p w14:paraId="1354E7DE" w14:textId="66DCF755" w:rsidR="0068375D" w:rsidRPr="0068375D" w:rsidRDefault="0068375D" w:rsidP="0068375D">
            <w:pPr>
              <w:jc w:val="right"/>
              <w:rPr>
                <w:rFonts w:ascii="Times New Roman" w:hAnsi="Times New Roman" w:cs="Times New Roman"/>
                <w:color w:val="FF0000"/>
              </w:rPr>
            </w:pPr>
            <w:r w:rsidRPr="0068375D">
              <w:rPr>
                <w:rFonts w:ascii="Times New Roman" w:hAnsi="Times New Roman" w:cs="Times New Roman"/>
                <w:color w:val="FF0000"/>
              </w:rPr>
              <w:t>5</w:t>
            </w:r>
          </w:p>
        </w:tc>
        <w:tc>
          <w:tcPr>
            <w:tcW w:w="1559" w:type="dxa"/>
          </w:tcPr>
          <w:p w14:paraId="3B4FDA22" w14:textId="138089EC"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ОБ, ПОС</w:t>
            </w:r>
          </w:p>
        </w:tc>
        <w:tc>
          <w:tcPr>
            <w:tcW w:w="1417" w:type="dxa"/>
          </w:tcPr>
          <w:p w14:paraId="3532C403" w14:textId="7777777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01/2022-</w:t>
            </w:r>
          </w:p>
          <w:p w14:paraId="017023D2" w14:textId="5740AC73" w:rsidR="0068375D" w:rsidRPr="00B82D39" w:rsidRDefault="0068375D" w:rsidP="0068375D">
            <w:pPr>
              <w:jc w:val="center"/>
              <w:rPr>
                <w:rFonts w:ascii="Times New Roman" w:hAnsi="Times New Roman" w:cs="Times New Roman"/>
              </w:rPr>
            </w:pPr>
            <w:r w:rsidRPr="00B82D39">
              <w:rPr>
                <w:rFonts w:ascii="Times New Roman" w:hAnsi="Times New Roman" w:cs="Times New Roman"/>
              </w:rPr>
              <w:t>12/2028</w:t>
            </w:r>
          </w:p>
        </w:tc>
        <w:tc>
          <w:tcPr>
            <w:tcW w:w="2552" w:type="dxa"/>
          </w:tcPr>
          <w:p w14:paraId="461ADE1F" w14:textId="52428FEF"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Гражданите и фирмите са информирани за реда, начина и ползите от разделното събиране и ползотворяване на битовите отпадъци</w:t>
            </w:r>
          </w:p>
        </w:tc>
        <w:tc>
          <w:tcPr>
            <w:tcW w:w="2126" w:type="dxa"/>
          </w:tcPr>
          <w:p w14:paraId="0FC812E6" w14:textId="5110983F"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Брой проведени кампании</w:t>
            </w:r>
          </w:p>
        </w:tc>
        <w:tc>
          <w:tcPr>
            <w:tcW w:w="1559" w:type="dxa"/>
          </w:tcPr>
          <w:p w14:paraId="0989B303" w14:textId="0D8DDC9E"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Ощина </w:t>
            </w:r>
            <w:r>
              <w:rPr>
                <w:rFonts w:ascii="Times New Roman" w:hAnsi="Times New Roman" w:cs="Times New Roman"/>
              </w:rPr>
              <w:t>Разград</w:t>
            </w:r>
            <w:r w:rsidRPr="00B82D39">
              <w:rPr>
                <w:rFonts w:ascii="Times New Roman" w:hAnsi="Times New Roman" w:cs="Times New Roman"/>
              </w:rPr>
              <w:t>, партньори</w:t>
            </w:r>
          </w:p>
        </w:tc>
      </w:tr>
      <w:tr w:rsidR="0068375D" w:rsidRPr="00B82D39" w14:paraId="5D467F55" w14:textId="77777777" w:rsidTr="00A44C0C">
        <w:tc>
          <w:tcPr>
            <w:tcW w:w="421" w:type="dxa"/>
          </w:tcPr>
          <w:p w14:paraId="0126FFFB" w14:textId="34B2278B" w:rsidR="0068375D" w:rsidRPr="00B82D39" w:rsidRDefault="0068375D" w:rsidP="0068375D">
            <w:pPr>
              <w:jc w:val="center"/>
              <w:rPr>
                <w:rFonts w:ascii="Times New Roman" w:hAnsi="Times New Roman" w:cs="Times New Roman"/>
              </w:rPr>
            </w:pPr>
            <w:r>
              <w:rPr>
                <w:rFonts w:ascii="Times New Roman" w:hAnsi="Times New Roman" w:cs="Times New Roman"/>
              </w:rPr>
              <w:t>6</w:t>
            </w:r>
          </w:p>
        </w:tc>
        <w:tc>
          <w:tcPr>
            <w:tcW w:w="2835" w:type="dxa"/>
          </w:tcPr>
          <w:p w14:paraId="5036F276" w14:textId="38D65DE4" w:rsidR="0068375D" w:rsidRPr="00B82D39" w:rsidRDefault="0068375D" w:rsidP="0068375D">
            <w:pPr>
              <w:jc w:val="center"/>
              <w:rPr>
                <w:rFonts w:ascii="Times New Roman" w:hAnsi="Times New Roman" w:cs="Times New Roman"/>
              </w:rPr>
            </w:pPr>
            <w:r>
              <w:rPr>
                <w:rFonts w:ascii="Times New Roman" w:hAnsi="Times New Roman" w:cs="Times New Roman"/>
              </w:rPr>
              <w:t>Е</w:t>
            </w:r>
            <w:r w:rsidRPr="00B82D39">
              <w:rPr>
                <w:rFonts w:ascii="Times New Roman" w:hAnsi="Times New Roman" w:cs="Times New Roman"/>
              </w:rPr>
              <w:t>жегодно провеждане на две кампании за разделно събиране на отпадъци от стара хартия и други материали (в края и в началото на учебната година)</w:t>
            </w:r>
          </w:p>
        </w:tc>
        <w:tc>
          <w:tcPr>
            <w:tcW w:w="1134" w:type="dxa"/>
          </w:tcPr>
          <w:p w14:paraId="67006E22" w14:textId="451310B6" w:rsidR="0068375D" w:rsidRPr="0068375D" w:rsidRDefault="0068375D" w:rsidP="0068375D">
            <w:pPr>
              <w:jc w:val="right"/>
              <w:rPr>
                <w:rFonts w:ascii="Times New Roman" w:hAnsi="Times New Roman" w:cs="Times New Roman"/>
                <w:color w:val="FF0000"/>
              </w:rPr>
            </w:pPr>
            <w:r w:rsidRPr="0068375D">
              <w:rPr>
                <w:rFonts w:ascii="Times New Roman" w:hAnsi="Times New Roman" w:cs="Times New Roman"/>
                <w:color w:val="FF0000"/>
              </w:rPr>
              <w:t>5</w:t>
            </w:r>
          </w:p>
        </w:tc>
        <w:tc>
          <w:tcPr>
            <w:tcW w:w="1559" w:type="dxa"/>
          </w:tcPr>
          <w:p w14:paraId="17F54614" w14:textId="2F9B6B09"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ОБ,</w:t>
            </w:r>
          </w:p>
          <w:p w14:paraId="168E0EC8" w14:textId="284D4F2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отчисления по чл. 64 от ЗУО</w:t>
            </w:r>
          </w:p>
        </w:tc>
        <w:tc>
          <w:tcPr>
            <w:tcW w:w="1417" w:type="dxa"/>
          </w:tcPr>
          <w:p w14:paraId="62D9CEDE" w14:textId="12DCCBCC"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Ежегодно до 2028</w:t>
            </w:r>
            <w:r>
              <w:rPr>
                <w:rFonts w:ascii="Times New Roman" w:hAnsi="Times New Roman" w:cs="Times New Roman"/>
              </w:rPr>
              <w:t xml:space="preserve"> г.</w:t>
            </w:r>
          </w:p>
        </w:tc>
        <w:tc>
          <w:tcPr>
            <w:tcW w:w="2552" w:type="dxa"/>
          </w:tcPr>
          <w:p w14:paraId="58E20E09" w14:textId="25A59975"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Допълнителни количества разделно събрани отпадъци</w:t>
            </w:r>
          </w:p>
        </w:tc>
        <w:tc>
          <w:tcPr>
            <w:tcW w:w="2126" w:type="dxa"/>
          </w:tcPr>
          <w:p w14:paraId="734164FB" w14:textId="7865FD6D"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Брой проведени кампании</w:t>
            </w:r>
          </w:p>
        </w:tc>
        <w:tc>
          <w:tcPr>
            <w:tcW w:w="1559" w:type="dxa"/>
          </w:tcPr>
          <w:p w14:paraId="2ECBD8BC" w14:textId="636CE849"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Ощина </w:t>
            </w:r>
            <w:r>
              <w:rPr>
                <w:rFonts w:ascii="Times New Roman" w:hAnsi="Times New Roman" w:cs="Times New Roman"/>
              </w:rPr>
              <w:t>Разград</w:t>
            </w:r>
            <w:r w:rsidRPr="00B82D39">
              <w:rPr>
                <w:rFonts w:ascii="Times New Roman" w:hAnsi="Times New Roman" w:cs="Times New Roman"/>
              </w:rPr>
              <w:t>, партньори</w:t>
            </w:r>
          </w:p>
        </w:tc>
      </w:tr>
      <w:tr w:rsidR="0068375D" w:rsidRPr="00B82D39" w14:paraId="043BB7AB" w14:textId="77777777" w:rsidTr="00A44C0C">
        <w:tc>
          <w:tcPr>
            <w:tcW w:w="421" w:type="dxa"/>
          </w:tcPr>
          <w:p w14:paraId="6E154072" w14:textId="73F85F61" w:rsidR="0068375D" w:rsidRPr="00B82D39" w:rsidRDefault="0068375D" w:rsidP="0068375D">
            <w:pPr>
              <w:jc w:val="center"/>
              <w:rPr>
                <w:rFonts w:ascii="Times New Roman" w:hAnsi="Times New Roman" w:cs="Times New Roman"/>
              </w:rPr>
            </w:pPr>
            <w:r>
              <w:rPr>
                <w:rFonts w:ascii="Times New Roman" w:hAnsi="Times New Roman" w:cs="Times New Roman"/>
              </w:rPr>
              <w:t>7</w:t>
            </w:r>
          </w:p>
        </w:tc>
        <w:tc>
          <w:tcPr>
            <w:tcW w:w="2835" w:type="dxa"/>
          </w:tcPr>
          <w:p w14:paraId="40563B77" w14:textId="78037796"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Осигуряване на необходимото техническо оборудване за общинска администрация, с което служителите отговарящи за отпадъците да извършват проверки</w:t>
            </w:r>
          </w:p>
        </w:tc>
        <w:tc>
          <w:tcPr>
            <w:tcW w:w="1134" w:type="dxa"/>
          </w:tcPr>
          <w:p w14:paraId="47342D5B" w14:textId="380FACEE" w:rsidR="0068375D" w:rsidRPr="0068375D" w:rsidRDefault="0068375D" w:rsidP="0068375D">
            <w:pPr>
              <w:jc w:val="right"/>
              <w:rPr>
                <w:rFonts w:ascii="Times New Roman" w:hAnsi="Times New Roman" w:cs="Times New Roman"/>
                <w:color w:val="FF0000"/>
              </w:rPr>
            </w:pPr>
            <w:r w:rsidRPr="0068375D">
              <w:rPr>
                <w:rFonts w:ascii="Times New Roman" w:hAnsi="Times New Roman" w:cs="Times New Roman"/>
                <w:color w:val="FF0000"/>
              </w:rPr>
              <w:t>1</w:t>
            </w:r>
          </w:p>
        </w:tc>
        <w:tc>
          <w:tcPr>
            <w:tcW w:w="1559" w:type="dxa"/>
          </w:tcPr>
          <w:p w14:paraId="37BCCFD4" w14:textId="16F3FA2B"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ОБ</w:t>
            </w:r>
          </w:p>
        </w:tc>
        <w:tc>
          <w:tcPr>
            <w:tcW w:w="1417" w:type="dxa"/>
          </w:tcPr>
          <w:p w14:paraId="617DD4B3" w14:textId="3B830E07"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Ежегодно до 2028</w:t>
            </w:r>
            <w:r>
              <w:rPr>
                <w:rFonts w:ascii="Times New Roman" w:hAnsi="Times New Roman" w:cs="Times New Roman"/>
              </w:rPr>
              <w:t xml:space="preserve"> г.</w:t>
            </w:r>
          </w:p>
        </w:tc>
        <w:tc>
          <w:tcPr>
            <w:tcW w:w="2552" w:type="dxa"/>
          </w:tcPr>
          <w:p w14:paraId="3355CB51" w14:textId="71944B1C"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Повишена ефективност и възможност за извършване на планови и извънпланови проверки</w:t>
            </w:r>
          </w:p>
        </w:tc>
        <w:tc>
          <w:tcPr>
            <w:tcW w:w="2126" w:type="dxa"/>
          </w:tcPr>
          <w:p w14:paraId="7D65B8AA" w14:textId="177A9D59" w:rsidR="0068375D" w:rsidRPr="00B82D39" w:rsidRDefault="0068375D" w:rsidP="0068375D">
            <w:pPr>
              <w:jc w:val="center"/>
              <w:rPr>
                <w:rFonts w:ascii="Times New Roman" w:hAnsi="Times New Roman" w:cs="Times New Roman"/>
              </w:rPr>
            </w:pPr>
            <w:r w:rsidRPr="00B82D39">
              <w:rPr>
                <w:rFonts w:ascii="Times New Roman" w:hAnsi="Times New Roman" w:cs="Times New Roman"/>
              </w:rPr>
              <w:t>Брой предоставено оборудване</w:t>
            </w:r>
          </w:p>
        </w:tc>
        <w:tc>
          <w:tcPr>
            <w:tcW w:w="1559" w:type="dxa"/>
          </w:tcPr>
          <w:p w14:paraId="426A5495" w14:textId="0AFDDFAA" w:rsidR="0068375D" w:rsidRPr="00B82D39" w:rsidRDefault="0068375D" w:rsidP="0068375D">
            <w:pPr>
              <w:jc w:val="center"/>
              <w:rPr>
                <w:rFonts w:ascii="Times New Roman" w:hAnsi="Times New Roman" w:cs="Times New Roman"/>
              </w:rPr>
            </w:pPr>
            <w:r w:rsidRPr="00B82D39">
              <w:rPr>
                <w:rFonts w:ascii="Times New Roman" w:hAnsi="Times New Roman" w:cs="Times New Roman"/>
              </w:rPr>
              <w:t xml:space="preserve">Община </w:t>
            </w:r>
            <w:r>
              <w:rPr>
                <w:rFonts w:ascii="Times New Roman" w:hAnsi="Times New Roman" w:cs="Times New Roman"/>
              </w:rPr>
              <w:t>Разград</w:t>
            </w:r>
          </w:p>
        </w:tc>
      </w:tr>
    </w:tbl>
    <w:p w14:paraId="04D42E2D" w14:textId="2C99C4B5" w:rsidR="00D04148" w:rsidRDefault="00D04148" w:rsidP="00A04FE4">
      <w:pPr>
        <w:spacing w:before="120" w:after="0" w:line="276" w:lineRule="auto"/>
        <w:rPr>
          <w:rFonts w:ascii="Times New Roman" w:hAnsi="Times New Roman" w:cs="Times New Roman"/>
          <w:sz w:val="24"/>
          <w:szCs w:val="24"/>
        </w:rPr>
      </w:pPr>
    </w:p>
    <w:p w14:paraId="3F7234AB" w14:textId="77777777" w:rsidR="009F5603" w:rsidRDefault="009F5603" w:rsidP="00A04FE4">
      <w:pPr>
        <w:spacing w:before="120" w:after="0" w:line="276" w:lineRule="auto"/>
        <w:rPr>
          <w:rFonts w:ascii="Times New Roman" w:hAnsi="Times New Roman" w:cs="Times New Roman"/>
          <w:sz w:val="24"/>
          <w:szCs w:val="24"/>
        </w:rPr>
        <w:sectPr w:rsidR="009F5603" w:rsidSect="008147EA">
          <w:pgSz w:w="16838" w:h="11906" w:orient="landscape"/>
          <w:pgMar w:top="1417" w:right="1417" w:bottom="1417" w:left="1417" w:header="708" w:footer="708" w:gutter="0"/>
          <w:cols w:space="708"/>
          <w:docGrid w:linePitch="360"/>
        </w:sectPr>
      </w:pPr>
    </w:p>
    <w:p w14:paraId="049F907B" w14:textId="7A4B8C32" w:rsidR="001E3D14" w:rsidRPr="003C155B" w:rsidRDefault="00A70C09" w:rsidP="003C155B">
      <w:pPr>
        <w:pStyle w:val="Heading2"/>
        <w:jc w:val="both"/>
        <w:rPr>
          <w:color w:val="538135" w:themeColor="accent6" w:themeShade="BF"/>
        </w:rPr>
      </w:pPr>
      <w:bookmarkStart w:id="46" w:name="_Toc85105149"/>
      <w:r w:rsidRPr="003C155B">
        <w:rPr>
          <w:color w:val="538135" w:themeColor="accent6" w:themeShade="BF"/>
        </w:rPr>
        <w:lastRenderedPageBreak/>
        <w:t>V.</w:t>
      </w:r>
      <w:r w:rsidR="00C80417" w:rsidRPr="003C155B">
        <w:rPr>
          <w:color w:val="538135" w:themeColor="accent6" w:themeShade="BF"/>
        </w:rPr>
        <w:t>3</w:t>
      </w:r>
      <w:r w:rsidRPr="003C155B">
        <w:rPr>
          <w:color w:val="538135" w:themeColor="accent6" w:themeShade="BF"/>
        </w:rPr>
        <w:t>. ПРОГРАМА ЗА ДОСТИГАНЕ НА ЦЕЛИТЕ ЗА РЕЦИКЛИРАНЕ И ОПОЛЗОТВОРЯВАНЕ НА СТРОИТЕЛНИ ОТПАДЪЦИ И ОТПАДЪЦИ ОТ РАЗРУШАВАНЕ НА СГРАДИ</w:t>
      </w:r>
      <w:bookmarkEnd w:id="46"/>
    </w:p>
    <w:p w14:paraId="156CCE89" w14:textId="464F1562" w:rsidR="004D3DD3" w:rsidRPr="008B0B12" w:rsidRDefault="00A70C09" w:rsidP="006B7362">
      <w:pPr>
        <w:spacing w:after="120" w:line="276" w:lineRule="auto"/>
        <w:jc w:val="both"/>
        <w:rPr>
          <w:rFonts w:ascii="Times New Roman" w:hAnsi="Times New Roman" w:cs="Times New Roman"/>
          <w:sz w:val="24"/>
          <w:szCs w:val="24"/>
        </w:rPr>
      </w:pPr>
      <w:r w:rsidRPr="008B0B12">
        <w:rPr>
          <w:rFonts w:ascii="Times New Roman" w:hAnsi="Times New Roman" w:cs="Times New Roman"/>
          <w:sz w:val="24"/>
          <w:szCs w:val="24"/>
        </w:rPr>
        <w:t>Строителните отпадъци и отпадъците от разрушаване на сгради се характеризират с висок потенциал за рециклиране и повторна употреба, като някои от техните компоненти имат висока ресурсна стойност. Правилното управление на строителните отпадъци и отпадъците от разрушаване на сгради допринася за постигането на устойчивост и подобряване качеството на живот. Поради тази причина отпадъците от строителство и разрушаване са определени като ключов аспект в пакета за кръгова икономика, представен от ЕК през 2015 г. Според РДО до 2020 г. подготовката за повторна употреба, рециклиране и друго оползотворяване на материали от неопасни отпадъци от строителство и разрушаване следва да се увеличи най-малко до 70% от общото им тегло, като се изключват незамърсени почви, земни и скални маси от изкопи в естествено състояние. Целите не са променени с приетата Директива (ЕС) 2018/851 на Европейския парламент и на Съвета от 30 май 2018 г</w:t>
      </w:r>
      <w:r w:rsidR="00660DCA">
        <w:rPr>
          <w:rFonts w:ascii="Times New Roman" w:hAnsi="Times New Roman" w:cs="Times New Roman"/>
          <w:sz w:val="24"/>
          <w:szCs w:val="24"/>
        </w:rPr>
        <w:t>.</w:t>
      </w:r>
      <w:r w:rsidRPr="008B0B12">
        <w:rPr>
          <w:rFonts w:ascii="Times New Roman" w:hAnsi="Times New Roman" w:cs="Times New Roman"/>
          <w:sz w:val="24"/>
          <w:szCs w:val="24"/>
        </w:rPr>
        <w:t xml:space="preserve"> за изменение на Директива 2008/98/ЕО относно отпадъците. </w:t>
      </w:r>
    </w:p>
    <w:p w14:paraId="1AEB38B0" w14:textId="25811948" w:rsidR="00A70C09" w:rsidRPr="008B0B12" w:rsidRDefault="00A70C09" w:rsidP="006B7362">
      <w:pPr>
        <w:spacing w:after="120" w:line="276" w:lineRule="auto"/>
        <w:jc w:val="both"/>
        <w:rPr>
          <w:rFonts w:ascii="Times New Roman" w:hAnsi="Times New Roman" w:cs="Times New Roman"/>
          <w:sz w:val="24"/>
          <w:szCs w:val="24"/>
        </w:rPr>
      </w:pPr>
      <w:r w:rsidRPr="008B0B12">
        <w:rPr>
          <w:rFonts w:ascii="Times New Roman" w:hAnsi="Times New Roman" w:cs="Times New Roman"/>
          <w:sz w:val="24"/>
          <w:szCs w:val="24"/>
        </w:rPr>
        <w:t xml:space="preserve">В националното законодателство заложената крайна цел за рециклиране и друго оползотворяване на материали от неопасни отпадъци от строителство и разрушаване до 1 януари 2020 г. от най-малко 70 на сто от общото тегло на отпадъците също не е променяна и се запазва и за периода на НПУО 2021-2028 г. </w:t>
      </w:r>
    </w:p>
    <w:p w14:paraId="14B086B2" w14:textId="43AA01E1" w:rsidR="004D3DD3" w:rsidRDefault="00A70C09" w:rsidP="006B7362">
      <w:pPr>
        <w:spacing w:after="120" w:line="276" w:lineRule="auto"/>
        <w:jc w:val="both"/>
        <w:rPr>
          <w:rFonts w:ascii="Times New Roman" w:hAnsi="Times New Roman" w:cs="Times New Roman"/>
          <w:sz w:val="24"/>
          <w:szCs w:val="24"/>
        </w:rPr>
      </w:pPr>
      <w:r w:rsidRPr="008B0B12">
        <w:rPr>
          <w:rFonts w:ascii="Times New Roman" w:hAnsi="Times New Roman" w:cs="Times New Roman"/>
          <w:sz w:val="24"/>
          <w:szCs w:val="24"/>
        </w:rPr>
        <w:t>Важна предпоставка за постигане на целите са част от действията, предприети за постигане на тези цели до момента, а именно</w:t>
      </w:r>
      <w:r w:rsidR="006B7362">
        <w:rPr>
          <w:rFonts w:ascii="Times New Roman" w:hAnsi="Times New Roman" w:cs="Times New Roman"/>
          <w:sz w:val="24"/>
          <w:szCs w:val="24"/>
        </w:rPr>
        <w:t xml:space="preserve"> </w:t>
      </w:r>
      <w:r w:rsidRPr="004D3DD3">
        <w:rPr>
          <w:rFonts w:ascii="Times New Roman" w:hAnsi="Times New Roman" w:cs="Times New Roman"/>
          <w:sz w:val="24"/>
          <w:szCs w:val="24"/>
        </w:rPr>
        <w:t>одобрените нормативни разпоредби в ЗУО и в Наредбата за управление на строителните отпадъци и за влагане на рециклирани строителни материали от 2017 г.</w:t>
      </w:r>
    </w:p>
    <w:p w14:paraId="7BF5A338" w14:textId="03F611DD" w:rsidR="00A70C09" w:rsidRPr="00A70C09" w:rsidRDefault="00A70C09" w:rsidP="006B7362">
      <w:pPr>
        <w:tabs>
          <w:tab w:val="left" w:pos="284"/>
        </w:tabs>
        <w:spacing w:after="120" w:line="276" w:lineRule="auto"/>
        <w:jc w:val="both"/>
        <w:rPr>
          <w:rFonts w:ascii="Times New Roman" w:hAnsi="Times New Roman" w:cs="Times New Roman"/>
          <w:sz w:val="24"/>
          <w:szCs w:val="24"/>
        </w:rPr>
      </w:pPr>
      <w:r w:rsidRPr="004D3DD3">
        <w:rPr>
          <w:rFonts w:ascii="Times New Roman" w:hAnsi="Times New Roman" w:cs="Times New Roman"/>
          <w:sz w:val="24"/>
          <w:szCs w:val="24"/>
        </w:rPr>
        <w:t xml:space="preserve">В тях са разграничени ясно отговорностите на общинските, регионалните </w:t>
      </w:r>
      <w:r w:rsidRPr="00A70C09">
        <w:rPr>
          <w:rFonts w:ascii="Times New Roman" w:hAnsi="Times New Roman" w:cs="Times New Roman"/>
          <w:sz w:val="24"/>
          <w:szCs w:val="24"/>
        </w:rPr>
        <w:t>и централните институции, като са поставени следните ключови изисквания:</w:t>
      </w:r>
    </w:p>
    <w:p w14:paraId="6749AEBF" w14:textId="5CAC350C" w:rsidR="00A70C09" w:rsidRPr="006B7362" w:rsidRDefault="00A70C09" w:rsidP="00D50D6C">
      <w:pPr>
        <w:pStyle w:val="ListParagraph"/>
        <w:numPr>
          <w:ilvl w:val="0"/>
          <w:numId w:val="41"/>
        </w:numPr>
        <w:tabs>
          <w:tab w:val="left" w:pos="284"/>
        </w:tabs>
        <w:spacing w:after="120" w:line="276" w:lineRule="auto"/>
        <w:ind w:left="0" w:firstLine="0"/>
        <w:jc w:val="both"/>
        <w:rPr>
          <w:rFonts w:ascii="Times New Roman" w:hAnsi="Times New Roman" w:cs="Times New Roman"/>
          <w:sz w:val="24"/>
          <w:szCs w:val="24"/>
        </w:rPr>
      </w:pPr>
      <w:r w:rsidRPr="006B7362">
        <w:rPr>
          <w:rFonts w:ascii="Times New Roman" w:hAnsi="Times New Roman" w:cs="Times New Roman"/>
          <w:sz w:val="24"/>
          <w:szCs w:val="24"/>
        </w:rPr>
        <w:t>Възложителят на инвестиционен проект е отговорен за изпълнението на целите за рециклиране на строителните отпадъци.</w:t>
      </w:r>
    </w:p>
    <w:p w14:paraId="305AF435" w14:textId="5885C6F0" w:rsidR="00A70C09" w:rsidRPr="006B7362" w:rsidRDefault="00A70C09" w:rsidP="00D50D6C">
      <w:pPr>
        <w:pStyle w:val="ListParagraph"/>
        <w:numPr>
          <w:ilvl w:val="0"/>
          <w:numId w:val="41"/>
        </w:numPr>
        <w:tabs>
          <w:tab w:val="left" w:pos="284"/>
        </w:tabs>
        <w:spacing w:after="120" w:line="276" w:lineRule="auto"/>
        <w:ind w:left="0" w:firstLine="0"/>
        <w:jc w:val="both"/>
        <w:rPr>
          <w:rFonts w:ascii="Times New Roman" w:hAnsi="Times New Roman" w:cs="Times New Roman"/>
          <w:sz w:val="24"/>
          <w:szCs w:val="24"/>
        </w:rPr>
      </w:pPr>
      <w:r w:rsidRPr="006B7362">
        <w:rPr>
          <w:rFonts w:ascii="Times New Roman" w:hAnsi="Times New Roman" w:cs="Times New Roman"/>
          <w:sz w:val="24"/>
          <w:szCs w:val="24"/>
        </w:rPr>
        <w:t xml:space="preserve">Възложителят е длъжен да разработи План за управление на строителните отпадъци като задължителна част от строителната документация за инвестиционния проект за издаване на разрешение за строеж и се одобрява заедно с целия проект. Изпълнението на Плана за управление на строителните отпадъци осигурява проследимост на количествата на отпадъците от момента на тяхното образуване до предаването им за оползотворяване или крайно обезвреждане. </w:t>
      </w:r>
    </w:p>
    <w:p w14:paraId="3AA78E7D" w14:textId="6ADA05BF" w:rsidR="00A70C09" w:rsidRPr="00A70C09" w:rsidRDefault="00A70C09" w:rsidP="006B7362">
      <w:pPr>
        <w:tabs>
          <w:tab w:val="left" w:pos="284"/>
        </w:tabs>
        <w:spacing w:after="120" w:line="276" w:lineRule="auto"/>
        <w:jc w:val="both"/>
        <w:rPr>
          <w:rFonts w:ascii="Times New Roman" w:hAnsi="Times New Roman" w:cs="Times New Roman"/>
          <w:sz w:val="24"/>
          <w:szCs w:val="24"/>
        </w:rPr>
      </w:pPr>
      <w:r w:rsidRPr="00A70C09">
        <w:rPr>
          <w:rFonts w:ascii="Times New Roman" w:hAnsi="Times New Roman" w:cs="Times New Roman"/>
          <w:sz w:val="24"/>
          <w:szCs w:val="24"/>
        </w:rPr>
        <w:t>Въвеждането на този механизъм улеснява осъществяването на контрол от страна на компетентните органи за изпълнение на изискванията на наредбата, както превантивно – на етап издаване на разрешение за строеж, така и последващо – при контрол на изпълнението на строителните дейности и в процедурата на въвеждане в експлоатация на обекта.</w:t>
      </w:r>
    </w:p>
    <w:p w14:paraId="50CDC054" w14:textId="52031A1B" w:rsidR="00A70C09" w:rsidRPr="006B7362" w:rsidRDefault="00A70C09" w:rsidP="006B7362">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6B7362">
        <w:rPr>
          <w:rFonts w:ascii="Times New Roman" w:hAnsi="Times New Roman" w:cs="Times New Roman"/>
          <w:sz w:val="24"/>
          <w:szCs w:val="24"/>
        </w:rPr>
        <w:lastRenderedPageBreak/>
        <w:t xml:space="preserve">Възложителите на инвестиционни проекти, финансирани с публични средства, са отговорни за влагане в строежите на определен процент материали от рециклирани строителни отпадъци или материално оползотворяване в обратни насипи. </w:t>
      </w:r>
    </w:p>
    <w:p w14:paraId="7DB761D1" w14:textId="07B60C57" w:rsidR="00E8414E" w:rsidRPr="006B7362" w:rsidRDefault="00A70C09" w:rsidP="006B7362">
      <w:pPr>
        <w:pStyle w:val="ListParagraph"/>
        <w:numPr>
          <w:ilvl w:val="1"/>
          <w:numId w:val="2"/>
        </w:numPr>
        <w:tabs>
          <w:tab w:val="left" w:pos="284"/>
        </w:tabs>
        <w:spacing w:after="120" w:line="276" w:lineRule="auto"/>
        <w:ind w:left="0" w:firstLine="0"/>
        <w:jc w:val="both"/>
        <w:rPr>
          <w:rFonts w:ascii="Times New Roman" w:hAnsi="Times New Roman" w:cs="Times New Roman"/>
          <w:sz w:val="24"/>
          <w:szCs w:val="24"/>
        </w:rPr>
      </w:pPr>
      <w:r w:rsidRPr="006B7362">
        <w:rPr>
          <w:rFonts w:ascii="Times New Roman" w:hAnsi="Times New Roman" w:cs="Times New Roman"/>
          <w:sz w:val="24"/>
          <w:szCs w:val="24"/>
        </w:rPr>
        <w:t>Възложителите на СМР и/или премахването на строежи извън предходната точка осигуряват селективното разделяне и материално</w:t>
      </w:r>
      <w:r w:rsidR="00DB1810">
        <w:rPr>
          <w:rFonts w:ascii="Times New Roman" w:hAnsi="Times New Roman" w:cs="Times New Roman"/>
          <w:sz w:val="24"/>
          <w:szCs w:val="24"/>
          <w:lang w:val="en-US"/>
        </w:rPr>
        <w:t xml:space="preserve"> </w:t>
      </w:r>
      <w:r w:rsidR="00E8414E" w:rsidRPr="006B7362">
        <w:rPr>
          <w:rFonts w:ascii="Times New Roman" w:hAnsi="Times New Roman" w:cs="Times New Roman"/>
          <w:sz w:val="24"/>
          <w:szCs w:val="24"/>
        </w:rPr>
        <w:t>оползотворяване на определени видове отпадъци в минимални количества.</w:t>
      </w:r>
    </w:p>
    <w:p w14:paraId="53232318" w14:textId="15569FEB" w:rsidR="004D3DD3" w:rsidRPr="00CD3167" w:rsidRDefault="004D3DD3" w:rsidP="00CB4DA4">
      <w:pPr>
        <w:pStyle w:val="a1"/>
        <w:rPr>
          <w:lang w:eastAsia="bg-BG"/>
        </w:rPr>
      </w:pPr>
      <w:bookmarkStart w:id="47" w:name="_Toc85104240"/>
      <w:r w:rsidRPr="00CD3167">
        <w:rPr>
          <w:lang w:eastAsia="bg-BG"/>
        </w:rPr>
        <w:t xml:space="preserve">Генерирани строителни отпадъци на територията на община </w:t>
      </w:r>
      <w:r w:rsidR="00085780">
        <w:rPr>
          <w:lang w:eastAsia="bg-BG"/>
        </w:rPr>
        <w:t>Разград</w:t>
      </w:r>
      <w:r w:rsidRPr="00CD3167">
        <w:rPr>
          <w:lang w:eastAsia="bg-BG"/>
        </w:rPr>
        <w:t xml:space="preserve"> за периода 2015-2020 г</w:t>
      </w:r>
      <w:bookmarkEnd w:id="47"/>
      <w:r w:rsidR="00DC0487">
        <w:rPr>
          <w:lang w:eastAsia="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931"/>
        <w:gridCol w:w="970"/>
        <w:gridCol w:w="970"/>
        <w:gridCol w:w="970"/>
        <w:gridCol w:w="970"/>
        <w:gridCol w:w="830"/>
        <w:gridCol w:w="1273"/>
      </w:tblGrid>
      <w:tr w:rsidR="00EB0650" w:rsidRPr="00EB0650" w14:paraId="38A6553F" w14:textId="77777777" w:rsidTr="00EB0650">
        <w:tc>
          <w:tcPr>
            <w:tcW w:w="2244" w:type="dxa"/>
            <w:shd w:val="clear" w:color="auto" w:fill="A8D08D" w:themeFill="accent6" w:themeFillTint="99"/>
            <w:vAlign w:val="center"/>
          </w:tcPr>
          <w:p w14:paraId="2E16C80F" w14:textId="77777777" w:rsidR="00EB0650" w:rsidRPr="00EB0650" w:rsidRDefault="00EB0650" w:rsidP="00EB0650">
            <w:pPr>
              <w:spacing w:after="0" w:line="240" w:lineRule="auto"/>
              <w:jc w:val="center"/>
              <w:rPr>
                <w:rFonts w:ascii="Times New Roman" w:hAnsi="Times New Roman" w:cs="Times New Roman"/>
                <w:b/>
              </w:rPr>
            </w:pPr>
            <w:bookmarkStart w:id="48" w:name="_Hlk80118191"/>
            <w:r w:rsidRPr="00EB0650">
              <w:rPr>
                <w:rFonts w:ascii="Times New Roman" w:hAnsi="Times New Roman" w:cs="Times New Roman"/>
                <w:b/>
              </w:rPr>
              <w:t>Вид строителен отпадък/Година</w:t>
            </w:r>
          </w:p>
        </w:tc>
        <w:tc>
          <w:tcPr>
            <w:tcW w:w="932" w:type="dxa"/>
            <w:shd w:val="clear" w:color="auto" w:fill="A8D08D" w:themeFill="accent6" w:themeFillTint="99"/>
            <w:vAlign w:val="center"/>
          </w:tcPr>
          <w:p w14:paraId="3B05BF91"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2014</w:t>
            </w:r>
          </w:p>
        </w:tc>
        <w:tc>
          <w:tcPr>
            <w:tcW w:w="981" w:type="dxa"/>
            <w:shd w:val="clear" w:color="auto" w:fill="A8D08D" w:themeFill="accent6" w:themeFillTint="99"/>
            <w:vAlign w:val="center"/>
          </w:tcPr>
          <w:p w14:paraId="6692E887"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2015</w:t>
            </w:r>
          </w:p>
        </w:tc>
        <w:tc>
          <w:tcPr>
            <w:tcW w:w="981" w:type="dxa"/>
            <w:shd w:val="clear" w:color="auto" w:fill="A8D08D" w:themeFill="accent6" w:themeFillTint="99"/>
            <w:vAlign w:val="center"/>
          </w:tcPr>
          <w:p w14:paraId="2CEF6E7E"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2016</w:t>
            </w:r>
          </w:p>
        </w:tc>
        <w:tc>
          <w:tcPr>
            <w:tcW w:w="981" w:type="dxa"/>
            <w:shd w:val="clear" w:color="auto" w:fill="A8D08D" w:themeFill="accent6" w:themeFillTint="99"/>
            <w:vAlign w:val="center"/>
          </w:tcPr>
          <w:p w14:paraId="786E9D61"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2017</w:t>
            </w:r>
          </w:p>
        </w:tc>
        <w:tc>
          <w:tcPr>
            <w:tcW w:w="981" w:type="dxa"/>
            <w:shd w:val="clear" w:color="auto" w:fill="A8D08D" w:themeFill="accent6" w:themeFillTint="99"/>
            <w:vAlign w:val="center"/>
          </w:tcPr>
          <w:p w14:paraId="469888A0"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2018</w:t>
            </w:r>
          </w:p>
        </w:tc>
        <w:tc>
          <w:tcPr>
            <w:tcW w:w="833" w:type="dxa"/>
            <w:shd w:val="clear" w:color="auto" w:fill="A8D08D" w:themeFill="accent6" w:themeFillTint="99"/>
            <w:vAlign w:val="center"/>
          </w:tcPr>
          <w:p w14:paraId="64BE3BAA"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2019</w:t>
            </w:r>
          </w:p>
        </w:tc>
        <w:tc>
          <w:tcPr>
            <w:tcW w:w="1418" w:type="dxa"/>
            <w:shd w:val="clear" w:color="auto" w:fill="A8D08D" w:themeFill="accent6" w:themeFillTint="99"/>
            <w:vAlign w:val="center"/>
          </w:tcPr>
          <w:p w14:paraId="7103C4EB"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2020</w:t>
            </w:r>
          </w:p>
        </w:tc>
      </w:tr>
      <w:tr w:rsidR="00EB0650" w:rsidRPr="00EB0650" w14:paraId="52B8467C" w14:textId="77777777" w:rsidTr="00EB0650">
        <w:tc>
          <w:tcPr>
            <w:tcW w:w="2244" w:type="dxa"/>
            <w:shd w:val="clear" w:color="auto" w:fill="A8D08D" w:themeFill="accent6" w:themeFillTint="99"/>
            <w:vAlign w:val="center"/>
          </w:tcPr>
          <w:p w14:paraId="60211EB0"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170107</w:t>
            </w:r>
          </w:p>
        </w:tc>
        <w:tc>
          <w:tcPr>
            <w:tcW w:w="932" w:type="dxa"/>
            <w:shd w:val="clear" w:color="auto" w:fill="auto"/>
            <w:vAlign w:val="center"/>
          </w:tcPr>
          <w:p w14:paraId="71A326BE"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876,028</w:t>
            </w:r>
          </w:p>
        </w:tc>
        <w:tc>
          <w:tcPr>
            <w:tcW w:w="981" w:type="dxa"/>
            <w:shd w:val="clear" w:color="auto" w:fill="auto"/>
            <w:vAlign w:val="center"/>
          </w:tcPr>
          <w:p w14:paraId="1B123AF1"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2870,04</w:t>
            </w:r>
          </w:p>
        </w:tc>
        <w:tc>
          <w:tcPr>
            <w:tcW w:w="981" w:type="dxa"/>
            <w:shd w:val="clear" w:color="auto" w:fill="auto"/>
            <w:vAlign w:val="center"/>
          </w:tcPr>
          <w:p w14:paraId="256BE30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816,8</w:t>
            </w:r>
          </w:p>
        </w:tc>
        <w:tc>
          <w:tcPr>
            <w:tcW w:w="981" w:type="dxa"/>
            <w:shd w:val="clear" w:color="auto" w:fill="auto"/>
            <w:vAlign w:val="center"/>
          </w:tcPr>
          <w:p w14:paraId="36F1553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1168,34</w:t>
            </w:r>
          </w:p>
        </w:tc>
        <w:tc>
          <w:tcPr>
            <w:tcW w:w="981" w:type="dxa"/>
            <w:shd w:val="clear" w:color="auto" w:fill="auto"/>
            <w:vAlign w:val="center"/>
          </w:tcPr>
          <w:p w14:paraId="635EF85E"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65,46</w:t>
            </w:r>
          </w:p>
        </w:tc>
        <w:tc>
          <w:tcPr>
            <w:tcW w:w="833" w:type="dxa"/>
            <w:shd w:val="clear" w:color="auto" w:fill="auto"/>
            <w:vAlign w:val="center"/>
          </w:tcPr>
          <w:p w14:paraId="4D6B22B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897,4</w:t>
            </w:r>
          </w:p>
        </w:tc>
        <w:tc>
          <w:tcPr>
            <w:tcW w:w="1418" w:type="dxa"/>
            <w:shd w:val="clear" w:color="auto" w:fill="auto"/>
            <w:vAlign w:val="center"/>
          </w:tcPr>
          <w:p w14:paraId="2220786A"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0ED93E5A" w14:textId="77777777" w:rsidTr="00EB0650">
        <w:tc>
          <w:tcPr>
            <w:tcW w:w="2244" w:type="dxa"/>
            <w:shd w:val="clear" w:color="auto" w:fill="A8D08D" w:themeFill="accent6" w:themeFillTint="99"/>
            <w:vAlign w:val="center"/>
          </w:tcPr>
          <w:p w14:paraId="0274E3EF"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170203</w:t>
            </w:r>
          </w:p>
        </w:tc>
        <w:tc>
          <w:tcPr>
            <w:tcW w:w="932" w:type="dxa"/>
            <w:shd w:val="clear" w:color="auto" w:fill="auto"/>
            <w:vAlign w:val="center"/>
          </w:tcPr>
          <w:p w14:paraId="5958F5FB"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0,290</w:t>
            </w:r>
          </w:p>
        </w:tc>
        <w:tc>
          <w:tcPr>
            <w:tcW w:w="981" w:type="dxa"/>
            <w:shd w:val="clear" w:color="auto" w:fill="auto"/>
            <w:vAlign w:val="center"/>
          </w:tcPr>
          <w:p w14:paraId="44E173D4"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w:t>
            </w:r>
          </w:p>
        </w:tc>
        <w:tc>
          <w:tcPr>
            <w:tcW w:w="981" w:type="dxa"/>
            <w:shd w:val="clear" w:color="auto" w:fill="auto"/>
            <w:vAlign w:val="center"/>
          </w:tcPr>
          <w:p w14:paraId="18256E19"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1,2</w:t>
            </w:r>
          </w:p>
        </w:tc>
        <w:tc>
          <w:tcPr>
            <w:tcW w:w="981" w:type="dxa"/>
            <w:shd w:val="clear" w:color="auto" w:fill="auto"/>
            <w:vAlign w:val="center"/>
          </w:tcPr>
          <w:p w14:paraId="6EFD8601"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0,54</w:t>
            </w:r>
          </w:p>
        </w:tc>
        <w:tc>
          <w:tcPr>
            <w:tcW w:w="981" w:type="dxa"/>
            <w:shd w:val="clear" w:color="auto" w:fill="auto"/>
            <w:vAlign w:val="center"/>
          </w:tcPr>
          <w:p w14:paraId="0F0AB4C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0,08</w:t>
            </w:r>
          </w:p>
        </w:tc>
        <w:tc>
          <w:tcPr>
            <w:tcW w:w="833" w:type="dxa"/>
            <w:shd w:val="clear" w:color="auto" w:fill="auto"/>
            <w:vAlign w:val="center"/>
          </w:tcPr>
          <w:p w14:paraId="28C6C742"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1418" w:type="dxa"/>
            <w:shd w:val="clear" w:color="auto" w:fill="auto"/>
            <w:vAlign w:val="center"/>
          </w:tcPr>
          <w:p w14:paraId="6CD6FDF3"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2593C778" w14:textId="77777777" w:rsidTr="00EB0650">
        <w:tc>
          <w:tcPr>
            <w:tcW w:w="2244" w:type="dxa"/>
            <w:shd w:val="clear" w:color="auto" w:fill="A8D08D" w:themeFill="accent6" w:themeFillTint="99"/>
            <w:vAlign w:val="center"/>
          </w:tcPr>
          <w:p w14:paraId="3F39CBE7"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170302</w:t>
            </w:r>
          </w:p>
        </w:tc>
        <w:tc>
          <w:tcPr>
            <w:tcW w:w="932" w:type="dxa"/>
            <w:shd w:val="clear" w:color="auto" w:fill="auto"/>
            <w:vAlign w:val="center"/>
          </w:tcPr>
          <w:p w14:paraId="2750222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1,6</w:t>
            </w:r>
          </w:p>
        </w:tc>
        <w:tc>
          <w:tcPr>
            <w:tcW w:w="981" w:type="dxa"/>
            <w:shd w:val="clear" w:color="auto" w:fill="auto"/>
            <w:vAlign w:val="center"/>
          </w:tcPr>
          <w:p w14:paraId="483B05B6"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1B570544"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7471B5A0"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4951B69B"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833" w:type="dxa"/>
            <w:shd w:val="clear" w:color="auto" w:fill="auto"/>
            <w:vAlign w:val="center"/>
          </w:tcPr>
          <w:p w14:paraId="5ED73F5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1418" w:type="dxa"/>
            <w:shd w:val="clear" w:color="auto" w:fill="auto"/>
            <w:vAlign w:val="center"/>
          </w:tcPr>
          <w:p w14:paraId="02A596B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1C041C5B" w14:textId="77777777" w:rsidTr="00EB0650">
        <w:tc>
          <w:tcPr>
            <w:tcW w:w="2244" w:type="dxa"/>
            <w:shd w:val="clear" w:color="auto" w:fill="A8D08D" w:themeFill="accent6" w:themeFillTint="99"/>
            <w:vAlign w:val="center"/>
          </w:tcPr>
          <w:p w14:paraId="31580A08"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170401</w:t>
            </w:r>
          </w:p>
        </w:tc>
        <w:tc>
          <w:tcPr>
            <w:tcW w:w="932" w:type="dxa"/>
            <w:shd w:val="clear" w:color="auto" w:fill="auto"/>
            <w:vAlign w:val="center"/>
          </w:tcPr>
          <w:p w14:paraId="1985B1A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0,146</w:t>
            </w:r>
          </w:p>
        </w:tc>
        <w:tc>
          <w:tcPr>
            <w:tcW w:w="981" w:type="dxa"/>
            <w:shd w:val="clear" w:color="auto" w:fill="auto"/>
            <w:vAlign w:val="center"/>
          </w:tcPr>
          <w:p w14:paraId="38FDC204"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0,303</w:t>
            </w:r>
          </w:p>
        </w:tc>
        <w:tc>
          <w:tcPr>
            <w:tcW w:w="981" w:type="dxa"/>
            <w:shd w:val="clear" w:color="auto" w:fill="auto"/>
            <w:vAlign w:val="center"/>
          </w:tcPr>
          <w:p w14:paraId="7A08E592"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0,561</w:t>
            </w:r>
          </w:p>
        </w:tc>
        <w:tc>
          <w:tcPr>
            <w:tcW w:w="981" w:type="dxa"/>
            <w:shd w:val="clear" w:color="auto" w:fill="auto"/>
            <w:vAlign w:val="center"/>
          </w:tcPr>
          <w:p w14:paraId="425C153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w:t>
            </w:r>
          </w:p>
        </w:tc>
        <w:tc>
          <w:tcPr>
            <w:tcW w:w="981" w:type="dxa"/>
            <w:shd w:val="clear" w:color="auto" w:fill="auto"/>
            <w:vAlign w:val="center"/>
          </w:tcPr>
          <w:p w14:paraId="61A7A11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11,344</w:t>
            </w:r>
          </w:p>
        </w:tc>
        <w:tc>
          <w:tcPr>
            <w:tcW w:w="833" w:type="dxa"/>
            <w:shd w:val="clear" w:color="auto" w:fill="auto"/>
            <w:vAlign w:val="center"/>
          </w:tcPr>
          <w:p w14:paraId="76DC110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3,414</w:t>
            </w:r>
          </w:p>
        </w:tc>
        <w:tc>
          <w:tcPr>
            <w:tcW w:w="1418" w:type="dxa"/>
            <w:shd w:val="clear" w:color="auto" w:fill="auto"/>
            <w:vAlign w:val="center"/>
          </w:tcPr>
          <w:p w14:paraId="7386F8CF"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2F9A8F43" w14:textId="77777777" w:rsidTr="00EB0650">
        <w:tc>
          <w:tcPr>
            <w:tcW w:w="2244" w:type="dxa"/>
            <w:shd w:val="clear" w:color="auto" w:fill="A8D08D" w:themeFill="accent6" w:themeFillTint="99"/>
            <w:vAlign w:val="center"/>
          </w:tcPr>
          <w:p w14:paraId="64C08BF9"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170402</w:t>
            </w:r>
          </w:p>
        </w:tc>
        <w:tc>
          <w:tcPr>
            <w:tcW w:w="932" w:type="dxa"/>
            <w:shd w:val="clear" w:color="auto" w:fill="auto"/>
            <w:vAlign w:val="center"/>
          </w:tcPr>
          <w:p w14:paraId="49C6C32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0,413</w:t>
            </w:r>
          </w:p>
        </w:tc>
        <w:tc>
          <w:tcPr>
            <w:tcW w:w="981" w:type="dxa"/>
            <w:shd w:val="clear" w:color="auto" w:fill="auto"/>
            <w:vAlign w:val="center"/>
          </w:tcPr>
          <w:p w14:paraId="69394DA9"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0,376</w:t>
            </w:r>
          </w:p>
        </w:tc>
        <w:tc>
          <w:tcPr>
            <w:tcW w:w="981" w:type="dxa"/>
            <w:shd w:val="clear" w:color="auto" w:fill="auto"/>
            <w:vAlign w:val="center"/>
          </w:tcPr>
          <w:p w14:paraId="566549D3"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0,370</w:t>
            </w:r>
          </w:p>
        </w:tc>
        <w:tc>
          <w:tcPr>
            <w:tcW w:w="981" w:type="dxa"/>
            <w:shd w:val="clear" w:color="auto" w:fill="auto"/>
            <w:vAlign w:val="center"/>
          </w:tcPr>
          <w:p w14:paraId="06CE000B"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27E4580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5,953</w:t>
            </w:r>
          </w:p>
        </w:tc>
        <w:tc>
          <w:tcPr>
            <w:tcW w:w="833" w:type="dxa"/>
            <w:shd w:val="clear" w:color="auto" w:fill="auto"/>
            <w:vAlign w:val="center"/>
          </w:tcPr>
          <w:p w14:paraId="7E12AB1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2,299</w:t>
            </w:r>
          </w:p>
        </w:tc>
        <w:tc>
          <w:tcPr>
            <w:tcW w:w="1418" w:type="dxa"/>
            <w:shd w:val="clear" w:color="auto" w:fill="auto"/>
            <w:vAlign w:val="center"/>
          </w:tcPr>
          <w:p w14:paraId="2D3A45F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6E11853E" w14:textId="77777777" w:rsidTr="00EB0650">
        <w:tc>
          <w:tcPr>
            <w:tcW w:w="2244" w:type="dxa"/>
            <w:shd w:val="clear" w:color="auto" w:fill="A8D08D" w:themeFill="accent6" w:themeFillTint="99"/>
            <w:vAlign w:val="center"/>
          </w:tcPr>
          <w:p w14:paraId="5776CD36"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170405</w:t>
            </w:r>
          </w:p>
        </w:tc>
        <w:tc>
          <w:tcPr>
            <w:tcW w:w="932" w:type="dxa"/>
            <w:shd w:val="clear" w:color="auto" w:fill="auto"/>
            <w:vAlign w:val="center"/>
          </w:tcPr>
          <w:p w14:paraId="03AB8296"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18,009</w:t>
            </w:r>
          </w:p>
        </w:tc>
        <w:tc>
          <w:tcPr>
            <w:tcW w:w="981" w:type="dxa"/>
            <w:shd w:val="clear" w:color="auto" w:fill="auto"/>
            <w:vAlign w:val="center"/>
          </w:tcPr>
          <w:p w14:paraId="65BD728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209,899</w:t>
            </w:r>
          </w:p>
        </w:tc>
        <w:tc>
          <w:tcPr>
            <w:tcW w:w="981" w:type="dxa"/>
            <w:shd w:val="clear" w:color="auto" w:fill="auto"/>
            <w:vAlign w:val="center"/>
          </w:tcPr>
          <w:p w14:paraId="2FDFB48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140,785</w:t>
            </w:r>
          </w:p>
        </w:tc>
        <w:tc>
          <w:tcPr>
            <w:tcW w:w="981" w:type="dxa"/>
            <w:shd w:val="clear" w:color="auto" w:fill="auto"/>
            <w:vAlign w:val="center"/>
          </w:tcPr>
          <w:p w14:paraId="341D992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287,879</w:t>
            </w:r>
          </w:p>
        </w:tc>
        <w:tc>
          <w:tcPr>
            <w:tcW w:w="981" w:type="dxa"/>
            <w:shd w:val="clear" w:color="auto" w:fill="auto"/>
            <w:vAlign w:val="center"/>
          </w:tcPr>
          <w:p w14:paraId="6E8A300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317,235</w:t>
            </w:r>
          </w:p>
        </w:tc>
        <w:tc>
          <w:tcPr>
            <w:tcW w:w="833" w:type="dxa"/>
            <w:shd w:val="clear" w:color="auto" w:fill="auto"/>
            <w:vAlign w:val="center"/>
          </w:tcPr>
          <w:p w14:paraId="46619732"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19,253</w:t>
            </w:r>
          </w:p>
        </w:tc>
        <w:tc>
          <w:tcPr>
            <w:tcW w:w="1418" w:type="dxa"/>
            <w:shd w:val="clear" w:color="auto" w:fill="auto"/>
            <w:vAlign w:val="center"/>
          </w:tcPr>
          <w:p w14:paraId="28F22F69"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7F6B25DF" w14:textId="77777777" w:rsidTr="00EB0650">
        <w:tc>
          <w:tcPr>
            <w:tcW w:w="2244" w:type="dxa"/>
            <w:shd w:val="clear" w:color="auto" w:fill="A8D08D" w:themeFill="accent6" w:themeFillTint="99"/>
            <w:vAlign w:val="center"/>
          </w:tcPr>
          <w:p w14:paraId="31317AE9"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170407</w:t>
            </w:r>
          </w:p>
        </w:tc>
        <w:tc>
          <w:tcPr>
            <w:tcW w:w="932" w:type="dxa"/>
            <w:shd w:val="clear" w:color="auto" w:fill="auto"/>
            <w:vAlign w:val="center"/>
          </w:tcPr>
          <w:p w14:paraId="5244F8F6"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3B0FD7A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69D1C74F"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2FD81C22"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10BC168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833" w:type="dxa"/>
            <w:shd w:val="clear" w:color="auto" w:fill="auto"/>
            <w:vAlign w:val="center"/>
          </w:tcPr>
          <w:p w14:paraId="1AB9DCAB"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1,58</w:t>
            </w:r>
          </w:p>
        </w:tc>
        <w:tc>
          <w:tcPr>
            <w:tcW w:w="1418" w:type="dxa"/>
            <w:shd w:val="clear" w:color="auto" w:fill="auto"/>
            <w:vAlign w:val="center"/>
          </w:tcPr>
          <w:p w14:paraId="67533D7F"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66708C57" w14:textId="77777777" w:rsidTr="00EB0650">
        <w:tc>
          <w:tcPr>
            <w:tcW w:w="2244" w:type="dxa"/>
            <w:shd w:val="clear" w:color="auto" w:fill="A8D08D" w:themeFill="accent6" w:themeFillTint="99"/>
            <w:vAlign w:val="center"/>
          </w:tcPr>
          <w:p w14:paraId="4C98DC10"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170411</w:t>
            </w:r>
          </w:p>
        </w:tc>
        <w:tc>
          <w:tcPr>
            <w:tcW w:w="932" w:type="dxa"/>
            <w:shd w:val="clear" w:color="auto" w:fill="auto"/>
            <w:vAlign w:val="center"/>
          </w:tcPr>
          <w:p w14:paraId="1F3F3BF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0,521</w:t>
            </w:r>
          </w:p>
        </w:tc>
        <w:tc>
          <w:tcPr>
            <w:tcW w:w="981" w:type="dxa"/>
            <w:shd w:val="clear" w:color="auto" w:fill="auto"/>
            <w:vAlign w:val="center"/>
          </w:tcPr>
          <w:p w14:paraId="57ED1B2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0,502</w:t>
            </w:r>
          </w:p>
        </w:tc>
        <w:tc>
          <w:tcPr>
            <w:tcW w:w="981" w:type="dxa"/>
            <w:shd w:val="clear" w:color="auto" w:fill="auto"/>
            <w:vAlign w:val="center"/>
          </w:tcPr>
          <w:p w14:paraId="3E374A29"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30,583</w:t>
            </w:r>
          </w:p>
        </w:tc>
        <w:tc>
          <w:tcPr>
            <w:tcW w:w="981" w:type="dxa"/>
            <w:shd w:val="clear" w:color="auto" w:fill="auto"/>
            <w:vAlign w:val="center"/>
          </w:tcPr>
          <w:p w14:paraId="6A24DA10"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28,535</w:t>
            </w:r>
          </w:p>
        </w:tc>
        <w:tc>
          <w:tcPr>
            <w:tcW w:w="981" w:type="dxa"/>
            <w:shd w:val="clear" w:color="auto" w:fill="auto"/>
            <w:vAlign w:val="center"/>
          </w:tcPr>
          <w:p w14:paraId="22CE897B"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8,862</w:t>
            </w:r>
          </w:p>
        </w:tc>
        <w:tc>
          <w:tcPr>
            <w:tcW w:w="833" w:type="dxa"/>
            <w:shd w:val="clear" w:color="auto" w:fill="auto"/>
            <w:vAlign w:val="center"/>
          </w:tcPr>
          <w:p w14:paraId="687CFC36"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27,836</w:t>
            </w:r>
          </w:p>
        </w:tc>
        <w:tc>
          <w:tcPr>
            <w:tcW w:w="1418" w:type="dxa"/>
            <w:shd w:val="clear" w:color="auto" w:fill="auto"/>
            <w:vAlign w:val="center"/>
          </w:tcPr>
          <w:p w14:paraId="1DE49D3A"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11AD7595" w14:textId="77777777" w:rsidTr="00EB0650">
        <w:tc>
          <w:tcPr>
            <w:tcW w:w="2244" w:type="dxa"/>
            <w:shd w:val="clear" w:color="auto" w:fill="A8D08D" w:themeFill="accent6" w:themeFillTint="99"/>
            <w:vAlign w:val="center"/>
          </w:tcPr>
          <w:p w14:paraId="06C4D062"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170605*</w:t>
            </w:r>
          </w:p>
        </w:tc>
        <w:tc>
          <w:tcPr>
            <w:tcW w:w="932" w:type="dxa"/>
            <w:shd w:val="clear" w:color="auto" w:fill="auto"/>
            <w:vAlign w:val="center"/>
          </w:tcPr>
          <w:p w14:paraId="477AECD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51DD82A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39EAD6A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0,04</w:t>
            </w:r>
          </w:p>
        </w:tc>
        <w:tc>
          <w:tcPr>
            <w:tcW w:w="981" w:type="dxa"/>
            <w:shd w:val="clear" w:color="auto" w:fill="auto"/>
            <w:vAlign w:val="center"/>
          </w:tcPr>
          <w:p w14:paraId="01399A2A"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0,003</w:t>
            </w:r>
          </w:p>
        </w:tc>
        <w:tc>
          <w:tcPr>
            <w:tcW w:w="981" w:type="dxa"/>
            <w:shd w:val="clear" w:color="auto" w:fill="auto"/>
            <w:vAlign w:val="center"/>
          </w:tcPr>
          <w:p w14:paraId="19DBFA6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0,334</w:t>
            </w:r>
          </w:p>
        </w:tc>
        <w:tc>
          <w:tcPr>
            <w:tcW w:w="833" w:type="dxa"/>
            <w:shd w:val="clear" w:color="auto" w:fill="auto"/>
            <w:vAlign w:val="center"/>
          </w:tcPr>
          <w:p w14:paraId="2721FD4A"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1418" w:type="dxa"/>
            <w:shd w:val="clear" w:color="auto" w:fill="auto"/>
            <w:vAlign w:val="center"/>
          </w:tcPr>
          <w:p w14:paraId="5DFEC3E1"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4784A3B1" w14:textId="77777777" w:rsidTr="00EB0650">
        <w:tc>
          <w:tcPr>
            <w:tcW w:w="2244" w:type="dxa"/>
            <w:shd w:val="clear" w:color="auto" w:fill="A8D08D" w:themeFill="accent6" w:themeFillTint="99"/>
            <w:vAlign w:val="center"/>
          </w:tcPr>
          <w:p w14:paraId="46848109"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170504</w:t>
            </w:r>
          </w:p>
        </w:tc>
        <w:tc>
          <w:tcPr>
            <w:tcW w:w="932" w:type="dxa"/>
            <w:shd w:val="clear" w:color="auto" w:fill="auto"/>
            <w:vAlign w:val="center"/>
          </w:tcPr>
          <w:p w14:paraId="6457210A"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7D9B769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50225A26"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50E93A0C"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w:t>
            </w:r>
          </w:p>
        </w:tc>
        <w:tc>
          <w:tcPr>
            <w:tcW w:w="981" w:type="dxa"/>
            <w:shd w:val="clear" w:color="auto" w:fill="auto"/>
            <w:vAlign w:val="center"/>
          </w:tcPr>
          <w:p w14:paraId="1E64BAD3"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18,15</w:t>
            </w:r>
          </w:p>
        </w:tc>
        <w:tc>
          <w:tcPr>
            <w:tcW w:w="833" w:type="dxa"/>
            <w:shd w:val="clear" w:color="auto" w:fill="auto"/>
            <w:vAlign w:val="center"/>
          </w:tcPr>
          <w:p w14:paraId="195FE9A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0,65</w:t>
            </w:r>
          </w:p>
        </w:tc>
        <w:tc>
          <w:tcPr>
            <w:tcW w:w="1418" w:type="dxa"/>
            <w:shd w:val="clear" w:color="auto" w:fill="auto"/>
            <w:vAlign w:val="center"/>
          </w:tcPr>
          <w:p w14:paraId="0F944E18"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r w:rsidR="00EB0650" w:rsidRPr="00EB0650" w14:paraId="6D99D100" w14:textId="77777777" w:rsidTr="00EB0650">
        <w:tc>
          <w:tcPr>
            <w:tcW w:w="2244" w:type="dxa"/>
            <w:shd w:val="clear" w:color="auto" w:fill="A8D08D" w:themeFill="accent6" w:themeFillTint="99"/>
            <w:vAlign w:val="center"/>
          </w:tcPr>
          <w:p w14:paraId="4688A740"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170904</w:t>
            </w:r>
          </w:p>
        </w:tc>
        <w:tc>
          <w:tcPr>
            <w:tcW w:w="932" w:type="dxa"/>
            <w:shd w:val="clear" w:color="auto" w:fill="auto"/>
            <w:vAlign w:val="center"/>
          </w:tcPr>
          <w:p w14:paraId="038515F3"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8,880</w:t>
            </w:r>
          </w:p>
        </w:tc>
        <w:tc>
          <w:tcPr>
            <w:tcW w:w="981" w:type="dxa"/>
            <w:shd w:val="clear" w:color="auto" w:fill="auto"/>
            <w:vAlign w:val="center"/>
          </w:tcPr>
          <w:p w14:paraId="23A7BAA2"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5,4</w:t>
            </w:r>
          </w:p>
        </w:tc>
        <w:tc>
          <w:tcPr>
            <w:tcW w:w="981" w:type="dxa"/>
            <w:shd w:val="clear" w:color="auto" w:fill="auto"/>
            <w:vAlign w:val="center"/>
          </w:tcPr>
          <w:p w14:paraId="74AFAAE5"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14</w:t>
            </w:r>
          </w:p>
        </w:tc>
        <w:tc>
          <w:tcPr>
            <w:tcW w:w="981" w:type="dxa"/>
            <w:shd w:val="clear" w:color="auto" w:fill="auto"/>
            <w:vAlign w:val="center"/>
          </w:tcPr>
          <w:p w14:paraId="123C0F6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80,42</w:t>
            </w:r>
          </w:p>
        </w:tc>
        <w:tc>
          <w:tcPr>
            <w:tcW w:w="981" w:type="dxa"/>
            <w:shd w:val="clear" w:color="auto" w:fill="auto"/>
            <w:vAlign w:val="center"/>
          </w:tcPr>
          <w:p w14:paraId="2528825F"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113,34</w:t>
            </w:r>
          </w:p>
        </w:tc>
        <w:tc>
          <w:tcPr>
            <w:tcW w:w="833" w:type="dxa"/>
            <w:shd w:val="clear" w:color="auto" w:fill="auto"/>
            <w:vAlign w:val="center"/>
          </w:tcPr>
          <w:p w14:paraId="1E1E2BB7"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0,900</w:t>
            </w:r>
          </w:p>
        </w:tc>
        <w:tc>
          <w:tcPr>
            <w:tcW w:w="1418" w:type="dxa"/>
            <w:shd w:val="clear" w:color="auto" w:fill="auto"/>
            <w:vAlign w:val="center"/>
          </w:tcPr>
          <w:p w14:paraId="067FBD9D" w14:textId="77777777" w:rsidR="00EB0650" w:rsidRPr="00EB0650" w:rsidRDefault="00EB0650" w:rsidP="00EB0650">
            <w:pPr>
              <w:spacing w:after="0" w:line="240" w:lineRule="auto"/>
              <w:jc w:val="center"/>
              <w:rPr>
                <w:rFonts w:ascii="Times New Roman" w:hAnsi="Times New Roman" w:cs="Times New Roman"/>
              </w:rPr>
            </w:pPr>
            <w:r w:rsidRPr="00EB0650">
              <w:rPr>
                <w:rFonts w:ascii="Times New Roman" w:hAnsi="Times New Roman" w:cs="Times New Roman"/>
              </w:rPr>
              <w:t>Няма данни</w:t>
            </w:r>
          </w:p>
        </w:tc>
      </w:tr>
    </w:tbl>
    <w:p w14:paraId="067EFD6B" w14:textId="7FD43F48" w:rsidR="006B7362" w:rsidRDefault="006B7362" w:rsidP="00DC0487">
      <w:pPr>
        <w:spacing w:after="0" w:line="240" w:lineRule="auto"/>
        <w:jc w:val="center"/>
        <w:rPr>
          <w:rFonts w:ascii="Times New Roman" w:eastAsia="Times New Roman" w:hAnsi="Times New Roman" w:cs="Times New Roman"/>
          <w:i/>
          <w:sz w:val="20"/>
          <w:szCs w:val="20"/>
          <w:lang w:eastAsia="bg-BG"/>
        </w:rPr>
      </w:pPr>
      <w:r w:rsidRPr="006B7362">
        <w:rPr>
          <w:rFonts w:ascii="Times New Roman" w:eastAsia="Times New Roman" w:hAnsi="Times New Roman" w:cs="Times New Roman"/>
          <w:i/>
          <w:sz w:val="20"/>
          <w:szCs w:val="20"/>
          <w:lang w:eastAsia="bg-BG"/>
        </w:rPr>
        <w:t xml:space="preserve">Източник: </w:t>
      </w:r>
      <w:r w:rsidR="00EB0650">
        <w:rPr>
          <w:rFonts w:ascii="Times New Roman" w:eastAsia="Times New Roman" w:hAnsi="Times New Roman" w:cs="Times New Roman"/>
          <w:i/>
          <w:sz w:val="20"/>
          <w:szCs w:val="20"/>
          <w:lang w:eastAsia="bg-BG"/>
        </w:rPr>
        <w:t>ИАОС</w:t>
      </w:r>
    </w:p>
    <w:p w14:paraId="5140533B" w14:textId="77777777" w:rsidR="00CB4DA4" w:rsidRPr="006B7362" w:rsidRDefault="00CB4DA4" w:rsidP="006B7362">
      <w:pPr>
        <w:spacing w:after="0" w:line="240" w:lineRule="auto"/>
        <w:ind w:firstLine="567"/>
        <w:jc w:val="center"/>
        <w:rPr>
          <w:rFonts w:ascii="Times New Roman" w:eastAsia="Times New Roman" w:hAnsi="Times New Roman" w:cs="Times New Roman"/>
          <w:i/>
          <w:sz w:val="20"/>
          <w:szCs w:val="20"/>
          <w:lang w:eastAsia="bg-BG"/>
        </w:rPr>
      </w:pPr>
    </w:p>
    <w:p w14:paraId="41EEA689" w14:textId="0C8CAC63" w:rsidR="004D3DD3" w:rsidRPr="00CD3167" w:rsidRDefault="004D3DD3" w:rsidP="00CB4DA4">
      <w:pPr>
        <w:pStyle w:val="a1"/>
        <w:rPr>
          <w:lang w:eastAsia="bg-BG"/>
        </w:rPr>
      </w:pPr>
      <w:bookmarkStart w:id="49" w:name="_Toc85104241"/>
      <w:r w:rsidRPr="00CD3167">
        <w:rPr>
          <w:lang w:eastAsia="bg-BG"/>
        </w:rPr>
        <w:t xml:space="preserve">Генерирани строителни отпадъци на територията на община </w:t>
      </w:r>
      <w:r w:rsidR="00085780">
        <w:rPr>
          <w:lang w:eastAsia="bg-BG"/>
        </w:rPr>
        <w:t>Разград</w:t>
      </w:r>
      <w:r w:rsidR="00DC0487">
        <w:rPr>
          <w:lang w:eastAsia="bg-BG"/>
        </w:rPr>
        <w:t xml:space="preserve"> за периода 2015-2020 г.</w:t>
      </w:r>
      <w:r w:rsidRPr="00CD3167">
        <w:rPr>
          <w:lang w:eastAsia="bg-BG"/>
        </w:rPr>
        <w:t xml:space="preserve"> </w:t>
      </w:r>
      <w:bookmarkEnd w:id="49"/>
    </w:p>
    <w:tbl>
      <w:tblPr>
        <w:tblW w:w="91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85"/>
        <w:gridCol w:w="960"/>
        <w:gridCol w:w="1080"/>
        <w:gridCol w:w="1080"/>
        <w:gridCol w:w="1080"/>
        <w:gridCol w:w="1002"/>
        <w:gridCol w:w="997"/>
        <w:gridCol w:w="844"/>
      </w:tblGrid>
      <w:tr w:rsidR="00EB0650" w:rsidRPr="00EB0650" w14:paraId="090274D9" w14:textId="77777777" w:rsidTr="00621613">
        <w:trPr>
          <w:trHeight w:val="270"/>
          <w:tblHeader/>
          <w:jc w:val="center"/>
        </w:trPr>
        <w:tc>
          <w:tcPr>
            <w:tcW w:w="2085" w:type="dxa"/>
            <w:shd w:val="clear" w:color="auto" w:fill="A8D08D" w:themeFill="accent6" w:themeFillTint="99"/>
            <w:vAlign w:val="center"/>
          </w:tcPr>
          <w:bookmarkEnd w:id="48"/>
          <w:p w14:paraId="36D7FB45"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В тона</w:t>
            </w:r>
          </w:p>
        </w:tc>
        <w:tc>
          <w:tcPr>
            <w:tcW w:w="960" w:type="dxa"/>
            <w:shd w:val="clear" w:color="auto" w:fill="A8D08D" w:themeFill="accent6" w:themeFillTint="99"/>
            <w:vAlign w:val="center"/>
          </w:tcPr>
          <w:p w14:paraId="16CF6843"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2014 г.</w:t>
            </w:r>
          </w:p>
        </w:tc>
        <w:tc>
          <w:tcPr>
            <w:tcW w:w="1080" w:type="dxa"/>
            <w:shd w:val="clear" w:color="auto" w:fill="A8D08D" w:themeFill="accent6" w:themeFillTint="99"/>
            <w:noWrap/>
            <w:vAlign w:val="center"/>
          </w:tcPr>
          <w:p w14:paraId="2DDF9A92"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2015 г.</w:t>
            </w:r>
          </w:p>
        </w:tc>
        <w:tc>
          <w:tcPr>
            <w:tcW w:w="1080" w:type="dxa"/>
            <w:shd w:val="clear" w:color="auto" w:fill="A8D08D" w:themeFill="accent6" w:themeFillTint="99"/>
            <w:noWrap/>
            <w:vAlign w:val="center"/>
          </w:tcPr>
          <w:p w14:paraId="7639B0C5"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2016 г.</w:t>
            </w:r>
          </w:p>
        </w:tc>
        <w:tc>
          <w:tcPr>
            <w:tcW w:w="1080" w:type="dxa"/>
            <w:shd w:val="clear" w:color="auto" w:fill="A8D08D" w:themeFill="accent6" w:themeFillTint="99"/>
            <w:noWrap/>
            <w:vAlign w:val="center"/>
          </w:tcPr>
          <w:p w14:paraId="1E3F7EB0"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2017 г.</w:t>
            </w:r>
          </w:p>
        </w:tc>
        <w:tc>
          <w:tcPr>
            <w:tcW w:w="1002" w:type="dxa"/>
            <w:shd w:val="clear" w:color="auto" w:fill="A8D08D" w:themeFill="accent6" w:themeFillTint="99"/>
            <w:noWrap/>
            <w:vAlign w:val="center"/>
          </w:tcPr>
          <w:p w14:paraId="04EBE901"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2018 г.</w:t>
            </w:r>
          </w:p>
        </w:tc>
        <w:tc>
          <w:tcPr>
            <w:tcW w:w="997" w:type="dxa"/>
            <w:shd w:val="clear" w:color="auto" w:fill="A8D08D" w:themeFill="accent6" w:themeFillTint="99"/>
            <w:vAlign w:val="center"/>
          </w:tcPr>
          <w:p w14:paraId="69566E47"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2019 г.</w:t>
            </w:r>
          </w:p>
        </w:tc>
        <w:tc>
          <w:tcPr>
            <w:tcW w:w="844" w:type="dxa"/>
            <w:shd w:val="clear" w:color="auto" w:fill="A8D08D" w:themeFill="accent6" w:themeFillTint="99"/>
            <w:vAlign w:val="center"/>
          </w:tcPr>
          <w:p w14:paraId="33D18C5C"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
                <w:bCs/>
                <w:color w:val="000000"/>
              </w:rPr>
              <w:t>2020 г.</w:t>
            </w:r>
          </w:p>
        </w:tc>
      </w:tr>
      <w:tr w:rsidR="00EB0650" w:rsidRPr="00EB0650" w14:paraId="6CAF3A4E" w14:textId="77777777" w:rsidTr="00621613">
        <w:trPr>
          <w:trHeight w:val="270"/>
          <w:jc w:val="center"/>
        </w:trPr>
        <w:tc>
          <w:tcPr>
            <w:tcW w:w="2085" w:type="dxa"/>
            <w:shd w:val="clear" w:color="auto" w:fill="FFFFFF"/>
            <w:vAlign w:val="center"/>
          </w:tcPr>
          <w:p w14:paraId="3E4970FD"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Строителни отпадъци, в т.ч:</w:t>
            </w:r>
          </w:p>
        </w:tc>
        <w:tc>
          <w:tcPr>
            <w:tcW w:w="960" w:type="dxa"/>
            <w:vAlign w:val="center"/>
          </w:tcPr>
          <w:p w14:paraId="228070AE"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651,82</w:t>
            </w:r>
          </w:p>
        </w:tc>
        <w:tc>
          <w:tcPr>
            <w:tcW w:w="1080" w:type="dxa"/>
            <w:shd w:val="clear" w:color="auto" w:fill="auto"/>
            <w:noWrap/>
            <w:vAlign w:val="center"/>
          </w:tcPr>
          <w:p w14:paraId="346F83BA"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4584,38</w:t>
            </w:r>
          </w:p>
        </w:tc>
        <w:tc>
          <w:tcPr>
            <w:tcW w:w="1080" w:type="dxa"/>
            <w:shd w:val="clear" w:color="auto" w:fill="auto"/>
            <w:noWrap/>
            <w:vAlign w:val="center"/>
          </w:tcPr>
          <w:p w14:paraId="351D391C"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1249,06</w:t>
            </w:r>
          </w:p>
        </w:tc>
        <w:tc>
          <w:tcPr>
            <w:tcW w:w="1080" w:type="dxa"/>
            <w:shd w:val="clear" w:color="auto" w:fill="auto"/>
            <w:noWrap/>
            <w:vAlign w:val="center"/>
          </w:tcPr>
          <w:p w14:paraId="3D24A60A"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128,90</w:t>
            </w:r>
          </w:p>
        </w:tc>
        <w:tc>
          <w:tcPr>
            <w:tcW w:w="1002" w:type="dxa"/>
            <w:shd w:val="clear" w:color="auto" w:fill="auto"/>
            <w:noWrap/>
            <w:vAlign w:val="center"/>
          </w:tcPr>
          <w:p w14:paraId="4202905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1213,32</w:t>
            </w:r>
          </w:p>
        </w:tc>
        <w:tc>
          <w:tcPr>
            <w:tcW w:w="997" w:type="dxa"/>
            <w:vAlign w:val="center"/>
          </w:tcPr>
          <w:p w14:paraId="77676696"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196,80</w:t>
            </w:r>
          </w:p>
        </w:tc>
        <w:tc>
          <w:tcPr>
            <w:tcW w:w="844" w:type="dxa"/>
            <w:vAlign w:val="center"/>
          </w:tcPr>
          <w:p w14:paraId="54D78FA9"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193,56</w:t>
            </w:r>
          </w:p>
        </w:tc>
      </w:tr>
      <w:tr w:rsidR="00EB0650" w:rsidRPr="00EB0650" w14:paraId="7B47C100" w14:textId="77777777" w:rsidTr="00621613">
        <w:trPr>
          <w:trHeight w:val="405"/>
          <w:jc w:val="center"/>
        </w:trPr>
        <w:tc>
          <w:tcPr>
            <w:tcW w:w="2085" w:type="dxa"/>
            <w:shd w:val="clear" w:color="auto" w:fill="FFFFFF"/>
            <w:vAlign w:val="center"/>
          </w:tcPr>
          <w:p w14:paraId="195CC277"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 xml:space="preserve">Смесени отпадъци от строителство и събаряне </w:t>
            </w:r>
          </w:p>
        </w:tc>
        <w:tc>
          <w:tcPr>
            <w:tcW w:w="960" w:type="dxa"/>
            <w:vAlign w:val="center"/>
          </w:tcPr>
          <w:p w14:paraId="169D1A1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344,42</w:t>
            </w:r>
          </w:p>
        </w:tc>
        <w:tc>
          <w:tcPr>
            <w:tcW w:w="1080" w:type="dxa"/>
            <w:shd w:val="clear" w:color="auto" w:fill="auto"/>
            <w:noWrap/>
            <w:vAlign w:val="center"/>
          </w:tcPr>
          <w:p w14:paraId="23FE8314"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261,50</w:t>
            </w:r>
          </w:p>
        </w:tc>
        <w:tc>
          <w:tcPr>
            <w:tcW w:w="1080" w:type="dxa"/>
            <w:shd w:val="clear" w:color="auto" w:fill="auto"/>
            <w:noWrap/>
            <w:vAlign w:val="center"/>
          </w:tcPr>
          <w:p w14:paraId="75F75BDF"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251,52</w:t>
            </w:r>
          </w:p>
        </w:tc>
        <w:tc>
          <w:tcPr>
            <w:tcW w:w="1080" w:type="dxa"/>
            <w:shd w:val="clear" w:color="auto" w:fill="auto"/>
            <w:noWrap/>
            <w:vAlign w:val="center"/>
          </w:tcPr>
          <w:p w14:paraId="2D8C7066"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118,00</w:t>
            </w:r>
          </w:p>
        </w:tc>
        <w:tc>
          <w:tcPr>
            <w:tcW w:w="1002" w:type="dxa"/>
            <w:shd w:val="clear" w:color="auto" w:fill="auto"/>
            <w:noWrap/>
            <w:vAlign w:val="center"/>
          </w:tcPr>
          <w:p w14:paraId="7FC0D297"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1213,32</w:t>
            </w:r>
          </w:p>
        </w:tc>
        <w:tc>
          <w:tcPr>
            <w:tcW w:w="997" w:type="dxa"/>
            <w:vAlign w:val="center"/>
          </w:tcPr>
          <w:p w14:paraId="235BED6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196,80</w:t>
            </w:r>
          </w:p>
        </w:tc>
        <w:tc>
          <w:tcPr>
            <w:tcW w:w="844" w:type="dxa"/>
            <w:vAlign w:val="center"/>
          </w:tcPr>
          <w:p w14:paraId="18AE8C44"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129,46</w:t>
            </w:r>
          </w:p>
        </w:tc>
      </w:tr>
      <w:tr w:rsidR="00EB0650" w:rsidRPr="00EB0650" w14:paraId="78DEC8A8" w14:textId="77777777" w:rsidTr="00621613">
        <w:trPr>
          <w:trHeight w:val="270"/>
          <w:jc w:val="center"/>
        </w:trPr>
        <w:tc>
          <w:tcPr>
            <w:tcW w:w="2085" w:type="dxa"/>
            <w:shd w:val="clear" w:color="auto" w:fill="FFFFFF"/>
            <w:vAlign w:val="center"/>
          </w:tcPr>
          <w:p w14:paraId="0AC414F7"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Бетон, тухли, керемиди, плочки, порцеланови и керамични изделия</w:t>
            </w:r>
          </w:p>
        </w:tc>
        <w:tc>
          <w:tcPr>
            <w:tcW w:w="960" w:type="dxa"/>
            <w:vAlign w:val="center"/>
          </w:tcPr>
          <w:p w14:paraId="1F64F3DE"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307,40</w:t>
            </w:r>
          </w:p>
        </w:tc>
        <w:tc>
          <w:tcPr>
            <w:tcW w:w="1080" w:type="dxa"/>
            <w:shd w:val="clear" w:color="auto" w:fill="auto"/>
            <w:noWrap/>
            <w:vAlign w:val="center"/>
          </w:tcPr>
          <w:p w14:paraId="7EEC3E99"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4279,40</w:t>
            </w:r>
          </w:p>
        </w:tc>
        <w:tc>
          <w:tcPr>
            <w:tcW w:w="1080" w:type="dxa"/>
            <w:shd w:val="clear" w:color="auto" w:fill="auto"/>
            <w:noWrap/>
            <w:vAlign w:val="center"/>
          </w:tcPr>
          <w:p w14:paraId="482A6134"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997,54</w:t>
            </w:r>
          </w:p>
        </w:tc>
        <w:tc>
          <w:tcPr>
            <w:tcW w:w="1080" w:type="dxa"/>
            <w:shd w:val="clear" w:color="auto" w:fill="auto"/>
            <w:noWrap/>
            <w:vAlign w:val="center"/>
          </w:tcPr>
          <w:p w14:paraId="1CDFD7D7"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10,90</w:t>
            </w:r>
          </w:p>
        </w:tc>
        <w:tc>
          <w:tcPr>
            <w:tcW w:w="1002" w:type="dxa"/>
            <w:shd w:val="clear" w:color="auto" w:fill="auto"/>
            <w:noWrap/>
            <w:vAlign w:val="center"/>
          </w:tcPr>
          <w:p w14:paraId="526825AD"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007A3E2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6CAE617C"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64,08</w:t>
            </w:r>
          </w:p>
        </w:tc>
      </w:tr>
      <w:tr w:rsidR="00EB0650" w:rsidRPr="00EB0650" w14:paraId="1C823111" w14:textId="77777777" w:rsidTr="00621613">
        <w:trPr>
          <w:trHeight w:val="270"/>
          <w:jc w:val="center"/>
        </w:trPr>
        <w:tc>
          <w:tcPr>
            <w:tcW w:w="2085" w:type="dxa"/>
            <w:shd w:val="clear" w:color="auto" w:fill="FFFFFF"/>
            <w:vAlign w:val="center"/>
          </w:tcPr>
          <w:p w14:paraId="15C4CF18"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Дървесен материал</w:t>
            </w:r>
          </w:p>
        </w:tc>
        <w:tc>
          <w:tcPr>
            <w:tcW w:w="960" w:type="dxa"/>
            <w:vAlign w:val="center"/>
          </w:tcPr>
          <w:p w14:paraId="3A497B2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300639D2"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79E4FF08"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6118DCA0"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11D4D6BF"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2D3F1117"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677F5F91"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250DA540" w14:textId="77777777" w:rsidTr="00621613">
        <w:trPr>
          <w:trHeight w:val="270"/>
          <w:jc w:val="center"/>
        </w:trPr>
        <w:tc>
          <w:tcPr>
            <w:tcW w:w="2085" w:type="dxa"/>
            <w:shd w:val="clear" w:color="auto" w:fill="FFFFFF"/>
            <w:vAlign w:val="center"/>
          </w:tcPr>
          <w:p w14:paraId="49A12886"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lastRenderedPageBreak/>
              <w:t>Пластмаса</w:t>
            </w:r>
          </w:p>
        </w:tc>
        <w:tc>
          <w:tcPr>
            <w:tcW w:w="960" w:type="dxa"/>
            <w:vAlign w:val="center"/>
          </w:tcPr>
          <w:p w14:paraId="469C843B"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7D89A651"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24BE7E4B"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3AFFC94E"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01DA88CF"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37BF2E03"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3C550781"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046BD3C9" w14:textId="77777777" w:rsidTr="00621613">
        <w:trPr>
          <w:trHeight w:val="270"/>
          <w:jc w:val="center"/>
        </w:trPr>
        <w:tc>
          <w:tcPr>
            <w:tcW w:w="2085" w:type="dxa"/>
            <w:shd w:val="clear" w:color="auto" w:fill="FFFFFF"/>
            <w:vAlign w:val="center"/>
          </w:tcPr>
          <w:p w14:paraId="1789435F"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Други</w:t>
            </w:r>
          </w:p>
        </w:tc>
        <w:tc>
          <w:tcPr>
            <w:tcW w:w="960" w:type="dxa"/>
            <w:vAlign w:val="center"/>
          </w:tcPr>
          <w:p w14:paraId="07EA530E"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4380F4C3"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453AAAEA"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76BBB72F"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1A6F80A9"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42A78D2A"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30DF5FD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32079D3C" w14:textId="77777777" w:rsidTr="00621613">
        <w:trPr>
          <w:trHeight w:val="270"/>
          <w:jc w:val="center"/>
        </w:trPr>
        <w:tc>
          <w:tcPr>
            <w:tcW w:w="2085" w:type="dxa"/>
            <w:shd w:val="clear" w:color="auto" w:fill="FFFFFF"/>
            <w:vAlign w:val="center"/>
          </w:tcPr>
          <w:p w14:paraId="37A866FD"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Метали</w:t>
            </w:r>
          </w:p>
        </w:tc>
        <w:tc>
          <w:tcPr>
            <w:tcW w:w="960" w:type="dxa"/>
            <w:vAlign w:val="center"/>
          </w:tcPr>
          <w:p w14:paraId="5283CEC0"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259F8999"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746E70FF"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4BF1CC3D"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163525B1"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0FF3AF80"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12A07DD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0B979A1B" w14:textId="77777777" w:rsidTr="00621613">
        <w:trPr>
          <w:trHeight w:val="270"/>
          <w:jc w:val="center"/>
        </w:trPr>
        <w:tc>
          <w:tcPr>
            <w:tcW w:w="2085" w:type="dxa"/>
            <w:shd w:val="clear" w:color="auto" w:fill="FFFFFF"/>
            <w:vAlign w:val="center"/>
          </w:tcPr>
          <w:p w14:paraId="6927C642"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Асфалтови смеси</w:t>
            </w:r>
          </w:p>
        </w:tc>
        <w:tc>
          <w:tcPr>
            <w:tcW w:w="960" w:type="dxa"/>
            <w:vAlign w:val="center"/>
          </w:tcPr>
          <w:p w14:paraId="35EDCC69"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7EC7AA5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4CDEAF69"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15FC26E3"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056CA0D8"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336331CC"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7F7A22D7"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1B4CA47E" w14:textId="77777777" w:rsidTr="00621613">
        <w:trPr>
          <w:trHeight w:val="270"/>
          <w:jc w:val="center"/>
        </w:trPr>
        <w:tc>
          <w:tcPr>
            <w:tcW w:w="2085" w:type="dxa"/>
            <w:shd w:val="clear" w:color="auto" w:fill="FFFFFF"/>
            <w:vAlign w:val="center"/>
          </w:tcPr>
          <w:p w14:paraId="51FFA4FF"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Почва, камъни и изкопани земни маси;</w:t>
            </w:r>
          </w:p>
        </w:tc>
        <w:tc>
          <w:tcPr>
            <w:tcW w:w="960" w:type="dxa"/>
            <w:vAlign w:val="center"/>
          </w:tcPr>
          <w:p w14:paraId="5769A46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0AD4CE20"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31,56</w:t>
            </w:r>
          </w:p>
        </w:tc>
        <w:tc>
          <w:tcPr>
            <w:tcW w:w="1080" w:type="dxa"/>
            <w:shd w:val="clear" w:color="auto" w:fill="auto"/>
            <w:noWrap/>
            <w:vAlign w:val="center"/>
          </w:tcPr>
          <w:p w14:paraId="20F458C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58FE71C7"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345FD4EE"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5B788F0B"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3B147801"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r>
      <w:tr w:rsidR="00EB0650" w:rsidRPr="00EB0650" w14:paraId="2FD06E34" w14:textId="77777777" w:rsidTr="00621613">
        <w:trPr>
          <w:trHeight w:val="270"/>
          <w:jc w:val="center"/>
        </w:trPr>
        <w:tc>
          <w:tcPr>
            <w:tcW w:w="2085" w:type="dxa"/>
            <w:shd w:val="clear" w:color="auto" w:fill="FFFFFF"/>
            <w:vAlign w:val="center"/>
          </w:tcPr>
          <w:p w14:paraId="664F3F5A"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Опасни строителни отпадъци</w:t>
            </w:r>
          </w:p>
        </w:tc>
        <w:tc>
          <w:tcPr>
            <w:tcW w:w="960" w:type="dxa"/>
            <w:vAlign w:val="center"/>
          </w:tcPr>
          <w:p w14:paraId="093E47C6"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355435DF"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11,92</w:t>
            </w:r>
          </w:p>
        </w:tc>
        <w:tc>
          <w:tcPr>
            <w:tcW w:w="1080" w:type="dxa"/>
            <w:shd w:val="clear" w:color="auto" w:fill="auto"/>
            <w:noWrap/>
            <w:vAlign w:val="center"/>
          </w:tcPr>
          <w:p w14:paraId="7AA375AA" w14:textId="77777777" w:rsidR="00EB0650" w:rsidRPr="00EB0650" w:rsidRDefault="00EB0650" w:rsidP="00EB0650">
            <w:pPr>
              <w:spacing w:after="0" w:line="240" w:lineRule="auto"/>
              <w:jc w:val="center"/>
              <w:rPr>
                <w:rFonts w:ascii="Times New Roman" w:hAnsi="Times New Roman" w:cs="Times New Roman"/>
                <w:bCs/>
              </w:rPr>
            </w:pPr>
            <w:r w:rsidRPr="00EB0650">
              <w:rPr>
                <w:rFonts w:ascii="Times New Roman" w:hAnsi="Times New Roman" w:cs="Times New Roman"/>
                <w:bCs/>
              </w:rPr>
              <w:t>-</w:t>
            </w:r>
          </w:p>
        </w:tc>
        <w:tc>
          <w:tcPr>
            <w:tcW w:w="1080" w:type="dxa"/>
            <w:shd w:val="clear" w:color="auto" w:fill="auto"/>
            <w:noWrap/>
            <w:vAlign w:val="center"/>
          </w:tcPr>
          <w:p w14:paraId="6BE5E9CD"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6E473ECD"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997" w:type="dxa"/>
            <w:vAlign w:val="center"/>
          </w:tcPr>
          <w:p w14:paraId="3E413CE1"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w:t>
            </w:r>
          </w:p>
        </w:tc>
        <w:tc>
          <w:tcPr>
            <w:tcW w:w="844" w:type="dxa"/>
            <w:vAlign w:val="center"/>
          </w:tcPr>
          <w:p w14:paraId="67C947B2" w14:textId="77777777" w:rsidR="00EB0650" w:rsidRPr="00EB0650" w:rsidRDefault="00EB0650" w:rsidP="00EB0650">
            <w:pPr>
              <w:spacing w:after="0" w:line="240" w:lineRule="auto"/>
              <w:jc w:val="center"/>
              <w:rPr>
                <w:rFonts w:ascii="Times New Roman" w:hAnsi="Times New Roman" w:cs="Times New Roman"/>
                <w:bCs/>
                <w:color w:val="000000"/>
              </w:rPr>
            </w:pPr>
            <w:r w:rsidRPr="00EB0650">
              <w:rPr>
                <w:rFonts w:ascii="Times New Roman" w:hAnsi="Times New Roman" w:cs="Times New Roman"/>
                <w:bCs/>
                <w:color w:val="000000"/>
              </w:rPr>
              <w:t>0,02</w:t>
            </w:r>
          </w:p>
        </w:tc>
      </w:tr>
      <w:tr w:rsidR="00EB0650" w:rsidRPr="00EB0650" w14:paraId="065B8610" w14:textId="77777777" w:rsidTr="00621613">
        <w:trPr>
          <w:trHeight w:val="270"/>
          <w:jc w:val="center"/>
        </w:trPr>
        <w:tc>
          <w:tcPr>
            <w:tcW w:w="2085" w:type="dxa"/>
            <w:shd w:val="clear" w:color="auto" w:fill="FFFFFF"/>
            <w:vAlign w:val="center"/>
          </w:tcPr>
          <w:p w14:paraId="6A208200" w14:textId="77777777" w:rsidR="00EB0650" w:rsidRPr="00EB0650" w:rsidRDefault="00EB0650" w:rsidP="00EB0650">
            <w:pPr>
              <w:spacing w:after="0" w:line="240" w:lineRule="auto"/>
              <w:jc w:val="center"/>
              <w:rPr>
                <w:rFonts w:ascii="Times New Roman" w:hAnsi="Times New Roman" w:cs="Times New Roman"/>
                <w:b/>
              </w:rPr>
            </w:pPr>
            <w:r w:rsidRPr="00EB0650">
              <w:rPr>
                <w:rFonts w:ascii="Times New Roman" w:hAnsi="Times New Roman" w:cs="Times New Roman"/>
                <w:b/>
              </w:rPr>
              <w:t>Други строителни отпадъци</w:t>
            </w:r>
          </w:p>
        </w:tc>
        <w:tc>
          <w:tcPr>
            <w:tcW w:w="960" w:type="dxa"/>
            <w:vAlign w:val="center"/>
          </w:tcPr>
          <w:p w14:paraId="7C283448" w14:textId="77777777" w:rsidR="00EB0650" w:rsidRPr="00EB0650" w:rsidRDefault="00EB0650" w:rsidP="00EB0650">
            <w:pPr>
              <w:spacing w:after="0" w:line="240" w:lineRule="auto"/>
              <w:jc w:val="center"/>
              <w:rPr>
                <w:rFonts w:ascii="Times New Roman" w:hAnsi="Times New Roman" w:cs="Times New Roman"/>
                <w:b/>
                <w:bCs/>
              </w:rPr>
            </w:pPr>
            <w:r w:rsidRPr="00EB0650">
              <w:rPr>
                <w:rFonts w:ascii="Times New Roman" w:hAnsi="Times New Roman" w:cs="Times New Roman"/>
                <w:bCs/>
              </w:rPr>
              <w:t>-</w:t>
            </w:r>
          </w:p>
        </w:tc>
        <w:tc>
          <w:tcPr>
            <w:tcW w:w="1080" w:type="dxa"/>
            <w:shd w:val="clear" w:color="auto" w:fill="auto"/>
            <w:noWrap/>
            <w:vAlign w:val="center"/>
          </w:tcPr>
          <w:p w14:paraId="2D6A98C8" w14:textId="77777777" w:rsidR="00EB0650" w:rsidRPr="00EB0650" w:rsidRDefault="00EB0650" w:rsidP="00EB0650">
            <w:pPr>
              <w:spacing w:after="0" w:line="240" w:lineRule="auto"/>
              <w:jc w:val="center"/>
              <w:rPr>
                <w:rFonts w:ascii="Times New Roman" w:hAnsi="Times New Roman" w:cs="Times New Roman"/>
                <w:b/>
                <w:bCs/>
              </w:rPr>
            </w:pPr>
            <w:r w:rsidRPr="00EB0650">
              <w:rPr>
                <w:rFonts w:ascii="Times New Roman" w:hAnsi="Times New Roman" w:cs="Times New Roman"/>
                <w:bCs/>
              </w:rPr>
              <w:t>-</w:t>
            </w:r>
          </w:p>
        </w:tc>
        <w:tc>
          <w:tcPr>
            <w:tcW w:w="1080" w:type="dxa"/>
            <w:shd w:val="clear" w:color="auto" w:fill="auto"/>
            <w:noWrap/>
            <w:vAlign w:val="center"/>
          </w:tcPr>
          <w:p w14:paraId="6D73F669" w14:textId="77777777" w:rsidR="00EB0650" w:rsidRPr="00EB0650" w:rsidRDefault="00EB0650" w:rsidP="00EB0650">
            <w:pPr>
              <w:spacing w:after="0" w:line="240" w:lineRule="auto"/>
              <w:jc w:val="center"/>
              <w:rPr>
                <w:rFonts w:ascii="Times New Roman" w:hAnsi="Times New Roman" w:cs="Times New Roman"/>
                <w:b/>
                <w:bCs/>
              </w:rPr>
            </w:pPr>
            <w:r w:rsidRPr="00EB0650">
              <w:rPr>
                <w:rFonts w:ascii="Times New Roman" w:hAnsi="Times New Roman" w:cs="Times New Roman"/>
                <w:bCs/>
              </w:rPr>
              <w:t>-</w:t>
            </w:r>
          </w:p>
        </w:tc>
        <w:tc>
          <w:tcPr>
            <w:tcW w:w="1080" w:type="dxa"/>
            <w:shd w:val="clear" w:color="auto" w:fill="auto"/>
            <w:noWrap/>
            <w:vAlign w:val="center"/>
          </w:tcPr>
          <w:p w14:paraId="14C11E79"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Cs/>
                <w:color w:val="000000"/>
              </w:rPr>
              <w:t>-</w:t>
            </w:r>
          </w:p>
        </w:tc>
        <w:tc>
          <w:tcPr>
            <w:tcW w:w="1002" w:type="dxa"/>
            <w:shd w:val="clear" w:color="auto" w:fill="auto"/>
            <w:noWrap/>
            <w:vAlign w:val="center"/>
          </w:tcPr>
          <w:p w14:paraId="4FBAB30A"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Cs/>
                <w:color w:val="000000"/>
              </w:rPr>
              <w:t>-</w:t>
            </w:r>
          </w:p>
        </w:tc>
        <w:tc>
          <w:tcPr>
            <w:tcW w:w="997" w:type="dxa"/>
            <w:vAlign w:val="center"/>
          </w:tcPr>
          <w:p w14:paraId="4873717B"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Cs/>
                <w:color w:val="000000"/>
              </w:rPr>
              <w:t>-</w:t>
            </w:r>
          </w:p>
        </w:tc>
        <w:tc>
          <w:tcPr>
            <w:tcW w:w="844" w:type="dxa"/>
            <w:vAlign w:val="center"/>
          </w:tcPr>
          <w:p w14:paraId="0FD55646" w14:textId="77777777" w:rsidR="00EB0650" w:rsidRPr="00EB0650" w:rsidRDefault="00EB0650" w:rsidP="00EB0650">
            <w:pPr>
              <w:spacing w:after="0" w:line="240" w:lineRule="auto"/>
              <w:jc w:val="center"/>
              <w:rPr>
                <w:rFonts w:ascii="Times New Roman" w:hAnsi="Times New Roman" w:cs="Times New Roman"/>
                <w:b/>
                <w:bCs/>
                <w:color w:val="000000"/>
              </w:rPr>
            </w:pPr>
            <w:r w:rsidRPr="00EB0650">
              <w:rPr>
                <w:rFonts w:ascii="Times New Roman" w:hAnsi="Times New Roman" w:cs="Times New Roman"/>
                <w:bCs/>
                <w:color w:val="000000"/>
              </w:rPr>
              <w:t>-</w:t>
            </w:r>
          </w:p>
        </w:tc>
      </w:tr>
    </w:tbl>
    <w:p w14:paraId="19ACCD75" w14:textId="4EEC963D" w:rsidR="006B7362" w:rsidRDefault="006B7362" w:rsidP="00DC0487">
      <w:pPr>
        <w:spacing w:after="0" w:line="240" w:lineRule="auto"/>
        <w:ind w:right="244"/>
        <w:jc w:val="center"/>
        <w:rPr>
          <w:rFonts w:ascii="Times New Roman" w:eastAsia="Times New Roman" w:hAnsi="Times New Roman" w:cs="Times New Roman"/>
          <w:sz w:val="24"/>
          <w:szCs w:val="20"/>
          <w:lang w:eastAsia="bg-BG"/>
        </w:rPr>
      </w:pPr>
      <w:r w:rsidRPr="006B7362">
        <w:rPr>
          <w:rFonts w:ascii="Times New Roman" w:eastAsia="Times New Roman" w:hAnsi="Times New Roman" w:cs="Times New Roman"/>
          <w:i/>
          <w:sz w:val="20"/>
          <w:szCs w:val="20"/>
          <w:lang w:eastAsia="bg-BG"/>
        </w:rPr>
        <w:t xml:space="preserve">Източник: </w:t>
      </w:r>
      <w:r w:rsidR="00EB0650">
        <w:rPr>
          <w:rFonts w:ascii="Times New Roman" w:eastAsia="Times New Roman" w:hAnsi="Times New Roman" w:cs="Times New Roman"/>
          <w:i/>
          <w:sz w:val="20"/>
          <w:szCs w:val="20"/>
          <w:lang w:eastAsia="bg-BG"/>
        </w:rPr>
        <w:t>Община Разград</w:t>
      </w:r>
    </w:p>
    <w:p w14:paraId="419538E5" w14:textId="77777777" w:rsidR="00EB0650" w:rsidRPr="00EB0650" w:rsidRDefault="00EB0650" w:rsidP="00EB0650">
      <w:pPr>
        <w:spacing w:after="120" w:line="276" w:lineRule="auto"/>
        <w:jc w:val="both"/>
        <w:rPr>
          <w:rFonts w:ascii="Times New Roman" w:hAnsi="Times New Roman" w:cs="Times New Roman"/>
          <w:sz w:val="24"/>
          <w:szCs w:val="24"/>
        </w:rPr>
      </w:pPr>
      <w:r w:rsidRPr="00EB0650">
        <w:rPr>
          <w:rFonts w:ascii="Times New Roman" w:hAnsi="Times New Roman" w:cs="Times New Roman"/>
          <w:sz w:val="24"/>
          <w:szCs w:val="24"/>
        </w:rPr>
        <w:t xml:space="preserve">Към момента на изготвяне на настоящата Програма на територията на община Разград няма изградени мощности за оползотворяване/рециклиране на строителни отпадъци – площадки за оползотворяване на строителни отпадъци, мобилни инсталации и др.   </w:t>
      </w:r>
    </w:p>
    <w:p w14:paraId="14B48C8D" w14:textId="77777777" w:rsidR="00EB0650" w:rsidRPr="00EB0650" w:rsidRDefault="00EB0650" w:rsidP="00EB0650">
      <w:pPr>
        <w:spacing w:after="120" w:line="276" w:lineRule="auto"/>
        <w:jc w:val="both"/>
        <w:rPr>
          <w:rFonts w:ascii="Times New Roman" w:hAnsi="Times New Roman" w:cs="Times New Roman"/>
          <w:sz w:val="24"/>
          <w:szCs w:val="24"/>
        </w:rPr>
      </w:pPr>
      <w:r w:rsidRPr="00EB0650">
        <w:rPr>
          <w:rFonts w:ascii="Times New Roman" w:hAnsi="Times New Roman" w:cs="Times New Roman"/>
          <w:sz w:val="24"/>
          <w:szCs w:val="24"/>
        </w:rPr>
        <w:t xml:space="preserve">Действащото Регионално депо – Разград приема строителни отпадъци с цел обезвреждането им. </w:t>
      </w:r>
    </w:p>
    <w:p w14:paraId="6D80AB27" w14:textId="77777777" w:rsidR="00EB0650" w:rsidRPr="00EB0650" w:rsidRDefault="00EB0650" w:rsidP="00EB0650">
      <w:pPr>
        <w:spacing w:after="120" w:line="276" w:lineRule="auto"/>
        <w:jc w:val="both"/>
        <w:rPr>
          <w:rFonts w:ascii="Times New Roman" w:hAnsi="Times New Roman" w:cs="Times New Roman"/>
          <w:sz w:val="24"/>
          <w:szCs w:val="24"/>
        </w:rPr>
      </w:pPr>
      <w:r w:rsidRPr="00EB0650">
        <w:rPr>
          <w:rFonts w:ascii="Times New Roman" w:hAnsi="Times New Roman" w:cs="Times New Roman"/>
          <w:sz w:val="24"/>
          <w:szCs w:val="24"/>
        </w:rPr>
        <w:t>Количествата строителни отпадъци, постъпили за обезвреждане в РД-Разград за периода 2015-2020 година от територията на община Разград са представени в Таблица 9.</w:t>
      </w:r>
    </w:p>
    <w:p w14:paraId="7C32DE44" w14:textId="77777777" w:rsidR="00EB0650" w:rsidRPr="00EB0650" w:rsidRDefault="00EB0650" w:rsidP="00EB0650">
      <w:pPr>
        <w:spacing w:after="120" w:line="276" w:lineRule="auto"/>
        <w:jc w:val="both"/>
        <w:rPr>
          <w:rFonts w:ascii="Times New Roman" w:hAnsi="Times New Roman" w:cs="Times New Roman"/>
          <w:sz w:val="24"/>
          <w:szCs w:val="24"/>
        </w:rPr>
      </w:pPr>
      <w:r w:rsidRPr="00EB0650">
        <w:rPr>
          <w:rFonts w:ascii="Times New Roman" w:hAnsi="Times New Roman" w:cs="Times New Roman"/>
          <w:sz w:val="24"/>
          <w:szCs w:val="24"/>
        </w:rPr>
        <w:t>Съгласно изготвени технически проекти към планираната система от съоръжения за третиране на отпадъци е предвидено обособяване на площадка за третиране на строителни отпадъци.</w:t>
      </w:r>
    </w:p>
    <w:p w14:paraId="32A3F9F2" w14:textId="4685D482" w:rsidR="004D3DD3" w:rsidRDefault="00EB0650" w:rsidP="00EB0650">
      <w:pPr>
        <w:spacing w:after="120" w:line="276" w:lineRule="auto"/>
        <w:jc w:val="both"/>
        <w:rPr>
          <w:rFonts w:ascii="Times New Roman" w:hAnsi="Times New Roman" w:cs="Times New Roman"/>
          <w:sz w:val="24"/>
          <w:szCs w:val="24"/>
        </w:rPr>
      </w:pPr>
      <w:r w:rsidRPr="00EB0650">
        <w:rPr>
          <w:rFonts w:ascii="Times New Roman" w:hAnsi="Times New Roman" w:cs="Times New Roman"/>
          <w:sz w:val="24"/>
          <w:szCs w:val="24"/>
        </w:rPr>
        <w:t>Визията на община Разград включва разполагане на площадката на мобилна инсталация за третиране на строителни отпадъци с капацитет до 9 000 т/годишно и клетки за съхранение на получените фракции.</w:t>
      </w:r>
    </w:p>
    <w:p w14:paraId="2EA7261A" w14:textId="7C880C61" w:rsidR="00E8414E" w:rsidRPr="00E8414E" w:rsidRDefault="00E8414E" w:rsidP="00CD3167">
      <w:pPr>
        <w:spacing w:after="120" w:line="276" w:lineRule="auto"/>
        <w:jc w:val="both"/>
        <w:rPr>
          <w:rFonts w:ascii="Times New Roman" w:hAnsi="Times New Roman" w:cs="Times New Roman"/>
          <w:sz w:val="24"/>
          <w:szCs w:val="24"/>
        </w:rPr>
      </w:pPr>
      <w:r w:rsidRPr="00E8414E">
        <w:rPr>
          <w:rFonts w:ascii="Times New Roman" w:hAnsi="Times New Roman" w:cs="Times New Roman"/>
          <w:sz w:val="24"/>
          <w:szCs w:val="24"/>
        </w:rPr>
        <w:t>Програмата за достигане на целите за рециклиране и оползотворяване на строителни отпадъци и отпадъци от разрушаване на сгради съдържа както инвестиционни мерки, така и „меки“ мерки.</w:t>
      </w:r>
    </w:p>
    <w:p w14:paraId="103CABDC" w14:textId="062BFF19" w:rsidR="00E8414E" w:rsidRPr="00E8414E" w:rsidRDefault="00E8414E" w:rsidP="00CD3167">
      <w:pPr>
        <w:spacing w:after="120" w:line="276" w:lineRule="auto"/>
        <w:jc w:val="both"/>
        <w:rPr>
          <w:rFonts w:ascii="Times New Roman" w:hAnsi="Times New Roman" w:cs="Times New Roman"/>
          <w:sz w:val="24"/>
          <w:szCs w:val="24"/>
        </w:rPr>
      </w:pPr>
      <w:r w:rsidRPr="00E8414E">
        <w:rPr>
          <w:rFonts w:ascii="Times New Roman" w:hAnsi="Times New Roman" w:cs="Times New Roman"/>
          <w:sz w:val="24"/>
          <w:szCs w:val="24"/>
        </w:rPr>
        <w:t xml:space="preserve">Посочените в </w:t>
      </w:r>
      <w:r w:rsidR="004D3DD3">
        <w:rPr>
          <w:rFonts w:ascii="Times New Roman" w:hAnsi="Times New Roman" w:cs="Times New Roman"/>
          <w:sz w:val="24"/>
          <w:szCs w:val="24"/>
          <w:lang w:val="en-US"/>
        </w:rPr>
        <w:t>O</w:t>
      </w:r>
      <w:r w:rsidRPr="00E8414E">
        <w:rPr>
          <w:rFonts w:ascii="Times New Roman" w:hAnsi="Times New Roman" w:cs="Times New Roman"/>
          <w:sz w:val="24"/>
          <w:szCs w:val="24"/>
        </w:rPr>
        <w:t xml:space="preserve">ПУО 2021-2028 г. мерки ще бъдат изпълнявани в рамките на </w:t>
      </w:r>
      <w:r w:rsidR="004D3DD3">
        <w:rPr>
          <w:rFonts w:ascii="Times New Roman" w:hAnsi="Times New Roman" w:cs="Times New Roman"/>
          <w:sz w:val="24"/>
          <w:szCs w:val="24"/>
        </w:rPr>
        <w:t>приетия общински бюджет</w:t>
      </w:r>
      <w:r w:rsidRPr="00E8414E">
        <w:rPr>
          <w:rFonts w:ascii="Times New Roman" w:hAnsi="Times New Roman" w:cs="Times New Roman"/>
          <w:sz w:val="24"/>
          <w:szCs w:val="24"/>
        </w:rPr>
        <w:t xml:space="preserve"> за съответната година.</w:t>
      </w:r>
    </w:p>
    <w:p w14:paraId="0638B24A" w14:textId="639C4175" w:rsidR="00E8414E" w:rsidRPr="00E8414E" w:rsidRDefault="00E8414E" w:rsidP="00CD3167">
      <w:pPr>
        <w:spacing w:after="120" w:line="276" w:lineRule="auto"/>
        <w:jc w:val="both"/>
        <w:rPr>
          <w:rFonts w:ascii="Times New Roman" w:hAnsi="Times New Roman" w:cs="Times New Roman"/>
          <w:sz w:val="24"/>
          <w:szCs w:val="24"/>
        </w:rPr>
      </w:pPr>
      <w:r w:rsidRPr="00E8414E">
        <w:rPr>
          <w:rFonts w:ascii="Times New Roman" w:hAnsi="Times New Roman" w:cs="Times New Roman"/>
          <w:sz w:val="24"/>
          <w:szCs w:val="24"/>
        </w:rPr>
        <w:t xml:space="preserve">Меките мерки са основно насочени към успешното прилагане на практика на нормативната уредба, както и към повишаване на информираността и капацитета в разглежданата област. </w:t>
      </w:r>
    </w:p>
    <w:p w14:paraId="4909E00A" w14:textId="77777777" w:rsidR="009636F7" w:rsidRDefault="009636F7" w:rsidP="00CD3167">
      <w:pPr>
        <w:spacing w:after="120" w:line="276" w:lineRule="auto"/>
        <w:rPr>
          <w:rFonts w:ascii="Times New Roman" w:hAnsi="Times New Roman" w:cs="Times New Roman"/>
          <w:sz w:val="24"/>
          <w:szCs w:val="24"/>
        </w:rPr>
        <w:sectPr w:rsidR="009636F7">
          <w:pgSz w:w="11906" w:h="16838"/>
          <w:pgMar w:top="1417" w:right="1417" w:bottom="1417" w:left="1417" w:header="708" w:footer="708" w:gutter="0"/>
          <w:cols w:space="708"/>
          <w:docGrid w:linePitch="360"/>
        </w:sectPr>
      </w:pPr>
    </w:p>
    <w:p w14:paraId="4C8BEC66" w14:textId="469CA5EF" w:rsidR="00CB4DA4" w:rsidRDefault="00CB4DA4" w:rsidP="00CB4DA4">
      <w:pPr>
        <w:pStyle w:val="a1"/>
      </w:pPr>
      <w:bookmarkStart w:id="50" w:name="_Toc85104242"/>
      <w:r w:rsidRPr="00CB4DA4">
        <w:lastRenderedPageBreak/>
        <w:t>Програма за достигане на целите за рециклиране и оползотворяване на строителни отпадъци и отпадъци от разрушаване на сгради</w:t>
      </w:r>
      <w:bookmarkEnd w:id="50"/>
    </w:p>
    <w:tbl>
      <w:tblPr>
        <w:tblStyle w:val="TableGrid"/>
        <w:tblW w:w="14029" w:type="dxa"/>
        <w:tblLayout w:type="fixed"/>
        <w:tblLook w:val="04A0" w:firstRow="1" w:lastRow="0" w:firstColumn="1" w:lastColumn="0" w:noHBand="0" w:noVBand="1"/>
      </w:tblPr>
      <w:tblGrid>
        <w:gridCol w:w="421"/>
        <w:gridCol w:w="3118"/>
        <w:gridCol w:w="1134"/>
        <w:gridCol w:w="1559"/>
        <w:gridCol w:w="1701"/>
        <w:gridCol w:w="2694"/>
        <w:gridCol w:w="1701"/>
        <w:gridCol w:w="1701"/>
      </w:tblGrid>
      <w:tr w:rsidR="009636F7" w:rsidRPr="00A44C0C" w14:paraId="389CF439" w14:textId="77777777" w:rsidTr="00EB0650">
        <w:trPr>
          <w:tblHeader/>
        </w:trPr>
        <w:tc>
          <w:tcPr>
            <w:tcW w:w="421" w:type="dxa"/>
            <w:shd w:val="clear" w:color="auto" w:fill="A8D08D" w:themeFill="accent6" w:themeFillTint="99"/>
            <w:vAlign w:val="center"/>
          </w:tcPr>
          <w:p w14:paraId="53189119" w14:textId="77777777" w:rsidR="009636F7" w:rsidRPr="00A44C0C" w:rsidRDefault="009636F7" w:rsidP="00A44C0C">
            <w:pPr>
              <w:jc w:val="center"/>
              <w:rPr>
                <w:rFonts w:ascii="Times New Roman" w:hAnsi="Times New Roman" w:cs="Times New Roman"/>
                <w:b/>
              </w:rPr>
            </w:pPr>
            <w:bookmarkStart w:id="51" w:name="_Hlk83890277"/>
            <w:r w:rsidRPr="00A44C0C">
              <w:rPr>
                <w:rFonts w:ascii="Times New Roman" w:hAnsi="Times New Roman" w:cs="Times New Roman"/>
                <w:b/>
              </w:rPr>
              <w:t>№</w:t>
            </w:r>
          </w:p>
        </w:tc>
        <w:tc>
          <w:tcPr>
            <w:tcW w:w="3118" w:type="dxa"/>
            <w:shd w:val="clear" w:color="auto" w:fill="A8D08D" w:themeFill="accent6" w:themeFillTint="99"/>
            <w:vAlign w:val="center"/>
          </w:tcPr>
          <w:p w14:paraId="70835A4D"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Дейности</w:t>
            </w:r>
          </w:p>
          <w:p w14:paraId="7A2C1D3A"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(мерки)</w:t>
            </w:r>
          </w:p>
        </w:tc>
        <w:tc>
          <w:tcPr>
            <w:tcW w:w="1134" w:type="dxa"/>
            <w:shd w:val="clear" w:color="auto" w:fill="A8D08D" w:themeFill="accent6" w:themeFillTint="99"/>
            <w:vAlign w:val="center"/>
          </w:tcPr>
          <w:p w14:paraId="096A3196"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Бюджет</w:t>
            </w:r>
          </w:p>
          <w:p w14:paraId="49FCF02E"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(хил.лв)</w:t>
            </w:r>
          </w:p>
        </w:tc>
        <w:tc>
          <w:tcPr>
            <w:tcW w:w="1559" w:type="dxa"/>
            <w:shd w:val="clear" w:color="auto" w:fill="A8D08D" w:themeFill="accent6" w:themeFillTint="99"/>
            <w:vAlign w:val="center"/>
          </w:tcPr>
          <w:p w14:paraId="0796E064"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Източник на финансиране</w:t>
            </w:r>
          </w:p>
        </w:tc>
        <w:tc>
          <w:tcPr>
            <w:tcW w:w="1701" w:type="dxa"/>
            <w:shd w:val="clear" w:color="auto" w:fill="A8D08D" w:themeFill="accent6" w:themeFillTint="99"/>
            <w:vAlign w:val="center"/>
          </w:tcPr>
          <w:p w14:paraId="422B2156"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Срок за реализация</w:t>
            </w:r>
          </w:p>
        </w:tc>
        <w:tc>
          <w:tcPr>
            <w:tcW w:w="2694" w:type="dxa"/>
            <w:shd w:val="clear" w:color="auto" w:fill="A8D08D" w:themeFill="accent6" w:themeFillTint="99"/>
            <w:vAlign w:val="center"/>
          </w:tcPr>
          <w:p w14:paraId="0BAAC540"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Очаквани резултати</w:t>
            </w:r>
          </w:p>
        </w:tc>
        <w:tc>
          <w:tcPr>
            <w:tcW w:w="1701" w:type="dxa"/>
            <w:shd w:val="clear" w:color="auto" w:fill="A8D08D" w:themeFill="accent6" w:themeFillTint="99"/>
            <w:vAlign w:val="center"/>
          </w:tcPr>
          <w:p w14:paraId="315DD608"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Индикатори за изпълнение</w:t>
            </w:r>
          </w:p>
        </w:tc>
        <w:tc>
          <w:tcPr>
            <w:tcW w:w="1701" w:type="dxa"/>
            <w:shd w:val="clear" w:color="auto" w:fill="A8D08D" w:themeFill="accent6" w:themeFillTint="99"/>
            <w:vAlign w:val="center"/>
          </w:tcPr>
          <w:p w14:paraId="77E8CA11"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Отговорни институции</w:t>
            </w:r>
          </w:p>
        </w:tc>
      </w:tr>
      <w:tr w:rsidR="009636F7" w:rsidRPr="00A44C0C" w14:paraId="00F38535" w14:textId="77777777" w:rsidTr="00EB0650">
        <w:tc>
          <w:tcPr>
            <w:tcW w:w="14029" w:type="dxa"/>
            <w:gridSpan w:val="8"/>
            <w:shd w:val="clear" w:color="auto" w:fill="C5E0B3" w:themeFill="accent6" w:themeFillTint="66"/>
          </w:tcPr>
          <w:p w14:paraId="785206E5" w14:textId="373A5F94" w:rsidR="009636F7" w:rsidRPr="00A44C0C" w:rsidRDefault="00A44C0C" w:rsidP="00A44C0C">
            <w:pPr>
              <w:jc w:val="center"/>
              <w:rPr>
                <w:rFonts w:ascii="Times New Roman" w:hAnsi="Times New Roman" w:cs="Times New Roman"/>
                <w:b/>
              </w:rPr>
            </w:pPr>
            <w:r w:rsidRPr="00A44C0C">
              <w:rPr>
                <w:rFonts w:ascii="Times New Roman" w:hAnsi="Times New Roman" w:cs="Times New Roman"/>
                <w:b/>
              </w:rPr>
              <w:t>СТРАТЕГИЧЕСКА ЦЕЛ</w:t>
            </w:r>
            <w:r w:rsidR="009636F7" w:rsidRPr="00A44C0C">
              <w:rPr>
                <w:rFonts w:ascii="Times New Roman" w:hAnsi="Times New Roman" w:cs="Times New Roman"/>
                <w:b/>
              </w:rPr>
              <w:t>:</w:t>
            </w:r>
          </w:p>
          <w:p w14:paraId="7DDF775F" w14:textId="77777777" w:rsidR="009636F7" w:rsidRPr="00A44C0C" w:rsidRDefault="009636F7" w:rsidP="00A44C0C">
            <w:pPr>
              <w:jc w:val="center"/>
              <w:rPr>
                <w:rFonts w:ascii="Times New Roman" w:hAnsi="Times New Roman" w:cs="Times New Roman"/>
                <w:b/>
              </w:rPr>
            </w:pPr>
            <w:r w:rsidRPr="00A44C0C">
              <w:rPr>
                <w:rFonts w:ascii="Times New Roman" w:hAnsi="Times New Roman" w:cs="Times New Roman"/>
                <w:b/>
              </w:rPr>
              <w:t>Увеличаване на количествата на рециклираните и оползотворени отпадъци</w:t>
            </w:r>
          </w:p>
        </w:tc>
      </w:tr>
      <w:tr w:rsidR="00A44C0C" w:rsidRPr="00A44C0C" w14:paraId="1FB0CD01" w14:textId="77777777" w:rsidTr="00EB0650">
        <w:tc>
          <w:tcPr>
            <w:tcW w:w="14029" w:type="dxa"/>
            <w:gridSpan w:val="8"/>
            <w:shd w:val="clear" w:color="auto" w:fill="E2EFD9" w:themeFill="accent6" w:themeFillTint="33"/>
          </w:tcPr>
          <w:p w14:paraId="023AF4DD" w14:textId="77777777" w:rsidR="00A44C0C" w:rsidRPr="00B82D39" w:rsidRDefault="00A44C0C" w:rsidP="00A44C0C">
            <w:pPr>
              <w:jc w:val="center"/>
              <w:rPr>
                <w:rFonts w:ascii="Times New Roman" w:hAnsi="Times New Roman" w:cs="Times New Roman"/>
                <w:b/>
              </w:rPr>
            </w:pPr>
            <w:r w:rsidRPr="00B82D39">
              <w:rPr>
                <w:rFonts w:ascii="Times New Roman" w:hAnsi="Times New Roman" w:cs="Times New Roman"/>
                <w:b/>
              </w:rPr>
              <w:t>Оперативна цел:</w:t>
            </w:r>
          </w:p>
          <w:p w14:paraId="041473F2" w14:textId="2AFE3ED9" w:rsidR="00A44C0C" w:rsidRPr="004239F6" w:rsidRDefault="004239F6" w:rsidP="00A44C0C">
            <w:pPr>
              <w:jc w:val="center"/>
              <w:rPr>
                <w:rFonts w:ascii="Times New Roman" w:hAnsi="Times New Roman" w:cs="Times New Roman"/>
                <w:b/>
              </w:rPr>
            </w:pPr>
            <w:r w:rsidRPr="00EB0650">
              <w:rPr>
                <w:rFonts w:ascii="Times New Roman" w:hAnsi="Times New Roman" w:cs="Times New Roman"/>
                <w:b/>
              </w:rPr>
              <w:t>Намаляване на количеството на отпадъци</w:t>
            </w:r>
          </w:p>
        </w:tc>
      </w:tr>
      <w:tr w:rsidR="009636F7" w:rsidRPr="00A44C0C" w14:paraId="7BDAC061" w14:textId="77777777" w:rsidTr="00A44C0C">
        <w:tc>
          <w:tcPr>
            <w:tcW w:w="421" w:type="dxa"/>
          </w:tcPr>
          <w:p w14:paraId="1949E1F4" w14:textId="77777777" w:rsidR="009636F7" w:rsidRPr="00A44C0C" w:rsidRDefault="009636F7" w:rsidP="00A44C0C">
            <w:pPr>
              <w:jc w:val="center"/>
              <w:rPr>
                <w:rFonts w:ascii="Times New Roman" w:hAnsi="Times New Roman" w:cs="Times New Roman"/>
              </w:rPr>
            </w:pPr>
            <w:r w:rsidRPr="00A44C0C">
              <w:rPr>
                <w:rFonts w:ascii="Times New Roman" w:hAnsi="Times New Roman" w:cs="Times New Roman"/>
              </w:rPr>
              <w:t>1</w:t>
            </w:r>
          </w:p>
        </w:tc>
        <w:tc>
          <w:tcPr>
            <w:tcW w:w="3118" w:type="dxa"/>
          </w:tcPr>
          <w:p w14:paraId="10396411" w14:textId="0F71C099" w:rsidR="009636F7" w:rsidRPr="00A44C0C" w:rsidRDefault="009636F7" w:rsidP="00A44C0C">
            <w:pPr>
              <w:jc w:val="center"/>
              <w:rPr>
                <w:rFonts w:ascii="Times New Roman" w:hAnsi="Times New Roman" w:cs="Times New Roman"/>
              </w:rPr>
            </w:pPr>
            <w:r w:rsidRPr="00A44C0C">
              <w:rPr>
                <w:rFonts w:ascii="Times New Roman" w:hAnsi="Times New Roman" w:cs="Times New Roman"/>
              </w:rPr>
              <w:t>Разделно събиране и рециклиране на строителни отпадъци, вкл. в индустриални зони при доказана необходимост</w:t>
            </w:r>
          </w:p>
        </w:tc>
        <w:tc>
          <w:tcPr>
            <w:tcW w:w="1134" w:type="dxa"/>
          </w:tcPr>
          <w:p w14:paraId="04C0A6E9" w14:textId="0A337B0C" w:rsidR="009636F7" w:rsidRPr="00EB0650" w:rsidRDefault="009636F7" w:rsidP="00A44C0C">
            <w:pPr>
              <w:jc w:val="right"/>
              <w:rPr>
                <w:rFonts w:ascii="Times New Roman" w:hAnsi="Times New Roman" w:cs="Times New Roman"/>
                <w:color w:val="FF0000"/>
              </w:rPr>
            </w:pPr>
            <w:r w:rsidRPr="00EB0650">
              <w:rPr>
                <w:rFonts w:ascii="Times New Roman" w:hAnsi="Times New Roman" w:cs="Times New Roman"/>
                <w:color w:val="FF0000"/>
              </w:rPr>
              <w:t>20</w:t>
            </w:r>
          </w:p>
        </w:tc>
        <w:tc>
          <w:tcPr>
            <w:tcW w:w="1559" w:type="dxa"/>
          </w:tcPr>
          <w:p w14:paraId="6DCFFE1A" w14:textId="4D8EF719" w:rsidR="009636F7" w:rsidRPr="00A44C0C" w:rsidRDefault="009636F7" w:rsidP="00A44C0C">
            <w:pPr>
              <w:jc w:val="center"/>
              <w:rPr>
                <w:rFonts w:ascii="Times New Roman" w:hAnsi="Times New Roman" w:cs="Times New Roman"/>
              </w:rPr>
            </w:pPr>
            <w:r w:rsidRPr="00A44C0C">
              <w:rPr>
                <w:rFonts w:ascii="Times New Roman" w:hAnsi="Times New Roman" w:cs="Times New Roman"/>
              </w:rPr>
              <w:t>InvestEU; ОБ</w:t>
            </w:r>
          </w:p>
        </w:tc>
        <w:tc>
          <w:tcPr>
            <w:tcW w:w="1701" w:type="dxa"/>
          </w:tcPr>
          <w:p w14:paraId="4D7650E6" w14:textId="77777777" w:rsidR="009636F7" w:rsidRPr="00A44C0C" w:rsidRDefault="009636F7" w:rsidP="00A44C0C">
            <w:pPr>
              <w:jc w:val="center"/>
              <w:rPr>
                <w:rFonts w:ascii="Times New Roman" w:hAnsi="Times New Roman" w:cs="Times New Roman"/>
              </w:rPr>
            </w:pPr>
            <w:r w:rsidRPr="00A44C0C">
              <w:rPr>
                <w:rFonts w:ascii="Times New Roman" w:hAnsi="Times New Roman" w:cs="Times New Roman"/>
              </w:rPr>
              <w:t>01/2023-</w:t>
            </w:r>
          </w:p>
          <w:p w14:paraId="378C1A20" w14:textId="4F0A7061" w:rsidR="009636F7" w:rsidRPr="00A44C0C" w:rsidRDefault="009636F7" w:rsidP="00A44C0C">
            <w:pPr>
              <w:jc w:val="center"/>
              <w:rPr>
                <w:rFonts w:ascii="Times New Roman" w:hAnsi="Times New Roman" w:cs="Times New Roman"/>
              </w:rPr>
            </w:pPr>
            <w:r w:rsidRPr="00A44C0C">
              <w:rPr>
                <w:rFonts w:ascii="Times New Roman" w:hAnsi="Times New Roman" w:cs="Times New Roman"/>
              </w:rPr>
              <w:t>12/2028</w:t>
            </w:r>
          </w:p>
        </w:tc>
        <w:tc>
          <w:tcPr>
            <w:tcW w:w="2694" w:type="dxa"/>
          </w:tcPr>
          <w:p w14:paraId="14D3009D" w14:textId="4302C97C" w:rsidR="009636F7" w:rsidRPr="00A44C0C" w:rsidRDefault="009636F7" w:rsidP="00A44C0C">
            <w:pPr>
              <w:jc w:val="center"/>
              <w:rPr>
                <w:rFonts w:ascii="Times New Roman" w:hAnsi="Times New Roman" w:cs="Times New Roman"/>
              </w:rPr>
            </w:pPr>
            <w:r w:rsidRPr="00A44C0C">
              <w:rPr>
                <w:rFonts w:ascii="Times New Roman" w:hAnsi="Times New Roman" w:cs="Times New Roman"/>
              </w:rPr>
              <w:t>Намален риск за околната среда и човешкото здраве от вредното въздействие на тези групи отпадъци</w:t>
            </w:r>
          </w:p>
        </w:tc>
        <w:tc>
          <w:tcPr>
            <w:tcW w:w="1701" w:type="dxa"/>
          </w:tcPr>
          <w:p w14:paraId="7DCB4958" w14:textId="3ADD9919" w:rsidR="009636F7" w:rsidRPr="00A44C0C" w:rsidRDefault="009636F7" w:rsidP="00A44C0C">
            <w:pPr>
              <w:jc w:val="center"/>
              <w:rPr>
                <w:rFonts w:ascii="Times New Roman" w:hAnsi="Times New Roman" w:cs="Times New Roman"/>
              </w:rPr>
            </w:pPr>
            <w:r w:rsidRPr="00A44C0C">
              <w:rPr>
                <w:rFonts w:ascii="Times New Roman" w:hAnsi="Times New Roman" w:cs="Times New Roman"/>
              </w:rPr>
              <w:t>Приключил проект</w:t>
            </w:r>
          </w:p>
        </w:tc>
        <w:tc>
          <w:tcPr>
            <w:tcW w:w="1701" w:type="dxa"/>
          </w:tcPr>
          <w:p w14:paraId="7AC9ABA7" w14:textId="6473D4FC" w:rsidR="009636F7" w:rsidRPr="00A44C0C" w:rsidRDefault="009636F7"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w:t>
            </w:r>
          </w:p>
          <w:p w14:paraId="25CB1B15" w14:textId="77777777" w:rsidR="009636F7" w:rsidRPr="00A44C0C" w:rsidRDefault="009636F7" w:rsidP="00A44C0C">
            <w:pPr>
              <w:jc w:val="center"/>
              <w:rPr>
                <w:rFonts w:ascii="Times New Roman" w:hAnsi="Times New Roman" w:cs="Times New Roman"/>
              </w:rPr>
            </w:pPr>
            <w:r w:rsidRPr="00A44C0C">
              <w:rPr>
                <w:rFonts w:ascii="Times New Roman" w:hAnsi="Times New Roman" w:cs="Times New Roman"/>
              </w:rPr>
              <w:t>партньори</w:t>
            </w:r>
          </w:p>
        </w:tc>
      </w:tr>
      <w:tr w:rsidR="009636F7" w:rsidRPr="00A44C0C" w14:paraId="2247C235" w14:textId="77777777" w:rsidTr="00A44C0C">
        <w:tc>
          <w:tcPr>
            <w:tcW w:w="421" w:type="dxa"/>
          </w:tcPr>
          <w:p w14:paraId="12133B95" w14:textId="77777777" w:rsidR="009636F7" w:rsidRPr="00A44C0C" w:rsidRDefault="009636F7" w:rsidP="00A44C0C">
            <w:pPr>
              <w:jc w:val="center"/>
              <w:rPr>
                <w:rFonts w:ascii="Times New Roman" w:hAnsi="Times New Roman" w:cs="Times New Roman"/>
              </w:rPr>
            </w:pPr>
            <w:r w:rsidRPr="00A44C0C">
              <w:rPr>
                <w:rFonts w:ascii="Times New Roman" w:hAnsi="Times New Roman" w:cs="Times New Roman"/>
              </w:rPr>
              <w:t>2</w:t>
            </w:r>
          </w:p>
        </w:tc>
        <w:tc>
          <w:tcPr>
            <w:tcW w:w="3118" w:type="dxa"/>
          </w:tcPr>
          <w:p w14:paraId="13A3DD91" w14:textId="079AF729" w:rsidR="009636F7" w:rsidRPr="00A44C0C" w:rsidRDefault="009636F7" w:rsidP="00A44C0C">
            <w:pPr>
              <w:jc w:val="center"/>
              <w:rPr>
                <w:rFonts w:ascii="Times New Roman" w:hAnsi="Times New Roman" w:cs="Times New Roman"/>
              </w:rPr>
            </w:pPr>
            <w:r w:rsidRPr="00A44C0C">
              <w:rPr>
                <w:rFonts w:ascii="Times New Roman" w:hAnsi="Times New Roman" w:cs="Times New Roman"/>
              </w:rPr>
              <w:t>Прилагане на контрол за изпълнение изискванията на ЗУО относно строителните отпадъци и Наредбата за строителните отпадъци</w:t>
            </w:r>
          </w:p>
        </w:tc>
        <w:tc>
          <w:tcPr>
            <w:tcW w:w="1134" w:type="dxa"/>
          </w:tcPr>
          <w:p w14:paraId="1077D114" w14:textId="6968F9E5" w:rsidR="009636F7" w:rsidRPr="00EB0650" w:rsidRDefault="009636F7" w:rsidP="00A44C0C">
            <w:pPr>
              <w:jc w:val="right"/>
              <w:rPr>
                <w:rFonts w:ascii="Times New Roman" w:hAnsi="Times New Roman" w:cs="Times New Roman"/>
                <w:color w:val="FF0000"/>
              </w:rPr>
            </w:pPr>
            <w:r w:rsidRPr="00EB0650">
              <w:rPr>
                <w:rFonts w:ascii="Times New Roman" w:hAnsi="Times New Roman" w:cs="Times New Roman"/>
                <w:color w:val="FF0000"/>
              </w:rPr>
              <w:t>5</w:t>
            </w:r>
          </w:p>
        </w:tc>
        <w:tc>
          <w:tcPr>
            <w:tcW w:w="1559" w:type="dxa"/>
          </w:tcPr>
          <w:p w14:paraId="5F9CB817" w14:textId="23915B31" w:rsidR="009636F7" w:rsidRPr="00A44C0C" w:rsidRDefault="009636F7" w:rsidP="00A44C0C">
            <w:pPr>
              <w:jc w:val="center"/>
              <w:rPr>
                <w:rFonts w:ascii="Times New Roman" w:hAnsi="Times New Roman" w:cs="Times New Roman"/>
              </w:rPr>
            </w:pPr>
            <w:r w:rsidRPr="00A44C0C">
              <w:rPr>
                <w:rFonts w:ascii="Times New Roman" w:hAnsi="Times New Roman" w:cs="Times New Roman"/>
              </w:rPr>
              <w:t>ОБ</w:t>
            </w:r>
          </w:p>
        </w:tc>
        <w:tc>
          <w:tcPr>
            <w:tcW w:w="1701" w:type="dxa"/>
          </w:tcPr>
          <w:p w14:paraId="6DE3AD84" w14:textId="656F5156" w:rsidR="009636F7" w:rsidRPr="00A44C0C" w:rsidRDefault="000E5C79"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52849C36" w14:textId="6D08A8AC" w:rsidR="009636F7" w:rsidRPr="00A44C0C" w:rsidRDefault="00A44C0C" w:rsidP="00A44C0C">
            <w:pPr>
              <w:jc w:val="center"/>
              <w:rPr>
                <w:rFonts w:ascii="Times New Roman" w:hAnsi="Times New Roman" w:cs="Times New Roman"/>
              </w:rPr>
            </w:pPr>
            <w:r>
              <w:rPr>
                <w:rFonts w:ascii="Times New Roman" w:hAnsi="Times New Roman" w:cs="Times New Roman"/>
              </w:rPr>
              <w:t>Т</w:t>
            </w:r>
            <w:r w:rsidR="000E5C79" w:rsidRPr="00A44C0C">
              <w:rPr>
                <w:rFonts w:ascii="Times New Roman" w:hAnsi="Times New Roman" w:cs="Times New Roman"/>
              </w:rPr>
              <w:t>ематични проверки относно спазване на</w:t>
            </w:r>
            <w:r>
              <w:rPr>
                <w:rFonts w:ascii="Times New Roman" w:hAnsi="Times New Roman" w:cs="Times New Roman"/>
              </w:rPr>
              <w:t xml:space="preserve"> </w:t>
            </w:r>
            <w:r w:rsidR="000E5C79" w:rsidRPr="00A44C0C">
              <w:rPr>
                <w:rFonts w:ascii="Times New Roman" w:hAnsi="Times New Roman" w:cs="Times New Roman"/>
              </w:rPr>
              <w:t>изискванията за строителни отпадъци; брой извършени проверки</w:t>
            </w:r>
          </w:p>
        </w:tc>
        <w:tc>
          <w:tcPr>
            <w:tcW w:w="1701" w:type="dxa"/>
          </w:tcPr>
          <w:p w14:paraId="446995D0" w14:textId="5E01BC31" w:rsidR="009636F7" w:rsidRPr="00A44C0C" w:rsidRDefault="000E5C79" w:rsidP="00A44C0C">
            <w:pPr>
              <w:jc w:val="center"/>
              <w:rPr>
                <w:rFonts w:ascii="Times New Roman" w:hAnsi="Times New Roman" w:cs="Times New Roman"/>
              </w:rPr>
            </w:pPr>
            <w:r w:rsidRPr="00A44C0C">
              <w:rPr>
                <w:rFonts w:ascii="Times New Roman" w:hAnsi="Times New Roman" w:cs="Times New Roman"/>
              </w:rPr>
              <w:t>Спазване на нормативните изисквания</w:t>
            </w:r>
          </w:p>
        </w:tc>
        <w:tc>
          <w:tcPr>
            <w:tcW w:w="1701" w:type="dxa"/>
          </w:tcPr>
          <w:p w14:paraId="593D5DE3" w14:textId="0EFFDC1B" w:rsidR="009636F7" w:rsidRPr="00A44C0C" w:rsidRDefault="009636F7"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p>
        </w:tc>
      </w:tr>
      <w:tr w:rsidR="00C4645C" w:rsidRPr="00A44C0C" w14:paraId="1B133524" w14:textId="77777777" w:rsidTr="00A44C0C">
        <w:tc>
          <w:tcPr>
            <w:tcW w:w="421" w:type="dxa"/>
          </w:tcPr>
          <w:p w14:paraId="35F21E95" w14:textId="77777777" w:rsidR="00C4645C" w:rsidRPr="00A44C0C" w:rsidRDefault="00C4645C" w:rsidP="00A44C0C">
            <w:pPr>
              <w:jc w:val="center"/>
              <w:rPr>
                <w:rFonts w:ascii="Times New Roman" w:hAnsi="Times New Roman" w:cs="Times New Roman"/>
              </w:rPr>
            </w:pPr>
            <w:r w:rsidRPr="00A44C0C">
              <w:rPr>
                <w:rFonts w:ascii="Times New Roman" w:hAnsi="Times New Roman" w:cs="Times New Roman"/>
              </w:rPr>
              <w:t>3</w:t>
            </w:r>
          </w:p>
        </w:tc>
        <w:tc>
          <w:tcPr>
            <w:tcW w:w="3118" w:type="dxa"/>
          </w:tcPr>
          <w:p w14:paraId="248BFDDE" w14:textId="2AE7B3B6" w:rsidR="00C4645C" w:rsidRPr="00A44C0C" w:rsidRDefault="00C4645C" w:rsidP="00A44C0C">
            <w:pPr>
              <w:jc w:val="center"/>
              <w:rPr>
                <w:rFonts w:ascii="Times New Roman" w:hAnsi="Times New Roman" w:cs="Times New Roman"/>
              </w:rPr>
            </w:pPr>
            <w:r w:rsidRPr="00A44C0C">
              <w:rPr>
                <w:rFonts w:ascii="Times New Roman" w:hAnsi="Times New Roman" w:cs="Times New Roman"/>
              </w:rPr>
              <w:t>Включване в тръжните документи за строителство на сгради на изискването за влагане в строежите на рециклирани строителни материали</w:t>
            </w:r>
          </w:p>
        </w:tc>
        <w:tc>
          <w:tcPr>
            <w:tcW w:w="1134" w:type="dxa"/>
          </w:tcPr>
          <w:p w14:paraId="2996E8EB" w14:textId="37CDA98F" w:rsidR="00C4645C" w:rsidRPr="00EB0650" w:rsidRDefault="00C4645C" w:rsidP="00A44C0C">
            <w:pPr>
              <w:jc w:val="right"/>
              <w:rPr>
                <w:rFonts w:ascii="Times New Roman" w:hAnsi="Times New Roman" w:cs="Times New Roman"/>
                <w:color w:val="FF0000"/>
              </w:rPr>
            </w:pPr>
            <w:r w:rsidRPr="00EB0650">
              <w:rPr>
                <w:rFonts w:ascii="Times New Roman" w:hAnsi="Times New Roman" w:cs="Times New Roman"/>
                <w:color w:val="FF0000"/>
              </w:rPr>
              <w:t>0</w:t>
            </w:r>
          </w:p>
        </w:tc>
        <w:tc>
          <w:tcPr>
            <w:tcW w:w="1559" w:type="dxa"/>
          </w:tcPr>
          <w:p w14:paraId="2E6D7833" w14:textId="4884A8C8" w:rsidR="00C4645C" w:rsidRPr="00A44C0C" w:rsidRDefault="00C4645C" w:rsidP="00A44C0C">
            <w:pPr>
              <w:jc w:val="center"/>
              <w:rPr>
                <w:rFonts w:ascii="Times New Roman" w:hAnsi="Times New Roman" w:cs="Times New Roman"/>
              </w:rPr>
            </w:pPr>
            <w:r w:rsidRPr="00A44C0C">
              <w:rPr>
                <w:rFonts w:ascii="Times New Roman" w:hAnsi="Times New Roman" w:cs="Times New Roman"/>
              </w:rPr>
              <w:t>-</w:t>
            </w:r>
          </w:p>
        </w:tc>
        <w:tc>
          <w:tcPr>
            <w:tcW w:w="1701" w:type="dxa"/>
          </w:tcPr>
          <w:p w14:paraId="4887146F" w14:textId="087299E5" w:rsidR="00C4645C" w:rsidRPr="00A44C0C" w:rsidRDefault="00C4645C"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25EA4B02" w14:textId="039D8DE7" w:rsidR="00C4645C" w:rsidRPr="00A44C0C" w:rsidRDefault="00C4645C" w:rsidP="00A44C0C">
            <w:pPr>
              <w:jc w:val="center"/>
              <w:rPr>
                <w:rFonts w:ascii="Times New Roman" w:hAnsi="Times New Roman" w:cs="Times New Roman"/>
              </w:rPr>
            </w:pPr>
            <w:r w:rsidRPr="00A44C0C">
              <w:rPr>
                <w:rFonts w:ascii="Times New Roman" w:hAnsi="Times New Roman" w:cs="Times New Roman"/>
              </w:rPr>
              <w:t>2021-2023 - 2%;</w:t>
            </w:r>
          </w:p>
          <w:p w14:paraId="0127C50A" w14:textId="284C480C" w:rsidR="00C4645C" w:rsidRPr="00A44C0C" w:rsidRDefault="00C4645C" w:rsidP="00A44C0C">
            <w:pPr>
              <w:jc w:val="center"/>
              <w:rPr>
                <w:rFonts w:ascii="Times New Roman" w:hAnsi="Times New Roman" w:cs="Times New Roman"/>
              </w:rPr>
            </w:pPr>
            <w:r w:rsidRPr="00A44C0C">
              <w:rPr>
                <w:rFonts w:ascii="Times New Roman" w:hAnsi="Times New Roman" w:cs="Times New Roman"/>
              </w:rPr>
              <w:t>2024-2028 - 2,5%</w:t>
            </w:r>
          </w:p>
        </w:tc>
        <w:tc>
          <w:tcPr>
            <w:tcW w:w="1701" w:type="dxa"/>
          </w:tcPr>
          <w:p w14:paraId="6DBEB485" w14:textId="449C5FCD" w:rsidR="00C4645C" w:rsidRPr="00A44C0C" w:rsidRDefault="00C4645C" w:rsidP="00A44C0C">
            <w:pPr>
              <w:jc w:val="center"/>
              <w:rPr>
                <w:rFonts w:ascii="Times New Roman" w:hAnsi="Times New Roman" w:cs="Times New Roman"/>
              </w:rPr>
            </w:pPr>
            <w:r w:rsidRPr="00A44C0C">
              <w:rPr>
                <w:rFonts w:ascii="Times New Roman" w:hAnsi="Times New Roman" w:cs="Times New Roman"/>
              </w:rPr>
              <w:t>2028-2,5%</w:t>
            </w:r>
          </w:p>
        </w:tc>
        <w:tc>
          <w:tcPr>
            <w:tcW w:w="1701" w:type="dxa"/>
          </w:tcPr>
          <w:p w14:paraId="482052BF" w14:textId="3C4167EB" w:rsidR="00C4645C" w:rsidRPr="00A44C0C" w:rsidRDefault="00C4645C"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 изпълнители на обществени поръчки</w:t>
            </w:r>
          </w:p>
        </w:tc>
      </w:tr>
      <w:tr w:rsidR="006C352A" w:rsidRPr="00A44C0C" w14:paraId="57148E78" w14:textId="77777777" w:rsidTr="00A44C0C">
        <w:tc>
          <w:tcPr>
            <w:tcW w:w="421" w:type="dxa"/>
          </w:tcPr>
          <w:p w14:paraId="4AEA720E" w14:textId="067431E1" w:rsidR="006C352A" w:rsidRPr="00A44C0C" w:rsidRDefault="006C352A" w:rsidP="00A44C0C">
            <w:pPr>
              <w:jc w:val="center"/>
              <w:rPr>
                <w:rFonts w:ascii="Times New Roman" w:hAnsi="Times New Roman" w:cs="Times New Roman"/>
              </w:rPr>
            </w:pPr>
            <w:r w:rsidRPr="00A44C0C">
              <w:rPr>
                <w:rFonts w:ascii="Times New Roman" w:hAnsi="Times New Roman" w:cs="Times New Roman"/>
              </w:rPr>
              <w:t>4</w:t>
            </w:r>
          </w:p>
        </w:tc>
        <w:tc>
          <w:tcPr>
            <w:tcW w:w="3118" w:type="dxa"/>
          </w:tcPr>
          <w:p w14:paraId="1F2663F8" w14:textId="057C23C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Включване в тръжните документи за строителство на пътища на изискването за влагане в строежите на рециклирани строителни</w:t>
            </w:r>
          </w:p>
        </w:tc>
        <w:tc>
          <w:tcPr>
            <w:tcW w:w="1134" w:type="dxa"/>
          </w:tcPr>
          <w:p w14:paraId="1ED5F59D" w14:textId="0B5209BF" w:rsidR="006C352A" w:rsidRPr="00EB0650" w:rsidRDefault="006C352A" w:rsidP="00A44C0C">
            <w:pPr>
              <w:jc w:val="right"/>
              <w:rPr>
                <w:rFonts w:ascii="Times New Roman" w:hAnsi="Times New Roman" w:cs="Times New Roman"/>
                <w:color w:val="FF0000"/>
              </w:rPr>
            </w:pPr>
            <w:r w:rsidRPr="00EB0650">
              <w:rPr>
                <w:rFonts w:ascii="Times New Roman" w:hAnsi="Times New Roman" w:cs="Times New Roman"/>
                <w:color w:val="FF0000"/>
              </w:rPr>
              <w:t>0</w:t>
            </w:r>
          </w:p>
        </w:tc>
        <w:tc>
          <w:tcPr>
            <w:tcW w:w="1559" w:type="dxa"/>
          </w:tcPr>
          <w:p w14:paraId="113C5DAE" w14:textId="654C96BD" w:rsidR="006C352A" w:rsidRPr="00A44C0C" w:rsidRDefault="006C352A" w:rsidP="00A44C0C">
            <w:pPr>
              <w:jc w:val="center"/>
              <w:rPr>
                <w:rFonts w:ascii="Times New Roman" w:hAnsi="Times New Roman" w:cs="Times New Roman"/>
              </w:rPr>
            </w:pPr>
            <w:r w:rsidRPr="00A44C0C">
              <w:rPr>
                <w:rFonts w:ascii="Times New Roman" w:hAnsi="Times New Roman" w:cs="Times New Roman"/>
              </w:rPr>
              <w:t>-</w:t>
            </w:r>
          </w:p>
        </w:tc>
        <w:tc>
          <w:tcPr>
            <w:tcW w:w="1701" w:type="dxa"/>
          </w:tcPr>
          <w:p w14:paraId="39389BDF" w14:textId="463FACE6"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1F2CBED2" w14:textId="4E59923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2021-2023 - 8%;</w:t>
            </w:r>
          </w:p>
          <w:p w14:paraId="4BC0999F" w14:textId="12A14C84"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2024-2028 -10%</w:t>
            </w:r>
          </w:p>
        </w:tc>
        <w:tc>
          <w:tcPr>
            <w:tcW w:w="1701" w:type="dxa"/>
          </w:tcPr>
          <w:p w14:paraId="36D239E9" w14:textId="479FF6F2"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2028 -10%</w:t>
            </w:r>
          </w:p>
        </w:tc>
        <w:tc>
          <w:tcPr>
            <w:tcW w:w="1701" w:type="dxa"/>
          </w:tcPr>
          <w:p w14:paraId="3A046E9F" w14:textId="0D03517C" w:rsidR="006C352A" w:rsidRPr="00A44C0C" w:rsidRDefault="006C352A"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 изпълнители на обществени поръчки</w:t>
            </w:r>
          </w:p>
        </w:tc>
      </w:tr>
      <w:tr w:rsidR="006C352A" w:rsidRPr="00A44C0C" w14:paraId="783EBDD0" w14:textId="77777777" w:rsidTr="00A44C0C">
        <w:tc>
          <w:tcPr>
            <w:tcW w:w="421" w:type="dxa"/>
          </w:tcPr>
          <w:p w14:paraId="05B25F7D" w14:textId="1A04C4A8" w:rsidR="006C352A" w:rsidRPr="00A44C0C" w:rsidRDefault="006C352A" w:rsidP="00A44C0C">
            <w:pPr>
              <w:jc w:val="center"/>
              <w:rPr>
                <w:rFonts w:ascii="Times New Roman" w:hAnsi="Times New Roman" w:cs="Times New Roman"/>
              </w:rPr>
            </w:pPr>
            <w:r w:rsidRPr="00A44C0C">
              <w:rPr>
                <w:rFonts w:ascii="Times New Roman" w:hAnsi="Times New Roman" w:cs="Times New Roman"/>
              </w:rPr>
              <w:t>5</w:t>
            </w:r>
          </w:p>
        </w:tc>
        <w:tc>
          <w:tcPr>
            <w:tcW w:w="3118" w:type="dxa"/>
          </w:tcPr>
          <w:p w14:paraId="27060465" w14:textId="2C6DE20C" w:rsidR="006C352A" w:rsidRPr="00A44C0C" w:rsidRDefault="006C352A" w:rsidP="00A44C0C">
            <w:pPr>
              <w:jc w:val="center"/>
              <w:rPr>
                <w:rFonts w:ascii="Times New Roman" w:hAnsi="Times New Roman" w:cs="Times New Roman"/>
              </w:rPr>
            </w:pPr>
            <w:r w:rsidRPr="00A44C0C">
              <w:rPr>
                <w:rFonts w:ascii="Times New Roman" w:hAnsi="Times New Roman" w:cs="Times New Roman"/>
              </w:rPr>
              <w:t xml:space="preserve">Включване в тръжните документи за рехабилитация, </w:t>
            </w:r>
            <w:r w:rsidRPr="00A44C0C">
              <w:rPr>
                <w:rFonts w:ascii="Times New Roman" w:hAnsi="Times New Roman" w:cs="Times New Roman"/>
              </w:rPr>
              <w:lastRenderedPageBreak/>
              <w:t>основен ремонт и реконструкция на пътища на изискването за влагане в строежите на рециклирани строителни материали</w:t>
            </w:r>
          </w:p>
        </w:tc>
        <w:tc>
          <w:tcPr>
            <w:tcW w:w="1134" w:type="dxa"/>
          </w:tcPr>
          <w:p w14:paraId="2CE36332" w14:textId="62833B27" w:rsidR="006C352A" w:rsidRPr="00EB0650" w:rsidRDefault="006C352A" w:rsidP="00A44C0C">
            <w:pPr>
              <w:jc w:val="right"/>
              <w:rPr>
                <w:rFonts w:ascii="Times New Roman" w:hAnsi="Times New Roman" w:cs="Times New Roman"/>
                <w:color w:val="FF0000"/>
              </w:rPr>
            </w:pPr>
            <w:r w:rsidRPr="00EB0650">
              <w:rPr>
                <w:rFonts w:ascii="Times New Roman" w:hAnsi="Times New Roman" w:cs="Times New Roman"/>
                <w:color w:val="FF0000"/>
              </w:rPr>
              <w:lastRenderedPageBreak/>
              <w:t>0</w:t>
            </w:r>
          </w:p>
        </w:tc>
        <w:tc>
          <w:tcPr>
            <w:tcW w:w="1559" w:type="dxa"/>
          </w:tcPr>
          <w:p w14:paraId="2A613A1A" w14:textId="5F813E14" w:rsidR="006C352A" w:rsidRPr="00A44C0C" w:rsidRDefault="006C352A" w:rsidP="00A44C0C">
            <w:pPr>
              <w:jc w:val="center"/>
              <w:rPr>
                <w:rFonts w:ascii="Times New Roman" w:hAnsi="Times New Roman" w:cs="Times New Roman"/>
              </w:rPr>
            </w:pPr>
            <w:r w:rsidRPr="00A44C0C">
              <w:rPr>
                <w:rFonts w:ascii="Times New Roman" w:hAnsi="Times New Roman" w:cs="Times New Roman"/>
              </w:rPr>
              <w:t>-</w:t>
            </w:r>
          </w:p>
        </w:tc>
        <w:tc>
          <w:tcPr>
            <w:tcW w:w="1701" w:type="dxa"/>
          </w:tcPr>
          <w:p w14:paraId="6EFEAF1D" w14:textId="7C376937"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483AFDE5" w14:textId="5D4A08E9"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2021-2023 - 2%;</w:t>
            </w:r>
          </w:p>
          <w:p w14:paraId="3B90EA2A" w14:textId="1A2B1C8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2024-2028 -3%</w:t>
            </w:r>
          </w:p>
        </w:tc>
        <w:tc>
          <w:tcPr>
            <w:tcW w:w="1701" w:type="dxa"/>
          </w:tcPr>
          <w:p w14:paraId="41742633" w14:textId="681A54C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2028 -3%</w:t>
            </w:r>
          </w:p>
        </w:tc>
        <w:tc>
          <w:tcPr>
            <w:tcW w:w="1701" w:type="dxa"/>
          </w:tcPr>
          <w:p w14:paraId="1FEA3D4F" w14:textId="35EB8C74" w:rsidR="006C352A" w:rsidRPr="00A44C0C" w:rsidRDefault="006C352A"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 xml:space="preserve">, </w:t>
            </w:r>
            <w:r w:rsidRPr="00A44C0C">
              <w:rPr>
                <w:rFonts w:ascii="Times New Roman" w:hAnsi="Times New Roman" w:cs="Times New Roman"/>
              </w:rPr>
              <w:lastRenderedPageBreak/>
              <w:t>изпълнители на обществени поръчки</w:t>
            </w:r>
          </w:p>
        </w:tc>
      </w:tr>
      <w:tr w:rsidR="006C352A" w:rsidRPr="00A44C0C" w14:paraId="451F77AB" w14:textId="77777777" w:rsidTr="00A44C0C">
        <w:tc>
          <w:tcPr>
            <w:tcW w:w="421" w:type="dxa"/>
          </w:tcPr>
          <w:p w14:paraId="7A0B8533" w14:textId="633EA1DA" w:rsidR="006C352A" w:rsidRPr="00A44C0C" w:rsidRDefault="006C352A" w:rsidP="00A44C0C">
            <w:pPr>
              <w:jc w:val="center"/>
              <w:rPr>
                <w:rFonts w:ascii="Times New Roman" w:hAnsi="Times New Roman" w:cs="Times New Roman"/>
              </w:rPr>
            </w:pPr>
            <w:r w:rsidRPr="00A44C0C">
              <w:rPr>
                <w:rFonts w:ascii="Times New Roman" w:hAnsi="Times New Roman" w:cs="Times New Roman"/>
              </w:rPr>
              <w:t>6</w:t>
            </w:r>
          </w:p>
        </w:tc>
        <w:tc>
          <w:tcPr>
            <w:tcW w:w="3118" w:type="dxa"/>
          </w:tcPr>
          <w:p w14:paraId="2701EE04" w14:textId="330E969F"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Включване в тръжните документи за строителство, реконструкция и основен ремонт на други строежи от техническата инфраструктура на изискването за влагане в строежите на рециклирани строителни материали</w:t>
            </w:r>
          </w:p>
        </w:tc>
        <w:tc>
          <w:tcPr>
            <w:tcW w:w="1134" w:type="dxa"/>
          </w:tcPr>
          <w:p w14:paraId="1014C5EE" w14:textId="270AFC14" w:rsidR="006C352A" w:rsidRPr="002075CC" w:rsidRDefault="006C352A" w:rsidP="00A44C0C">
            <w:pPr>
              <w:jc w:val="right"/>
              <w:rPr>
                <w:rFonts w:ascii="Times New Roman" w:hAnsi="Times New Roman" w:cs="Times New Roman"/>
                <w:color w:val="FF0000"/>
              </w:rPr>
            </w:pPr>
            <w:r w:rsidRPr="002075CC">
              <w:rPr>
                <w:rFonts w:ascii="Times New Roman" w:hAnsi="Times New Roman" w:cs="Times New Roman"/>
                <w:color w:val="FF0000"/>
              </w:rPr>
              <w:t>0</w:t>
            </w:r>
          </w:p>
        </w:tc>
        <w:tc>
          <w:tcPr>
            <w:tcW w:w="1559" w:type="dxa"/>
          </w:tcPr>
          <w:p w14:paraId="07F9F0F7" w14:textId="6B7561CE" w:rsidR="006C352A" w:rsidRPr="00A44C0C" w:rsidRDefault="006C352A" w:rsidP="00A44C0C">
            <w:pPr>
              <w:jc w:val="center"/>
              <w:rPr>
                <w:rFonts w:ascii="Times New Roman" w:hAnsi="Times New Roman" w:cs="Times New Roman"/>
              </w:rPr>
            </w:pPr>
            <w:r w:rsidRPr="00A44C0C">
              <w:rPr>
                <w:rFonts w:ascii="Times New Roman" w:hAnsi="Times New Roman" w:cs="Times New Roman"/>
              </w:rPr>
              <w:t>-</w:t>
            </w:r>
          </w:p>
        </w:tc>
        <w:tc>
          <w:tcPr>
            <w:tcW w:w="1701" w:type="dxa"/>
          </w:tcPr>
          <w:p w14:paraId="1A9DDB5F" w14:textId="1136142D"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61AED52D" w14:textId="7C44CBCD"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2021-2023 - 5%;</w:t>
            </w:r>
          </w:p>
          <w:p w14:paraId="34F5825C" w14:textId="0B35072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2024-2028 -8%</w:t>
            </w:r>
          </w:p>
        </w:tc>
        <w:tc>
          <w:tcPr>
            <w:tcW w:w="1701" w:type="dxa"/>
          </w:tcPr>
          <w:p w14:paraId="4996DBC3" w14:textId="17CB0CBC"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2028 -8%</w:t>
            </w:r>
          </w:p>
        </w:tc>
        <w:tc>
          <w:tcPr>
            <w:tcW w:w="1701" w:type="dxa"/>
          </w:tcPr>
          <w:p w14:paraId="3B79A799" w14:textId="2031A165" w:rsidR="006C352A" w:rsidRPr="00A44C0C" w:rsidRDefault="006C352A"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 изпълнители на обществени поръчки</w:t>
            </w:r>
          </w:p>
        </w:tc>
      </w:tr>
      <w:tr w:rsidR="006C352A" w:rsidRPr="00A44C0C" w14:paraId="0650F3C9" w14:textId="77777777" w:rsidTr="00A44C0C">
        <w:tc>
          <w:tcPr>
            <w:tcW w:w="421" w:type="dxa"/>
          </w:tcPr>
          <w:p w14:paraId="5068890F" w14:textId="6AA50CAE" w:rsidR="006C352A" w:rsidRPr="00A44C0C" w:rsidRDefault="006C352A" w:rsidP="00A44C0C">
            <w:pPr>
              <w:jc w:val="center"/>
              <w:rPr>
                <w:rFonts w:ascii="Times New Roman" w:hAnsi="Times New Roman" w:cs="Times New Roman"/>
              </w:rPr>
            </w:pPr>
            <w:r w:rsidRPr="00A44C0C">
              <w:rPr>
                <w:rFonts w:ascii="Times New Roman" w:hAnsi="Times New Roman" w:cs="Times New Roman"/>
              </w:rPr>
              <w:t>7</w:t>
            </w:r>
          </w:p>
        </w:tc>
        <w:tc>
          <w:tcPr>
            <w:tcW w:w="3118" w:type="dxa"/>
          </w:tcPr>
          <w:p w14:paraId="555ED346" w14:textId="38AA5F72"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Включване в тръжните документи за строителство на изискването за оползотворяване на строителни отпадъци в обратни насипи</w:t>
            </w:r>
          </w:p>
        </w:tc>
        <w:tc>
          <w:tcPr>
            <w:tcW w:w="1134" w:type="dxa"/>
          </w:tcPr>
          <w:p w14:paraId="31DC0191" w14:textId="678A6906" w:rsidR="006C352A" w:rsidRPr="002075CC" w:rsidRDefault="006C352A" w:rsidP="00A44C0C">
            <w:pPr>
              <w:jc w:val="right"/>
              <w:rPr>
                <w:rFonts w:ascii="Times New Roman" w:hAnsi="Times New Roman" w:cs="Times New Roman"/>
                <w:color w:val="FF0000"/>
              </w:rPr>
            </w:pPr>
            <w:r w:rsidRPr="002075CC">
              <w:rPr>
                <w:rFonts w:ascii="Times New Roman" w:hAnsi="Times New Roman" w:cs="Times New Roman"/>
                <w:color w:val="FF0000"/>
              </w:rPr>
              <w:t>0</w:t>
            </w:r>
          </w:p>
        </w:tc>
        <w:tc>
          <w:tcPr>
            <w:tcW w:w="1559" w:type="dxa"/>
          </w:tcPr>
          <w:p w14:paraId="6034E90C" w14:textId="43EBF940" w:rsidR="006C352A" w:rsidRPr="00A44C0C" w:rsidRDefault="006C352A" w:rsidP="00A44C0C">
            <w:pPr>
              <w:jc w:val="center"/>
              <w:rPr>
                <w:rFonts w:ascii="Times New Roman" w:hAnsi="Times New Roman" w:cs="Times New Roman"/>
              </w:rPr>
            </w:pPr>
            <w:r w:rsidRPr="00A44C0C">
              <w:rPr>
                <w:rFonts w:ascii="Times New Roman" w:hAnsi="Times New Roman" w:cs="Times New Roman"/>
              </w:rPr>
              <w:t>-</w:t>
            </w:r>
          </w:p>
        </w:tc>
        <w:tc>
          <w:tcPr>
            <w:tcW w:w="1701" w:type="dxa"/>
          </w:tcPr>
          <w:p w14:paraId="68DD553D" w14:textId="4EC5DF92" w:rsidR="006C352A" w:rsidRPr="00A44C0C" w:rsidRDefault="006C352A" w:rsidP="00A44C0C">
            <w:pPr>
              <w:jc w:val="center"/>
              <w:rPr>
                <w:rFonts w:ascii="Times New Roman" w:hAnsi="Times New Roman" w:cs="Times New Roman"/>
              </w:rPr>
            </w:pPr>
            <w:r w:rsidRPr="00A44C0C">
              <w:rPr>
                <w:rFonts w:ascii="Times New Roman" w:hAnsi="Times New Roman" w:cs="Times New Roman"/>
              </w:rPr>
              <w:t>Постоянен</w:t>
            </w:r>
          </w:p>
        </w:tc>
        <w:tc>
          <w:tcPr>
            <w:tcW w:w="2694" w:type="dxa"/>
          </w:tcPr>
          <w:p w14:paraId="3E71C54C" w14:textId="764B6CA8"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2021-2022 - 8%</w:t>
            </w:r>
          </w:p>
          <w:p w14:paraId="2DAAD3C5" w14:textId="46946C88"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2023-2024 - 9%</w:t>
            </w:r>
          </w:p>
          <w:p w14:paraId="0D8AFA45" w14:textId="47146EDA"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2025 - 10%</w:t>
            </w:r>
          </w:p>
          <w:p w14:paraId="0E1BE3DF" w14:textId="27AFEA68"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2026-2028 - 11%</w:t>
            </w:r>
          </w:p>
        </w:tc>
        <w:tc>
          <w:tcPr>
            <w:tcW w:w="1701" w:type="dxa"/>
          </w:tcPr>
          <w:p w14:paraId="5F01AC44" w14:textId="6AA59B0A" w:rsidR="006C352A" w:rsidRPr="00A44C0C" w:rsidRDefault="006C352A" w:rsidP="00A44C0C">
            <w:pPr>
              <w:jc w:val="center"/>
              <w:rPr>
                <w:rFonts w:ascii="Times New Roman" w:hAnsi="Times New Roman" w:cs="Times New Roman"/>
              </w:rPr>
            </w:pPr>
            <w:r w:rsidRPr="00A44C0C">
              <w:rPr>
                <w:rFonts w:ascii="Times New Roman" w:hAnsi="Times New Roman" w:cs="Times New Roman"/>
              </w:rPr>
              <w:t>2028 - 11%</w:t>
            </w:r>
          </w:p>
        </w:tc>
        <w:tc>
          <w:tcPr>
            <w:tcW w:w="1701" w:type="dxa"/>
          </w:tcPr>
          <w:p w14:paraId="5E3A86C4" w14:textId="22E1C69A" w:rsidR="006C352A" w:rsidRPr="00A44C0C" w:rsidRDefault="006C352A" w:rsidP="00A44C0C">
            <w:pPr>
              <w:jc w:val="center"/>
              <w:rPr>
                <w:rFonts w:ascii="Times New Roman" w:hAnsi="Times New Roman" w:cs="Times New Roman"/>
              </w:rPr>
            </w:pPr>
            <w:r w:rsidRPr="00A44C0C">
              <w:rPr>
                <w:rFonts w:ascii="Times New Roman" w:hAnsi="Times New Roman" w:cs="Times New Roman"/>
              </w:rPr>
              <w:t xml:space="preserve">Община </w:t>
            </w:r>
            <w:r w:rsidR="00085780">
              <w:rPr>
                <w:rFonts w:ascii="Times New Roman" w:hAnsi="Times New Roman" w:cs="Times New Roman"/>
              </w:rPr>
              <w:t>Разград</w:t>
            </w:r>
            <w:r w:rsidRPr="00A44C0C">
              <w:rPr>
                <w:rFonts w:ascii="Times New Roman" w:hAnsi="Times New Roman" w:cs="Times New Roman"/>
              </w:rPr>
              <w:t>, изпълнители на обществени поръчки</w:t>
            </w:r>
          </w:p>
        </w:tc>
      </w:tr>
      <w:tr w:rsidR="002075CC" w:rsidRPr="00A44C0C" w14:paraId="7EC97CEF" w14:textId="77777777" w:rsidTr="00A44C0C">
        <w:tc>
          <w:tcPr>
            <w:tcW w:w="421" w:type="dxa"/>
          </w:tcPr>
          <w:p w14:paraId="169CDC12" w14:textId="12CAE68C" w:rsidR="002075CC" w:rsidRPr="00A44C0C" w:rsidRDefault="002075CC" w:rsidP="002075CC">
            <w:pPr>
              <w:jc w:val="center"/>
              <w:rPr>
                <w:rFonts w:ascii="Times New Roman" w:hAnsi="Times New Roman" w:cs="Times New Roman"/>
              </w:rPr>
            </w:pPr>
            <w:r>
              <w:rPr>
                <w:rFonts w:ascii="Times New Roman" w:hAnsi="Times New Roman" w:cs="Times New Roman"/>
              </w:rPr>
              <w:t>8</w:t>
            </w:r>
          </w:p>
        </w:tc>
        <w:tc>
          <w:tcPr>
            <w:tcW w:w="3118" w:type="dxa"/>
          </w:tcPr>
          <w:p w14:paraId="1AB3602E" w14:textId="4A37FA70" w:rsidR="002075CC" w:rsidRPr="00A44C0C" w:rsidRDefault="002075CC" w:rsidP="002075CC">
            <w:pPr>
              <w:jc w:val="center"/>
              <w:rPr>
                <w:rFonts w:ascii="Times New Roman" w:hAnsi="Times New Roman" w:cs="Times New Roman"/>
              </w:rPr>
            </w:pPr>
            <w:r>
              <w:rPr>
                <w:rFonts w:ascii="Times New Roman" w:hAnsi="Times New Roman" w:cs="Times New Roman"/>
              </w:rPr>
              <w:t>Осигуряване на мобилно съоръжение за О на територията на РДНО-Разград</w:t>
            </w:r>
          </w:p>
        </w:tc>
        <w:tc>
          <w:tcPr>
            <w:tcW w:w="1134" w:type="dxa"/>
          </w:tcPr>
          <w:p w14:paraId="6E7D7CAE" w14:textId="7D7B6DEC" w:rsidR="002075CC" w:rsidRPr="002075CC" w:rsidRDefault="002075CC" w:rsidP="002075CC">
            <w:pPr>
              <w:jc w:val="right"/>
              <w:rPr>
                <w:rFonts w:ascii="Times New Roman" w:hAnsi="Times New Roman" w:cs="Times New Roman"/>
                <w:color w:val="FF0000"/>
              </w:rPr>
            </w:pPr>
            <w:r w:rsidRPr="002075CC">
              <w:rPr>
                <w:rFonts w:ascii="Times New Roman" w:hAnsi="Times New Roman" w:cs="Times New Roman"/>
                <w:color w:val="FF0000"/>
              </w:rPr>
              <w:t>60</w:t>
            </w:r>
          </w:p>
        </w:tc>
        <w:tc>
          <w:tcPr>
            <w:tcW w:w="1559" w:type="dxa"/>
          </w:tcPr>
          <w:p w14:paraId="7909038E" w14:textId="77777777" w:rsidR="002075CC" w:rsidRDefault="002075CC" w:rsidP="002075CC">
            <w:pPr>
              <w:jc w:val="center"/>
              <w:rPr>
                <w:rFonts w:ascii="Times New Roman" w:hAnsi="Times New Roman" w:cs="Times New Roman"/>
              </w:rPr>
            </w:pPr>
            <w:r w:rsidRPr="00A44C0C">
              <w:rPr>
                <w:rFonts w:ascii="Times New Roman" w:hAnsi="Times New Roman" w:cs="Times New Roman"/>
              </w:rPr>
              <w:t>InvestEU; ОБ</w:t>
            </w:r>
            <w:r>
              <w:rPr>
                <w:rFonts w:ascii="Times New Roman" w:hAnsi="Times New Roman" w:cs="Times New Roman"/>
              </w:rPr>
              <w:t>,</w:t>
            </w:r>
          </w:p>
          <w:p w14:paraId="5F251359" w14:textId="0B555229" w:rsidR="002075CC" w:rsidRPr="00A44C0C" w:rsidRDefault="002075CC" w:rsidP="002075CC">
            <w:pPr>
              <w:jc w:val="center"/>
              <w:rPr>
                <w:rFonts w:ascii="Times New Roman" w:hAnsi="Times New Roman" w:cs="Times New Roman"/>
              </w:rPr>
            </w:pPr>
            <w:r>
              <w:rPr>
                <w:rFonts w:ascii="Times New Roman" w:hAnsi="Times New Roman" w:cs="Times New Roman"/>
              </w:rPr>
              <w:t>Публично-частно партньорство</w:t>
            </w:r>
          </w:p>
        </w:tc>
        <w:tc>
          <w:tcPr>
            <w:tcW w:w="1701" w:type="dxa"/>
          </w:tcPr>
          <w:p w14:paraId="63F7129A" w14:textId="77777777" w:rsidR="002075CC" w:rsidRPr="00A44C0C" w:rsidRDefault="002075CC" w:rsidP="002075CC">
            <w:pPr>
              <w:jc w:val="center"/>
              <w:rPr>
                <w:rFonts w:ascii="Times New Roman" w:hAnsi="Times New Roman" w:cs="Times New Roman"/>
              </w:rPr>
            </w:pPr>
            <w:r w:rsidRPr="00A44C0C">
              <w:rPr>
                <w:rFonts w:ascii="Times New Roman" w:hAnsi="Times New Roman" w:cs="Times New Roman"/>
              </w:rPr>
              <w:t>01/2023-</w:t>
            </w:r>
          </w:p>
          <w:p w14:paraId="2C642C27" w14:textId="18918580" w:rsidR="002075CC" w:rsidRPr="00A44C0C" w:rsidRDefault="002075CC" w:rsidP="002075CC">
            <w:pPr>
              <w:jc w:val="center"/>
              <w:rPr>
                <w:rFonts w:ascii="Times New Roman" w:hAnsi="Times New Roman" w:cs="Times New Roman"/>
              </w:rPr>
            </w:pPr>
            <w:r w:rsidRPr="00A44C0C">
              <w:rPr>
                <w:rFonts w:ascii="Times New Roman" w:hAnsi="Times New Roman" w:cs="Times New Roman"/>
              </w:rPr>
              <w:t>12/2028</w:t>
            </w:r>
          </w:p>
        </w:tc>
        <w:tc>
          <w:tcPr>
            <w:tcW w:w="2694" w:type="dxa"/>
          </w:tcPr>
          <w:p w14:paraId="19FEA073" w14:textId="21BB3407" w:rsidR="002075CC" w:rsidRPr="00A44C0C" w:rsidRDefault="002075CC" w:rsidP="002075CC">
            <w:pPr>
              <w:jc w:val="center"/>
              <w:rPr>
                <w:rFonts w:ascii="Times New Roman" w:hAnsi="Times New Roman" w:cs="Times New Roman"/>
              </w:rPr>
            </w:pPr>
            <w:r w:rsidRPr="00A44C0C">
              <w:rPr>
                <w:rFonts w:ascii="Times New Roman" w:hAnsi="Times New Roman" w:cs="Times New Roman"/>
              </w:rPr>
              <w:t>Намален риск за околната среда и човешкото здраве от вредното въздействие на тези групи отпадъци</w:t>
            </w:r>
          </w:p>
        </w:tc>
        <w:tc>
          <w:tcPr>
            <w:tcW w:w="1701" w:type="dxa"/>
          </w:tcPr>
          <w:p w14:paraId="585E0BCE" w14:textId="25C7B0AF" w:rsidR="002075CC" w:rsidRPr="00A44C0C" w:rsidRDefault="002075CC" w:rsidP="002075CC">
            <w:pPr>
              <w:jc w:val="center"/>
              <w:rPr>
                <w:rFonts w:ascii="Times New Roman" w:hAnsi="Times New Roman" w:cs="Times New Roman"/>
              </w:rPr>
            </w:pPr>
            <w:r w:rsidRPr="00A44C0C">
              <w:rPr>
                <w:rFonts w:ascii="Times New Roman" w:hAnsi="Times New Roman" w:cs="Times New Roman"/>
              </w:rPr>
              <w:t>Приключил проект</w:t>
            </w:r>
          </w:p>
        </w:tc>
        <w:tc>
          <w:tcPr>
            <w:tcW w:w="1701" w:type="dxa"/>
          </w:tcPr>
          <w:p w14:paraId="78D1EFA1" w14:textId="77777777" w:rsidR="002075CC" w:rsidRPr="00A44C0C" w:rsidRDefault="002075CC" w:rsidP="002075CC">
            <w:pPr>
              <w:jc w:val="center"/>
              <w:rPr>
                <w:rFonts w:ascii="Times New Roman" w:hAnsi="Times New Roman" w:cs="Times New Roman"/>
              </w:rPr>
            </w:pPr>
            <w:r w:rsidRPr="00A44C0C">
              <w:rPr>
                <w:rFonts w:ascii="Times New Roman" w:hAnsi="Times New Roman" w:cs="Times New Roman"/>
              </w:rPr>
              <w:t xml:space="preserve">Община </w:t>
            </w:r>
            <w:r>
              <w:rPr>
                <w:rFonts w:ascii="Times New Roman" w:hAnsi="Times New Roman" w:cs="Times New Roman"/>
              </w:rPr>
              <w:t>Разград</w:t>
            </w:r>
            <w:r w:rsidRPr="00A44C0C">
              <w:rPr>
                <w:rFonts w:ascii="Times New Roman" w:hAnsi="Times New Roman" w:cs="Times New Roman"/>
              </w:rPr>
              <w:t>,</w:t>
            </w:r>
          </w:p>
          <w:p w14:paraId="2AF7C83C" w14:textId="28E2ED53" w:rsidR="002075CC" w:rsidRPr="00A44C0C" w:rsidRDefault="002075CC" w:rsidP="002075CC">
            <w:pPr>
              <w:jc w:val="center"/>
              <w:rPr>
                <w:rFonts w:ascii="Times New Roman" w:hAnsi="Times New Roman" w:cs="Times New Roman"/>
              </w:rPr>
            </w:pPr>
            <w:r w:rsidRPr="00A44C0C">
              <w:rPr>
                <w:rFonts w:ascii="Times New Roman" w:hAnsi="Times New Roman" w:cs="Times New Roman"/>
              </w:rPr>
              <w:t>партньори</w:t>
            </w:r>
          </w:p>
        </w:tc>
      </w:tr>
      <w:bookmarkEnd w:id="51"/>
    </w:tbl>
    <w:p w14:paraId="466FAF67" w14:textId="77777777" w:rsidR="009636F7" w:rsidRDefault="009636F7" w:rsidP="00A70C09">
      <w:pPr>
        <w:spacing w:before="120" w:after="0" w:line="276" w:lineRule="auto"/>
        <w:rPr>
          <w:rFonts w:ascii="Times New Roman" w:hAnsi="Times New Roman" w:cs="Times New Roman"/>
          <w:sz w:val="24"/>
          <w:szCs w:val="24"/>
        </w:rPr>
      </w:pPr>
    </w:p>
    <w:p w14:paraId="54869ECD" w14:textId="6F4F0B41" w:rsidR="009636F7" w:rsidRDefault="009636F7" w:rsidP="00A70C09">
      <w:pPr>
        <w:spacing w:before="120" w:after="0" w:line="276" w:lineRule="auto"/>
        <w:rPr>
          <w:rFonts w:ascii="Times New Roman" w:hAnsi="Times New Roman" w:cs="Times New Roman"/>
          <w:sz w:val="24"/>
          <w:szCs w:val="24"/>
        </w:rPr>
        <w:sectPr w:rsidR="009636F7" w:rsidSect="009636F7">
          <w:pgSz w:w="16838" w:h="11906" w:orient="landscape"/>
          <w:pgMar w:top="1417" w:right="1417" w:bottom="1417" w:left="1417" w:header="708" w:footer="708" w:gutter="0"/>
          <w:cols w:space="708"/>
          <w:docGrid w:linePitch="360"/>
        </w:sectPr>
      </w:pPr>
    </w:p>
    <w:p w14:paraId="78768437" w14:textId="1A0D6EBC" w:rsidR="001E3D14" w:rsidRPr="002075CC" w:rsidRDefault="006C352A" w:rsidP="002075CC">
      <w:pPr>
        <w:pStyle w:val="Heading2"/>
        <w:jc w:val="both"/>
        <w:rPr>
          <w:color w:val="538135" w:themeColor="accent6" w:themeShade="BF"/>
        </w:rPr>
      </w:pPr>
      <w:bookmarkStart w:id="52" w:name="_Toc85105150"/>
      <w:r w:rsidRPr="002075CC">
        <w:rPr>
          <w:color w:val="538135" w:themeColor="accent6" w:themeShade="BF"/>
        </w:rPr>
        <w:lastRenderedPageBreak/>
        <w:t>V.</w:t>
      </w:r>
      <w:r w:rsidR="00C80417" w:rsidRPr="002075CC">
        <w:rPr>
          <w:color w:val="538135" w:themeColor="accent6" w:themeShade="BF"/>
        </w:rPr>
        <w:t>4</w:t>
      </w:r>
      <w:r w:rsidR="000F359B" w:rsidRPr="002075CC">
        <w:rPr>
          <w:color w:val="538135" w:themeColor="accent6" w:themeShade="BF"/>
        </w:rPr>
        <w:t xml:space="preserve">. </w:t>
      </w:r>
      <w:r w:rsidRPr="002075CC">
        <w:rPr>
          <w:color w:val="538135" w:themeColor="accent6" w:themeShade="BF"/>
        </w:rPr>
        <w:t>ПРОГРАМА ЗА ДОСТИГАНЕ НА ЦЕЛИТЕ ЗА РЕЦИКЛИРАНЕ И ОПОЛЗОТВОРЯВАНЕ НА МРО</w:t>
      </w:r>
      <w:bookmarkEnd w:id="52"/>
    </w:p>
    <w:p w14:paraId="2EE8A98A" w14:textId="501BC049" w:rsidR="00E40E4C" w:rsidRPr="007831A3" w:rsidRDefault="007831A3" w:rsidP="008333C5">
      <w:pPr>
        <w:spacing w:after="120" w:line="276" w:lineRule="auto"/>
        <w:jc w:val="both"/>
        <w:rPr>
          <w:rFonts w:ascii="Times New Roman" w:hAnsi="Times New Roman" w:cs="Times New Roman"/>
          <w:sz w:val="24"/>
          <w:szCs w:val="24"/>
        </w:rPr>
      </w:pPr>
      <w:r w:rsidRPr="007831A3">
        <w:rPr>
          <w:rFonts w:ascii="Times New Roman" w:hAnsi="Times New Roman" w:cs="Times New Roman"/>
          <w:sz w:val="24"/>
          <w:szCs w:val="24"/>
        </w:rPr>
        <w:t>Съгласно ЗУО „</w:t>
      </w:r>
      <w:r w:rsidR="00E40E4C" w:rsidRPr="007831A3">
        <w:rPr>
          <w:rFonts w:ascii="Times New Roman" w:hAnsi="Times New Roman" w:cs="Times New Roman"/>
          <w:sz w:val="24"/>
          <w:szCs w:val="24"/>
        </w:rPr>
        <w:t>Масово разпространени отпадъци</w:t>
      </w:r>
      <w:r w:rsidRPr="007831A3">
        <w:rPr>
          <w:rFonts w:ascii="Times New Roman" w:hAnsi="Times New Roman" w:cs="Times New Roman"/>
          <w:sz w:val="24"/>
          <w:szCs w:val="24"/>
        </w:rPr>
        <w:t>“</w:t>
      </w:r>
      <w:r w:rsidR="00E40E4C" w:rsidRPr="007831A3">
        <w:rPr>
          <w:rFonts w:ascii="Times New Roman" w:hAnsi="Times New Roman" w:cs="Times New Roman"/>
          <w:sz w:val="24"/>
          <w:szCs w:val="24"/>
        </w:rPr>
        <w:t xml:space="preserve"> са отпадъци, които се образуват след употреба на продукти от многобройни източници на територията на цялата страна и поради своите характеристики изискват специално управление. Съгласно националното законодателство са поставени годишни количествени цели за рециклиране и оползотворяване на шест групи масово разпространени отпадъци. </w:t>
      </w:r>
    </w:p>
    <w:p w14:paraId="2EBCE7BA" w14:textId="73ABC160"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 xml:space="preserve">Отпадъци от опаковки </w:t>
      </w:r>
    </w:p>
    <w:p w14:paraId="2012A72F" w14:textId="37D548B2"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 xml:space="preserve">ИУМПС </w:t>
      </w:r>
    </w:p>
    <w:p w14:paraId="06A47D09" w14:textId="7CF20AA6"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ИУЕЕО</w:t>
      </w:r>
    </w:p>
    <w:p w14:paraId="6F5D7644" w14:textId="70921E26"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 xml:space="preserve">Отпадъчни масла и нефтопродукти </w:t>
      </w:r>
    </w:p>
    <w:p w14:paraId="6F8F1127" w14:textId="0936D665"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 xml:space="preserve">Отпадъци от гуми </w:t>
      </w:r>
    </w:p>
    <w:p w14:paraId="5E91E826" w14:textId="69DB19E9" w:rsidR="00E40E4C" w:rsidRPr="007831A3" w:rsidRDefault="00E40E4C" w:rsidP="008333C5">
      <w:pPr>
        <w:pStyle w:val="ListParagraph"/>
        <w:numPr>
          <w:ilvl w:val="0"/>
          <w:numId w:val="42"/>
        </w:numPr>
        <w:tabs>
          <w:tab w:val="left" w:pos="284"/>
        </w:tabs>
        <w:spacing w:after="120" w:line="276" w:lineRule="auto"/>
        <w:ind w:left="0" w:firstLine="0"/>
        <w:jc w:val="both"/>
        <w:rPr>
          <w:rFonts w:ascii="Times New Roman" w:hAnsi="Times New Roman" w:cs="Times New Roman"/>
          <w:sz w:val="24"/>
          <w:szCs w:val="24"/>
        </w:rPr>
      </w:pPr>
      <w:r w:rsidRPr="007831A3">
        <w:rPr>
          <w:rFonts w:ascii="Times New Roman" w:hAnsi="Times New Roman" w:cs="Times New Roman"/>
          <w:sz w:val="24"/>
          <w:szCs w:val="24"/>
        </w:rPr>
        <w:t xml:space="preserve">Отпадъци от батерии и акумулатори </w:t>
      </w:r>
    </w:p>
    <w:p w14:paraId="46AADFE2" w14:textId="670BA78F" w:rsidR="00E40E4C" w:rsidRPr="00E40E4C" w:rsidRDefault="00E40E4C" w:rsidP="008333C5">
      <w:pPr>
        <w:spacing w:after="120" w:line="276" w:lineRule="auto"/>
        <w:jc w:val="both"/>
        <w:rPr>
          <w:rFonts w:ascii="Times New Roman" w:hAnsi="Times New Roman" w:cs="Times New Roman"/>
          <w:sz w:val="24"/>
          <w:szCs w:val="24"/>
        </w:rPr>
      </w:pPr>
      <w:r w:rsidRPr="007831A3">
        <w:rPr>
          <w:rFonts w:ascii="Times New Roman" w:hAnsi="Times New Roman" w:cs="Times New Roman"/>
          <w:sz w:val="24"/>
          <w:szCs w:val="24"/>
        </w:rPr>
        <w:t>Целите за рециклиране и оползотворяване на отпадъците от опаковки, ИУМПС, ИУЕЕО и от батерии и акумулатори са заложени на общоевропейско ниво, а в България са поставени и се изпълняват национални количествени цели и за отпадъци от гуми и за отпадъчни масла и нефтопродукти. Целите за оползотворяване и рециклиране на шестте групи МРО на територията на цялата страна се изпълняват успешно чрез въведените схеми за разширена отговорност на производителя. Поставени са</w:t>
      </w:r>
      <w:r w:rsidR="007831A3">
        <w:rPr>
          <w:rFonts w:ascii="Times New Roman" w:hAnsi="Times New Roman" w:cs="Times New Roman"/>
          <w:sz w:val="24"/>
          <w:szCs w:val="24"/>
        </w:rPr>
        <w:t xml:space="preserve"> </w:t>
      </w:r>
      <w:r w:rsidRPr="007831A3">
        <w:rPr>
          <w:rFonts w:ascii="Times New Roman" w:hAnsi="Times New Roman" w:cs="Times New Roman"/>
          <w:sz w:val="24"/>
          <w:szCs w:val="24"/>
        </w:rPr>
        <w:t>изисквания за ясно определяне на ролите на отделните заинтересовани страни, ефективността на разходите, определянето на вноските, които производителите заплащат, изисквания за прозрачност, както и системи за отчитане и ефективен контрол на дейността на схемите.</w:t>
      </w:r>
    </w:p>
    <w:p w14:paraId="2491112A" w14:textId="6902760F" w:rsidR="00AA0D92" w:rsidRDefault="00E40E4C" w:rsidP="00277850">
      <w:pPr>
        <w:pStyle w:val="a1"/>
      </w:pPr>
      <w:bookmarkStart w:id="53" w:name="_Toc85104243"/>
      <w:r w:rsidRPr="00E40E4C">
        <w:t>Заложени цели за МРО по години</w:t>
      </w:r>
      <w:bookmarkEnd w:id="53"/>
    </w:p>
    <w:tbl>
      <w:tblPr>
        <w:tblStyle w:val="TableGrid"/>
        <w:tblW w:w="0" w:type="auto"/>
        <w:tblLook w:val="04A0" w:firstRow="1" w:lastRow="0" w:firstColumn="1" w:lastColumn="0" w:noHBand="0" w:noVBand="1"/>
      </w:tblPr>
      <w:tblGrid>
        <w:gridCol w:w="2405"/>
        <w:gridCol w:w="6657"/>
      </w:tblGrid>
      <w:tr w:rsidR="00DE6F56" w:rsidRPr="00895425" w14:paraId="76B5BCC1" w14:textId="77777777" w:rsidTr="002075CC">
        <w:trPr>
          <w:tblHeader/>
        </w:trPr>
        <w:tc>
          <w:tcPr>
            <w:tcW w:w="2405" w:type="dxa"/>
            <w:shd w:val="clear" w:color="auto" w:fill="A8D08D" w:themeFill="accent6" w:themeFillTint="99"/>
            <w:vAlign w:val="center"/>
          </w:tcPr>
          <w:p w14:paraId="5FF91FBB" w14:textId="3271CFD3" w:rsidR="00DE6F56" w:rsidRPr="00895425" w:rsidRDefault="00DE6F56" w:rsidP="00895425">
            <w:pPr>
              <w:jc w:val="center"/>
              <w:rPr>
                <w:rFonts w:ascii="Times New Roman" w:hAnsi="Times New Roman" w:cs="Times New Roman"/>
                <w:b/>
              </w:rPr>
            </w:pPr>
            <w:r w:rsidRPr="00895425">
              <w:rPr>
                <w:rFonts w:ascii="Times New Roman" w:hAnsi="Times New Roman" w:cs="Times New Roman"/>
                <w:b/>
              </w:rPr>
              <w:t>Група МРО</w:t>
            </w:r>
          </w:p>
        </w:tc>
        <w:tc>
          <w:tcPr>
            <w:tcW w:w="6657" w:type="dxa"/>
            <w:shd w:val="clear" w:color="auto" w:fill="A8D08D" w:themeFill="accent6" w:themeFillTint="99"/>
            <w:vAlign w:val="center"/>
          </w:tcPr>
          <w:p w14:paraId="734344DD" w14:textId="0DD6C42E" w:rsidR="00DE6F56" w:rsidRPr="00895425" w:rsidRDefault="00DE6F56" w:rsidP="00895425">
            <w:pPr>
              <w:jc w:val="center"/>
              <w:rPr>
                <w:rFonts w:ascii="Times New Roman" w:hAnsi="Times New Roman" w:cs="Times New Roman"/>
                <w:b/>
              </w:rPr>
            </w:pPr>
            <w:r w:rsidRPr="00895425">
              <w:rPr>
                <w:rFonts w:ascii="Times New Roman" w:hAnsi="Times New Roman" w:cs="Times New Roman"/>
                <w:b/>
              </w:rPr>
              <w:t>Цели</w:t>
            </w:r>
          </w:p>
        </w:tc>
      </w:tr>
      <w:tr w:rsidR="00DE6F56" w:rsidRPr="00895425" w14:paraId="3F096F00" w14:textId="77777777" w:rsidTr="00895425">
        <w:tc>
          <w:tcPr>
            <w:tcW w:w="2405" w:type="dxa"/>
          </w:tcPr>
          <w:p w14:paraId="35173CAA" w14:textId="30D884A9" w:rsidR="00DE6F56" w:rsidRPr="00895425" w:rsidRDefault="00DE6F56" w:rsidP="00895425">
            <w:pPr>
              <w:rPr>
                <w:rFonts w:ascii="Times New Roman" w:hAnsi="Times New Roman" w:cs="Times New Roman"/>
              </w:rPr>
            </w:pPr>
            <w:r w:rsidRPr="00895425">
              <w:rPr>
                <w:rFonts w:ascii="Times New Roman" w:hAnsi="Times New Roman" w:cs="Times New Roman"/>
              </w:rPr>
              <w:t>Отпадъци от опаковки</w:t>
            </w:r>
          </w:p>
        </w:tc>
        <w:tc>
          <w:tcPr>
            <w:tcW w:w="6657" w:type="dxa"/>
          </w:tcPr>
          <w:p w14:paraId="7E222B90" w14:textId="77777777" w:rsidR="00DE6F56" w:rsidRPr="00895425" w:rsidRDefault="00DE6F56" w:rsidP="00895425">
            <w:pPr>
              <w:rPr>
                <w:rFonts w:ascii="Times New Roman" w:hAnsi="Times New Roman" w:cs="Times New Roman"/>
                <w:b/>
              </w:rPr>
            </w:pPr>
            <w:r w:rsidRPr="00895425">
              <w:rPr>
                <w:rFonts w:ascii="Times New Roman" w:hAnsi="Times New Roman" w:cs="Times New Roman"/>
                <w:b/>
              </w:rPr>
              <w:t xml:space="preserve">До 2025 г.: </w:t>
            </w:r>
          </w:p>
          <w:p w14:paraId="699361FD" w14:textId="77777777" w:rsidR="007831A3" w:rsidRDefault="00DE6F56" w:rsidP="00895425">
            <w:pPr>
              <w:rPr>
                <w:rFonts w:ascii="Times New Roman" w:hAnsi="Times New Roman" w:cs="Times New Roman"/>
              </w:rPr>
            </w:pPr>
            <w:r w:rsidRPr="00895425">
              <w:rPr>
                <w:rFonts w:ascii="Times New Roman" w:hAnsi="Times New Roman" w:cs="Times New Roman"/>
              </w:rPr>
              <w:t>65% от теглото на образуваните отпадъци от опаковки се рециклира, в т.ч.</w:t>
            </w:r>
            <w:r w:rsidR="007831A3">
              <w:rPr>
                <w:rFonts w:ascii="Times New Roman" w:hAnsi="Times New Roman" w:cs="Times New Roman"/>
              </w:rPr>
              <w:t>:</w:t>
            </w:r>
          </w:p>
          <w:p w14:paraId="5F118B63" w14:textId="56231DE5" w:rsidR="00DE6F56" w:rsidRPr="00895425" w:rsidRDefault="00DE6F56" w:rsidP="00895425">
            <w:pPr>
              <w:rPr>
                <w:rFonts w:ascii="Times New Roman" w:hAnsi="Times New Roman" w:cs="Times New Roman"/>
              </w:rPr>
            </w:pPr>
            <w:r w:rsidRPr="00895425">
              <w:rPr>
                <w:rFonts w:ascii="Times New Roman" w:hAnsi="Times New Roman" w:cs="Times New Roman"/>
              </w:rPr>
              <w:t>Пластмаси: 50%</w:t>
            </w:r>
          </w:p>
          <w:p w14:paraId="3F1D2BCF"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Дърво: 25%</w:t>
            </w:r>
          </w:p>
          <w:p w14:paraId="5D266BAE"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Черни метали: 70%</w:t>
            </w:r>
          </w:p>
          <w:p w14:paraId="25FDD6FE"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Алуминий: 50%</w:t>
            </w:r>
          </w:p>
          <w:p w14:paraId="162D8D84"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Стъкло: 70%</w:t>
            </w:r>
          </w:p>
          <w:p w14:paraId="6C9AC01E"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Хартия и картон: 75%</w:t>
            </w:r>
          </w:p>
          <w:p w14:paraId="3359511F" w14:textId="370E1ECD" w:rsidR="00DE6F56" w:rsidRPr="00895425" w:rsidRDefault="00DE6F56" w:rsidP="00895425">
            <w:pPr>
              <w:rPr>
                <w:rFonts w:ascii="Times New Roman" w:hAnsi="Times New Roman" w:cs="Times New Roman"/>
              </w:rPr>
            </w:pPr>
            <w:r w:rsidRPr="00895425">
              <w:rPr>
                <w:rFonts w:ascii="Times New Roman" w:hAnsi="Times New Roman" w:cs="Times New Roman"/>
                <w:b/>
              </w:rPr>
              <w:t xml:space="preserve">До 2030 г.: </w:t>
            </w:r>
            <w:r w:rsidRPr="00895425">
              <w:rPr>
                <w:rFonts w:ascii="Times New Roman" w:hAnsi="Times New Roman" w:cs="Times New Roman"/>
              </w:rPr>
              <w:t>70% от теглото на образуваните отпадъци от опаковки се рециклират, в.т.ч.:</w:t>
            </w:r>
          </w:p>
          <w:p w14:paraId="0489EFDA"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Пластмаси: 55%</w:t>
            </w:r>
          </w:p>
          <w:p w14:paraId="3AC32CA7"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Дърво: 30%</w:t>
            </w:r>
          </w:p>
          <w:p w14:paraId="6C94CDD2"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Черни метали: 80%</w:t>
            </w:r>
          </w:p>
          <w:p w14:paraId="789798F7" w14:textId="77777777" w:rsidR="00DE6F56" w:rsidRPr="00895425" w:rsidRDefault="00DE6F56" w:rsidP="00895425">
            <w:pPr>
              <w:rPr>
                <w:rFonts w:ascii="Times New Roman" w:hAnsi="Times New Roman" w:cs="Times New Roman"/>
              </w:rPr>
            </w:pPr>
            <w:r w:rsidRPr="00895425">
              <w:rPr>
                <w:rFonts w:ascii="Times New Roman" w:hAnsi="Times New Roman" w:cs="Times New Roman"/>
              </w:rPr>
              <w:t>Алуминий: 60%</w:t>
            </w:r>
          </w:p>
          <w:p w14:paraId="42EBBB78" w14:textId="77777777" w:rsidR="006B02D2" w:rsidRPr="00895425" w:rsidRDefault="006B02D2" w:rsidP="00895425">
            <w:pPr>
              <w:rPr>
                <w:rFonts w:ascii="Times New Roman" w:hAnsi="Times New Roman" w:cs="Times New Roman"/>
              </w:rPr>
            </w:pPr>
            <w:r w:rsidRPr="00895425">
              <w:rPr>
                <w:rFonts w:ascii="Times New Roman" w:hAnsi="Times New Roman" w:cs="Times New Roman"/>
              </w:rPr>
              <w:t>Стъкло: 75%</w:t>
            </w:r>
          </w:p>
          <w:p w14:paraId="577F05AC" w14:textId="20955933" w:rsidR="006B02D2" w:rsidRPr="00895425" w:rsidRDefault="006B02D2" w:rsidP="00895425">
            <w:pPr>
              <w:rPr>
                <w:rFonts w:ascii="Times New Roman" w:hAnsi="Times New Roman" w:cs="Times New Roman"/>
              </w:rPr>
            </w:pPr>
            <w:r w:rsidRPr="00895425">
              <w:rPr>
                <w:rFonts w:ascii="Times New Roman" w:hAnsi="Times New Roman" w:cs="Times New Roman"/>
              </w:rPr>
              <w:t>Хартия и картон: 85%</w:t>
            </w:r>
          </w:p>
        </w:tc>
      </w:tr>
      <w:tr w:rsidR="00DE6F56" w:rsidRPr="00895425" w14:paraId="571093EF" w14:textId="77777777" w:rsidTr="00895425">
        <w:tc>
          <w:tcPr>
            <w:tcW w:w="2405" w:type="dxa"/>
          </w:tcPr>
          <w:p w14:paraId="67F432D5" w14:textId="71394648" w:rsidR="00DE6F56" w:rsidRPr="00895425" w:rsidRDefault="006B02D2" w:rsidP="00895425">
            <w:pPr>
              <w:rPr>
                <w:rFonts w:ascii="Times New Roman" w:hAnsi="Times New Roman" w:cs="Times New Roman"/>
              </w:rPr>
            </w:pPr>
            <w:r w:rsidRPr="00895425">
              <w:rPr>
                <w:rFonts w:ascii="Times New Roman" w:hAnsi="Times New Roman" w:cs="Times New Roman"/>
              </w:rPr>
              <w:t>ИУМПС</w:t>
            </w:r>
          </w:p>
        </w:tc>
        <w:tc>
          <w:tcPr>
            <w:tcW w:w="6657" w:type="dxa"/>
          </w:tcPr>
          <w:p w14:paraId="06792D9E" w14:textId="2093B07E"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ниво на повторна употреба и оползотворяване, не по-ниско от 95% от теглото на всяко ИУМПС</w:t>
            </w:r>
          </w:p>
          <w:p w14:paraId="1E4EFB6F" w14:textId="12C67799" w:rsidR="00DE6F56" w:rsidRPr="00895425" w:rsidRDefault="006B02D2" w:rsidP="00895425">
            <w:pPr>
              <w:rPr>
                <w:rFonts w:ascii="Times New Roman" w:hAnsi="Times New Roman" w:cs="Times New Roman"/>
              </w:rPr>
            </w:pPr>
            <w:r w:rsidRPr="00895425">
              <w:rPr>
                <w:rFonts w:ascii="Times New Roman" w:hAnsi="Times New Roman" w:cs="Times New Roman"/>
              </w:rPr>
              <w:lastRenderedPageBreak/>
              <w:t>Ежегодно: ниво на повторна употреба и рециклиране, не по-ниско от 85% от теглото на всяко ИУМПС</w:t>
            </w:r>
          </w:p>
        </w:tc>
      </w:tr>
      <w:tr w:rsidR="006B02D2" w:rsidRPr="00895425" w14:paraId="6C4F8E46" w14:textId="77777777" w:rsidTr="00895425">
        <w:tc>
          <w:tcPr>
            <w:tcW w:w="2405" w:type="dxa"/>
          </w:tcPr>
          <w:p w14:paraId="7772FC96" w14:textId="2C4FAD21" w:rsidR="006B02D2" w:rsidRPr="00895425" w:rsidRDefault="006B02D2" w:rsidP="00895425">
            <w:pPr>
              <w:rPr>
                <w:rFonts w:ascii="Times New Roman" w:hAnsi="Times New Roman" w:cs="Times New Roman"/>
              </w:rPr>
            </w:pPr>
            <w:r w:rsidRPr="00895425">
              <w:rPr>
                <w:rFonts w:ascii="Times New Roman" w:hAnsi="Times New Roman" w:cs="Times New Roman"/>
              </w:rPr>
              <w:t>ИУЕЕО</w:t>
            </w:r>
          </w:p>
        </w:tc>
        <w:tc>
          <w:tcPr>
            <w:tcW w:w="6657" w:type="dxa"/>
          </w:tcPr>
          <w:p w14:paraId="11510593" w14:textId="300096FD"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разделно е събрано мин. 65% от средното тегло на пуснатото на пазара ЕЕО през предходните три години</w:t>
            </w:r>
          </w:p>
        </w:tc>
      </w:tr>
      <w:tr w:rsidR="006B02D2" w:rsidRPr="00895425" w14:paraId="303AA1AE" w14:textId="77777777" w:rsidTr="00895425">
        <w:tc>
          <w:tcPr>
            <w:tcW w:w="2405" w:type="dxa"/>
          </w:tcPr>
          <w:p w14:paraId="09921995" w14:textId="656FC700" w:rsidR="006B02D2" w:rsidRPr="00895425" w:rsidRDefault="006B02D2" w:rsidP="00895425">
            <w:pPr>
              <w:rPr>
                <w:rFonts w:ascii="Times New Roman" w:hAnsi="Times New Roman" w:cs="Times New Roman"/>
              </w:rPr>
            </w:pPr>
            <w:r w:rsidRPr="00895425">
              <w:rPr>
                <w:rFonts w:ascii="Times New Roman" w:hAnsi="Times New Roman" w:cs="Times New Roman"/>
              </w:rPr>
              <w:t>Отпадъци от отработени масла</w:t>
            </w:r>
          </w:p>
        </w:tc>
        <w:tc>
          <w:tcPr>
            <w:tcW w:w="6657" w:type="dxa"/>
          </w:tcPr>
          <w:p w14:paraId="44EC16FC" w14:textId="24907627"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мин. 40% от количеството масла, пуснати на пазара през съответната година</w:t>
            </w:r>
          </w:p>
        </w:tc>
      </w:tr>
      <w:tr w:rsidR="006B02D2" w:rsidRPr="00895425" w14:paraId="52B7F472" w14:textId="77777777" w:rsidTr="00895425">
        <w:tc>
          <w:tcPr>
            <w:tcW w:w="2405" w:type="dxa"/>
          </w:tcPr>
          <w:p w14:paraId="3B114048" w14:textId="7452F34D" w:rsidR="006B02D2" w:rsidRPr="00895425" w:rsidRDefault="006B02D2" w:rsidP="00895425">
            <w:pPr>
              <w:rPr>
                <w:rFonts w:ascii="Times New Roman" w:hAnsi="Times New Roman" w:cs="Times New Roman"/>
              </w:rPr>
            </w:pPr>
            <w:r w:rsidRPr="00895425">
              <w:rPr>
                <w:rFonts w:ascii="Times New Roman" w:hAnsi="Times New Roman" w:cs="Times New Roman"/>
              </w:rPr>
              <w:t>Отпадъци от гуми</w:t>
            </w:r>
          </w:p>
        </w:tc>
        <w:tc>
          <w:tcPr>
            <w:tcW w:w="6657" w:type="dxa"/>
          </w:tcPr>
          <w:p w14:paraId="1FDBEA4B" w14:textId="59741DDF"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не по-малко от 50% от количеството гуми, пуснати на пазара на РБ през текущата година се регенерират и/или рециклират</w:t>
            </w:r>
          </w:p>
        </w:tc>
      </w:tr>
      <w:tr w:rsidR="006B02D2" w:rsidRPr="00895425" w14:paraId="40A638DA" w14:textId="77777777" w:rsidTr="00895425">
        <w:tc>
          <w:tcPr>
            <w:tcW w:w="2405" w:type="dxa"/>
          </w:tcPr>
          <w:p w14:paraId="46FA16FB" w14:textId="730ED2F6" w:rsidR="006B02D2" w:rsidRPr="00895425" w:rsidRDefault="006B02D2" w:rsidP="00895425">
            <w:pPr>
              <w:rPr>
                <w:rFonts w:ascii="Times New Roman" w:hAnsi="Times New Roman" w:cs="Times New Roman"/>
              </w:rPr>
            </w:pPr>
            <w:r w:rsidRPr="00895425">
              <w:rPr>
                <w:rFonts w:ascii="Times New Roman" w:hAnsi="Times New Roman" w:cs="Times New Roman"/>
              </w:rPr>
              <w:t>Отпадъци от портативни батерии и акумулатори (ПБА)</w:t>
            </w:r>
          </w:p>
        </w:tc>
        <w:tc>
          <w:tcPr>
            <w:tcW w:w="6657" w:type="dxa"/>
          </w:tcPr>
          <w:p w14:paraId="03507507" w14:textId="0E486D9F"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разделно са събрани мин. 45% от пуснатите на пазара ПБА с изключение на ПБА, които са били пуснати на пазара, но са изнесени или изпратени от територията на страната</w:t>
            </w:r>
          </w:p>
        </w:tc>
      </w:tr>
      <w:tr w:rsidR="006B02D2" w:rsidRPr="00895425" w14:paraId="5BD80280" w14:textId="77777777" w:rsidTr="00895425">
        <w:tc>
          <w:tcPr>
            <w:tcW w:w="2405" w:type="dxa"/>
          </w:tcPr>
          <w:p w14:paraId="500A44EF" w14:textId="186F9B58" w:rsidR="006B02D2" w:rsidRPr="00895425" w:rsidRDefault="006B02D2" w:rsidP="00895425">
            <w:pPr>
              <w:rPr>
                <w:rFonts w:ascii="Times New Roman" w:hAnsi="Times New Roman" w:cs="Times New Roman"/>
              </w:rPr>
            </w:pPr>
            <w:r w:rsidRPr="00895425">
              <w:rPr>
                <w:rFonts w:ascii="Times New Roman" w:hAnsi="Times New Roman" w:cs="Times New Roman"/>
              </w:rPr>
              <w:t>Отпадъци от индустриални батерии и акумулатори</w:t>
            </w:r>
          </w:p>
        </w:tc>
        <w:tc>
          <w:tcPr>
            <w:tcW w:w="6657" w:type="dxa"/>
          </w:tcPr>
          <w:p w14:paraId="350354C6" w14:textId="0BA21E4B"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разделно са събрани мин. 25% от пуснатите на пазара индустриални батерии и акумулатори</w:t>
            </w:r>
          </w:p>
        </w:tc>
      </w:tr>
      <w:tr w:rsidR="006B02D2" w:rsidRPr="00895425" w14:paraId="1A181569" w14:textId="77777777" w:rsidTr="00895425">
        <w:tc>
          <w:tcPr>
            <w:tcW w:w="2405" w:type="dxa"/>
          </w:tcPr>
          <w:p w14:paraId="3E33CDE9" w14:textId="25A7796F" w:rsidR="006B02D2" w:rsidRPr="00895425" w:rsidRDefault="006B02D2" w:rsidP="00895425">
            <w:pPr>
              <w:rPr>
                <w:rFonts w:ascii="Times New Roman" w:hAnsi="Times New Roman" w:cs="Times New Roman"/>
              </w:rPr>
            </w:pPr>
            <w:r w:rsidRPr="00895425">
              <w:rPr>
                <w:rFonts w:ascii="Times New Roman" w:hAnsi="Times New Roman" w:cs="Times New Roman"/>
              </w:rPr>
              <w:t>Отпадъци от автомобилни батерии и акумулатори</w:t>
            </w:r>
          </w:p>
        </w:tc>
        <w:tc>
          <w:tcPr>
            <w:tcW w:w="6657" w:type="dxa"/>
          </w:tcPr>
          <w:p w14:paraId="646F3A2F" w14:textId="66FBEC76" w:rsidR="006B02D2" w:rsidRPr="00895425" w:rsidRDefault="006B02D2" w:rsidP="00895425">
            <w:pPr>
              <w:rPr>
                <w:rFonts w:ascii="Times New Roman" w:hAnsi="Times New Roman" w:cs="Times New Roman"/>
              </w:rPr>
            </w:pPr>
            <w:r w:rsidRPr="00895425">
              <w:rPr>
                <w:rFonts w:ascii="Times New Roman" w:hAnsi="Times New Roman" w:cs="Times New Roman"/>
              </w:rPr>
              <w:t>Ежегодно са събрани разделно 100% от пуснатите на пазара автомобилни батерии и акумулатори</w:t>
            </w:r>
          </w:p>
        </w:tc>
      </w:tr>
    </w:tbl>
    <w:p w14:paraId="3F38FF98" w14:textId="045EC9A4" w:rsidR="006A51FB" w:rsidRPr="006A51FB" w:rsidRDefault="006A51FB" w:rsidP="006A51FB">
      <w:pPr>
        <w:spacing w:after="120" w:line="276" w:lineRule="auto"/>
        <w:jc w:val="center"/>
        <w:rPr>
          <w:rFonts w:ascii="Times New Roman" w:eastAsia="+mn-ea" w:hAnsi="Times New Roman" w:cs="Times New Roman"/>
          <w:i/>
          <w:sz w:val="20"/>
          <w:szCs w:val="20"/>
          <w:lang w:bidi="bg-BG"/>
        </w:rPr>
      </w:pPr>
      <w:r w:rsidRPr="002075CC">
        <w:rPr>
          <w:rFonts w:ascii="Times New Roman" w:eastAsia="+mn-ea" w:hAnsi="Times New Roman" w:cs="Times New Roman"/>
          <w:i/>
          <w:sz w:val="20"/>
          <w:szCs w:val="20"/>
          <w:lang w:bidi="bg-BG"/>
        </w:rPr>
        <w:t xml:space="preserve">Източник: </w:t>
      </w:r>
      <w:r w:rsidR="004239F6" w:rsidRPr="002075CC">
        <w:rPr>
          <w:rFonts w:ascii="Times New Roman" w:eastAsia="+mn-ea" w:hAnsi="Times New Roman" w:cs="Times New Roman"/>
          <w:i/>
          <w:sz w:val="20"/>
          <w:szCs w:val="20"/>
          <w:lang w:bidi="bg-BG"/>
        </w:rPr>
        <w:t>Подзаконови актове към Закона за управление на отпадъците</w:t>
      </w:r>
    </w:p>
    <w:p w14:paraId="5CF4A089" w14:textId="7449C889" w:rsidR="006B02D2" w:rsidRPr="00FC0C66" w:rsidRDefault="006B02D2" w:rsidP="00FC0C66">
      <w:pPr>
        <w:spacing w:after="120" w:line="276" w:lineRule="auto"/>
        <w:jc w:val="both"/>
        <w:rPr>
          <w:rFonts w:ascii="Times New Roman" w:eastAsia="+mn-ea" w:hAnsi="Times New Roman" w:cs="Times New Roman"/>
          <w:sz w:val="24"/>
          <w:szCs w:val="24"/>
          <w:lang w:bidi="bg-BG"/>
        </w:rPr>
      </w:pPr>
      <w:bookmarkStart w:id="54" w:name="_Hlk91836210"/>
      <w:r w:rsidRPr="00FC0C66">
        <w:rPr>
          <w:rFonts w:ascii="Times New Roman" w:eastAsia="+mn-ea" w:hAnsi="Times New Roman" w:cs="Times New Roman"/>
          <w:sz w:val="24"/>
          <w:szCs w:val="24"/>
          <w:lang w:bidi="bg-BG"/>
        </w:rPr>
        <w:t xml:space="preserve">На територията на община </w:t>
      </w:r>
      <w:r w:rsidR="00085780">
        <w:rPr>
          <w:rFonts w:ascii="Times New Roman" w:eastAsia="+mn-ea" w:hAnsi="Times New Roman" w:cs="Times New Roman"/>
          <w:sz w:val="24"/>
          <w:szCs w:val="24"/>
          <w:lang w:bidi="bg-BG"/>
        </w:rPr>
        <w:t>Разград</w:t>
      </w:r>
      <w:r w:rsidRPr="00FC0C66">
        <w:rPr>
          <w:rFonts w:ascii="Times New Roman" w:eastAsia="+mn-ea" w:hAnsi="Times New Roman" w:cs="Times New Roman"/>
          <w:sz w:val="24"/>
          <w:szCs w:val="24"/>
          <w:lang w:bidi="bg-BG"/>
        </w:rPr>
        <w:t xml:space="preserve"> се извършва разделно събиране на отпадъците от хартиени и картонени опаковки, пластмасови опаковки, стъклени и метални опаковки. Към 20</w:t>
      </w:r>
      <w:r w:rsidR="002075CC">
        <w:rPr>
          <w:rFonts w:ascii="Times New Roman" w:eastAsia="+mn-ea" w:hAnsi="Times New Roman" w:cs="Times New Roman"/>
          <w:sz w:val="24"/>
          <w:szCs w:val="24"/>
          <w:lang w:bidi="bg-BG"/>
        </w:rPr>
        <w:t>20</w:t>
      </w:r>
      <w:r w:rsidRPr="00FC0C66">
        <w:rPr>
          <w:rFonts w:ascii="Times New Roman" w:eastAsia="+mn-ea" w:hAnsi="Times New Roman" w:cs="Times New Roman"/>
          <w:sz w:val="24"/>
          <w:szCs w:val="24"/>
          <w:lang w:bidi="bg-BG"/>
        </w:rPr>
        <w:t xml:space="preserve"> г</w:t>
      </w:r>
      <w:r w:rsidR="00D34DAB">
        <w:rPr>
          <w:rFonts w:ascii="Times New Roman" w:eastAsia="+mn-ea" w:hAnsi="Times New Roman" w:cs="Times New Roman"/>
          <w:sz w:val="24"/>
          <w:szCs w:val="24"/>
          <w:lang w:bidi="bg-BG"/>
        </w:rPr>
        <w:t>.</w:t>
      </w:r>
      <w:r w:rsidRPr="00FC0C66">
        <w:rPr>
          <w:rFonts w:ascii="Times New Roman" w:eastAsia="+mn-ea" w:hAnsi="Times New Roman" w:cs="Times New Roman"/>
          <w:sz w:val="24"/>
          <w:szCs w:val="24"/>
          <w:lang w:bidi="bg-BG"/>
        </w:rPr>
        <w:t xml:space="preserve"> системата за разделно събиране на опаковки обхваща</w:t>
      </w:r>
      <w:r w:rsidR="002075CC">
        <w:rPr>
          <w:rFonts w:ascii="Times New Roman" w:eastAsia="+mn-ea" w:hAnsi="Times New Roman" w:cs="Times New Roman"/>
          <w:sz w:val="24"/>
          <w:szCs w:val="24"/>
          <w:lang w:bidi="bg-BG"/>
        </w:rPr>
        <w:t xml:space="preserve"> административния център -</w:t>
      </w:r>
      <w:r w:rsidRPr="00FC0C66">
        <w:rPr>
          <w:rFonts w:ascii="Times New Roman" w:eastAsia="+mn-ea" w:hAnsi="Times New Roman" w:cs="Times New Roman"/>
          <w:sz w:val="24"/>
          <w:szCs w:val="24"/>
          <w:lang w:bidi="bg-BG"/>
        </w:rPr>
        <w:t xml:space="preserve"> гр</w:t>
      </w:r>
      <w:r w:rsidR="00D34DAB">
        <w:rPr>
          <w:rFonts w:ascii="Times New Roman" w:eastAsia="+mn-ea" w:hAnsi="Times New Roman" w:cs="Times New Roman"/>
          <w:sz w:val="24"/>
          <w:szCs w:val="24"/>
          <w:lang w:bidi="bg-BG"/>
        </w:rPr>
        <w:t>.</w:t>
      </w:r>
      <w:r w:rsidRPr="00FC0C66">
        <w:rPr>
          <w:rFonts w:ascii="Times New Roman" w:eastAsia="+mn-ea" w:hAnsi="Times New Roman" w:cs="Times New Roman"/>
          <w:sz w:val="24"/>
          <w:szCs w:val="24"/>
          <w:lang w:bidi="bg-BG"/>
        </w:rPr>
        <w:t xml:space="preserve"> </w:t>
      </w:r>
      <w:r w:rsidR="00085780">
        <w:rPr>
          <w:rFonts w:ascii="Times New Roman" w:eastAsia="+mn-ea" w:hAnsi="Times New Roman" w:cs="Times New Roman"/>
          <w:sz w:val="24"/>
          <w:szCs w:val="24"/>
          <w:lang w:bidi="bg-BG"/>
        </w:rPr>
        <w:t>Разград</w:t>
      </w:r>
      <w:r w:rsidRPr="00FC0C66">
        <w:rPr>
          <w:rFonts w:ascii="Times New Roman" w:eastAsia="+mn-ea" w:hAnsi="Times New Roman" w:cs="Times New Roman"/>
          <w:sz w:val="24"/>
          <w:szCs w:val="24"/>
          <w:lang w:bidi="bg-BG"/>
        </w:rPr>
        <w:t>.</w:t>
      </w:r>
    </w:p>
    <w:p w14:paraId="1C37E9F7" w14:textId="77777777" w:rsidR="002075CC" w:rsidRPr="002075CC" w:rsidRDefault="002075CC" w:rsidP="002075CC">
      <w:pPr>
        <w:spacing w:after="120" w:line="276" w:lineRule="auto"/>
        <w:jc w:val="both"/>
        <w:rPr>
          <w:rFonts w:ascii="Times New Roman" w:hAnsi="Times New Roman" w:cs="Times New Roman"/>
          <w:sz w:val="24"/>
          <w:szCs w:val="24"/>
        </w:rPr>
      </w:pPr>
      <w:r w:rsidRPr="002075CC">
        <w:rPr>
          <w:rFonts w:ascii="Times New Roman" w:hAnsi="Times New Roman" w:cs="Times New Roman"/>
          <w:sz w:val="24"/>
          <w:szCs w:val="24"/>
        </w:rPr>
        <w:t>Системата за разделно събиране на отпадъци от опаковки на територията на община Разград се изпълнявана от ЕКОБУЛПАК БЪЛГАРИЯ АД. Към края на 2020 г. на територията на община Разград са разположени 145 броя жълти контейнери за разделно събиране на отпадъци от хартиени, пластмасови и метални опаковки от типа БОБЪР ЖЪЛТ с обем 1100 л и 145 броя контейнери за стъклени опаковки тип ИГЛУ ЗЕЛЕНО с обем 1400 л.</w:t>
      </w:r>
    </w:p>
    <w:bookmarkEnd w:id="54"/>
    <w:p w14:paraId="6FDAAB5F" w14:textId="28176CC4" w:rsidR="002075CC" w:rsidRDefault="002075CC" w:rsidP="002075CC">
      <w:pPr>
        <w:spacing w:after="120" w:line="276" w:lineRule="auto"/>
        <w:jc w:val="both"/>
        <w:rPr>
          <w:rFonts w:ascii="Times New Roman" w:hAnsi="Times New Roman" w:cs="Times New Roman"/>
          <w:sz w:val="24"/>
          <w:szCs w:val="24"/>
        </w:rPr>
      </w:pPr>
      <w:r w:rsidRPr="002075CC">
        <w:rPr>
          <w:rFonts w:ascii="Times New Roman" w:hAnsi="Times New Roman" w:cs="Times New Roman"/>
          <w:sz w:val="24"/>
          <w:szCs w:val="24"/>
        </w:rPr>
        <w:t>Жълтите контейнери се обслужват от ЕКОКОМЕРС ЕООД с кратност веднъж седмично града и два пъти месечно селата, а зелените - от ЕКОРИСАЙКЪП ООД веднъж на три месеца. Предварителното третиране на отпадъците се извършва от фирма ЕКОКОМЕРС ЕООД на специализирана сепарираща площадка в гр. Търговище.</w:t>
      </w:r>
    </w:p>
    <w:p w14:paraId="4B0D5486" w14:textId="77777777" w:rsidR="002075CC" w:rsidRPr="002075CC" w:rsidRDefault="002075CC" w:rsidP="002075CC">
      <w:pPr>
        <w:tabs>
          <w:tab w:val="left" w:pos="284"/>
        </w:tabs>
        <w:spacing w:after="120" w:line="276" w:lineRule="auto"/>
        <w:jc w:val="both"/>
        <w:rPr>
          <w:rFonts w:ascii="Times New Roman" w:hAnsi="Times New Roman" w:cs="Times New Roman"/>
          <w:sz w:val="24"/>
          <w:szCs w:val="24"/>
        </w:rPr>
      </w:pPr>
      <w:r w:rsidRPr="002075CC">
        <w:rPr>
          <w:rFonts w:ascii="Times New Roman" w:hAnsi="Times New Roman" w:cs="Times New Roman"/>
          <w:sz w:val="24"/>
          <w:szCs w:val="24"/>
        </w:rPr>
        <w:t>На територията на община Разград е осигурено разделно събиране на:</w:t>
      </w:r>
    </w:p>
    <w:p w14:paraId="59708001"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отпадъци от опаковки (извън организираната система за разделно събиране от Екобулпак България АД);</w:t>
      </w:r>
    </w:p>
    <w:p w14:paraId="4BEB92B6"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ИУМПС;</w:t>
      </w:r>
    </w:p>
    <w:p w14:paraId="27681C9F"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ИУЕЕО;</w:t>
      </w:r>
    </w:p>
    <w:p w14:paraId="601EC4B2"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НУБА;</w:t>
      </w:r>
    </w:p>
    <w:p w14:paraId="176CBEB4"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оползотворими строителни отпадъци;</w:t>
      </w:r>
    </w:p>
    <w:p w14:paraId="41DCB14B" w14:textId="77777777" w:rsidR="002075CC" w:rsidRPr="002075CC" w:rsidRDefault="002075CC" w:rsidP="002075CC">
      <w:pPr>
        <w:numPr>
          <w:ilvl w:val="1"/>
          <w:numId w:val="41"/>
        </w:numPr>
        <w:tabs>
          <w:tab w:val="left" w:pos="284"/>
        </w:tabs>
        <w:spacing w:after="120" w:line="276" w:lineRule="auto"/>
        <w:ind w:left="0" w:firstLine="0"/>
        <w:contextualSpacing/>
        <w:jc w:val="both"/>
        <w:rPr>
          <w:rFonts w:ascii="Times New Roman" w:hAnsi="Times New Roman" w:cs="Times New Roman"/>
          <w:sz w:val="24"/>
          <w:szCs w:val="24"/>
        </w:rPr>
      </w:pPr>
      <w:r w:rsidRPr="002075CC">
        <w:rPr>
          <w:rFonts w:ascii="Times New Roman" w:hAnsi="Times New Roman" w:cs="Times New Roman"/>
          <w:sz w:val="24"/>
          <w:szCs w:val="24"/>
        </w:rPr>
        <w:t>ОЧЦМ,</w:t>
      </w:r>
    </w:p>
    <w:p w14:paraId="4A8A6309" w14:textId="77777777" w:rsidR="002075CC" w:rsidRPr="002075CC" w:rsidRDefault="002075CC" w:rsidP="002075CC">
      <w:pPr>
        <w:tabs>
          <w:tab w:val="left" w:pos="284"/>
        </w:tabs>
        <w:spacing w:after="120" w:line="276" w:lineRule="auto"/>
        <w:jc w:val="both"/>
        <w:rPr>
          <w:rFonts w:ascii="Times New Roman" w:hAnsi="Times New Roman" w:cs="Times New Roman"/>
          <w:sz w:val="24"/>
          <w:szCs w:val="24"/>
        </w:rPr>
      </w:pPr>
      <w:r w:rsidRPr="002075CC">
        <w:rPr>
          <w:rFonts w:ascii="Times New Roman" w:hAnsi="Times New Roman" w:cs="Times New Roman"/>
          <w:sz w:val="24"/>
          <w:szCs w:val="24"/>
        </w:rPr>
        <w:t xml:space="preserve">чрез сключване на договор с юридическо лице, притежаващо разрешение за дейности с отпадъци № 10-ДО-646-00/2013 година – „Метал Експрес“ ООД. Договор № </w:t>
      </w:r>
      <w:r w:rsidRPr="002075CC">
        <w:rPr>
          <w:rFonts w:ascii="Times New Roman" w:hAnsi="Times New Roman" w:cs="Times New Roman"/>
          <w:sz w:val="24"/>
          <w:szCs w:val="24"/>
        </w:rPr>
        <w:lastRenderedPageBreak/>
        <w:t>52/10.03.2021 година урежда приемането на разделно събрани отпадъци от домакинства, представени в Таблица 15, на площадка с местонахождение: гр. Разград, ул. „Перистър“ № 1.</w:t>
      </w:r>
    </w:p>
    <w:p w14:paraId="48D58D78" w14:textId="48DDF69D" w:rsidR="006B02D2" w:rsidRPr="00FC0C66" w:rsidRDefault="006B02D2" w:rsidP="00FC0C66">
      <w:pPr>
        <w:spacing w:after="120" w:line="276" w:lineRule="auto"/>
        <w:jc w:val="both"/>
        <w:rPr>
          <w:rFonts w:ascii="Times New Roman" w:hAnsi="Times New Roman" w:cs="Times New Roman"/>
          <w:sz w:val="24"/>
          <w:szCs w:val="24"/>
        </w:rPr>
      </w:pPr>
      <w:r w:rsidRPr="00FC0C66">
        <w:rPr>
          <w:rFonts w:ascii="Times New Roman" w:hAnsi="Times New Roman" w:cs="Times New Roman"/>
          <w:sz w:val="24"/>
          <w:szCs w:val="24"/>
        </w:rPr>
        <w:t>Програмата за достигане на целите за рециклиране и оползотворяване на МРО включва основно „меки</w:t>
      </w:r>
      <w:r w:rsidR="00D34DAB">
        <w:rPr>
          <w:rFonts w:ascii="Times New Roman" w:hAnsi="Times New Roman" w:cs="Times New Roman"/>
          <w:sz w:val="24"/>
          <w:szCs w:val="24"/>
        </w:rPr>
        <w:t>“</w:t>
      </w:r>
      <w:r w:rsidRPr="00FC0C66">
        <w:rPr>
          <w:rFonts w:ascii="Times New Roman" w:hAnsi="Times New Roman" w:cs="Times New Roman"/>
          <w:sz w:val="24"/>
          <w:szCs w:val="24"/>
        </w:rPr>
        <w:t xml:space="preserve"> мерки, които имат административно-регулаторен и информационно-образователен характер. Предвидени са мерки за повишаване на административния капацитет. </w:t>
      </w:r>
    </w:p>
    <w:p w14:paraId="0D2BB90A" w14:textId="5D97F909" w:rsidR="006B02D2" w:rsidRPr="00FC0C66" w:rsidRDefault="006B02D2" w:rsidP="00FC0C66">
      <w:pPr>
        <w:spacing w:after="120" w:line="276" w:lineRule="auto"/>
        <w:jc w:val="both"/>
        <w:rPr>
          <w:rFonts w:ascii="Times New Roman" w:hAnsi="Times New Roman" w:cs="Times New Roman"/>
          <w:sz w:val="24"/>
          <w:szCs w:val="24"/>
        </w:rPr>
      </w:pPr>
      <w:r w:rsidRPr="00FC0C66">
        <w:rPr>
          <w:rFonts w:ascii="Times New Roman" w:hAnsi="Times New Roman" w:cs="Times New Roman"/>
          <w:sz w:val="24"/>
          <w:szCs w:val="24"/>
        </w:rPr>
        <w:t xml:space="preserve">Посочените в ОПУО 2021-2028 г. мерки ще бъдат изпълнявани в рамките </w:t>
      </w:r>
      <w:r w:rsidR="00C55CF0" w:rsidRPr="00FC0C66">
        <w:rPr>
          <w:rFonts w:ascii="Times New Roman" w:hAnsi="Times New Roman" w:cs="Times New Roman"/>
          <w:sz w:val="24"/>
          <w:szCs w:val="24"/>
        </w:rPr>
        <w:t>на</w:t>
      </w:r>
      <w:r w:rsidRPr="00FC0C66">
        <w:rPr>
          <w:rFonts w:ascii="Times New Roman" w:hAnsi="Times New Roman" w:cs="Times New Roman"/>
          <w:sz w:val="24"/>
          <w:szCs w:val="24"/>
        </w:rPr>
        <w:t xml:space="preserve"> възможностите на общинския бюджет за съответната година.</w:t>
      </w:r>
    </w:p>
    <w:p w14:paraId="05620477" w14:textId="77777777" w:rsidR="00EC0E33" w:rsidRPr="00FC0C66" w:rsidRDefault="006B02D2" w:rsidP="00FC0C66">
      <w:pPr>
        <w:spacing w:after="120" w:line="276" w:lineRule="auto"/>
        <w:jc w:val="both"/>
        <w:rPr>
          <w:rFonts w:ascii="Times New Roman" w:hAnsi="Times New Roman" w:cs="Times New Roman"/>
          <w:sz w:val="24"/>
          <w:szCs w:val="24"/>
        </w:rPr>
        <w:sectPr w:rsidR="00EC0E33" w:rsidRPr="00FC0C66">
          <w:pgSz w:w="11906" w:h="16838"/>
          <w:pgMar w:top="1417" w:right="1417" w:bottom="1417" w:left="1417" w:header="708" w:footer="708" w:gutter="0"/>
          <w:cols w:space="708"/>
          <w:docGrid w:linePitch="360"/>
        </w:sectPr>
      </w:pPr>
      <w:r w:rsidRPr="00FC0C66">
        <w:rPr>
          <w:rFonts w:ascii="Times New Roman" w:hAnsi="Times New Roman" w:cs="Times New Roman"/>
          <w:sz w:val="24"/>
          <w:szCs w:val="24"/>
        </w:rPr>
        <w:t>В Плана за действие към настоящата програма не са включени специфични мерки и дейности за подобряване на системите и достигане на целите относно рециклиране и оползотворяване на отпадъците от опаковки, тъй като те са включени в Плана за действие към Подпрограмата за управление на опаковките и отпадъците от опаковки.</w:t>
      </w:r>
    </w:p>
    <w:p w14:paraId="696AC326" w14:textId="5E266482" w:rsidR="00277850" w:rsidRDefault="00277850" w:rsidP="00277850">
      <w:pPr>
        <w:pStyle w:val="a1"/>
      </w:pPr>
      <w:bookmarkStart w:id="55" w:name="_Toc85104244"/>
      <w:r w:rsidRPr="00277850">
        <w:lastRenderedPageBreak/>
        <w:t>Програма за достигане на целите за рециклиране и оползотворяване на мро</w:t>
      </w:r>
      <w:bookmarkEnd w:id="55"/>
    </w:p>
    <w:tbl>
      <w:tblPr>
        <w:tblStyle w:val="TableGrid"/>
        <w:tblW w:w="0" w:type="auto"/>
        <w:tblLayout w:type="fixed"/>
        <w:tblLook w:val="04A0" w:firstRow="1" w:lastRow="0" w:firstColumn="1" w:lastColumn="0" w:noHBand="0" w:noVBand="1"/>
      </w:tblPr>
      <w:tblGrid>
        <w:gridCol w:w="421"/>
        <w:gridCol w:w="2835"/>
        <w:gridCol w:w="1134"/>
        <w:gridCol w:w="1559"/>
        <w:gridCol w:w="1417"/>
        <w:gridCol w:w="2410"/>
        <w:gridCol w:w="1985"/>
        <w:gridCol w:w="1984"/>
      </w:tblGrid>
      <w:tr w:rsidR="001B2403" w:rsidRPr="00FC0C66" w14:paraId="10C35775" w14:textId="77777777" w:rsidTr="002075CC">
        <w:trPr>
          <w:tblHeader/>
        </w:trPr>
        <w:tc>
          <w:tcPr>
            <w:tcW w:w="421" w:type="dxa"/>
            <w:shd w:val="clear" w:color="auto" w:fill="A8D08D" w:themeFill="accent6" w:themeFillTint="99"/>
            <w:vAlign w:val="center"/>
          </w:tcPr>
          <w:p w14:paraId="5AC72289"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w:t>
            </w:r>
          </w:p>
        </w:tc>
        <w:tc>
          <w:tcPr>
            <w:tcW w:w="2835" w:type="dxa"/>
            <w:shd w:val="clear" w:color="auto" w:fill="A8D08D" w:themeFill="accent6" w:themeFillTint="99"/>
            <w:vAlign w:val="center"/>
          </w:tcPr>
          <w:p w14:paraId="2484BCCF"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Дейности</w:t>
            </w:r>
          </w:p>
          <w:p w14:paraId="134C1F47"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(мерки)</w:t>
            </w:r>
          </w:p>
        </w:tc>
        <w:tc>
          <w:tcPr>
            <w:tcW w:w="1134" w:type="dxa"/>
            <w:shd w:val="clear" w:color="auto" w:fill="A8D08D" w:themeFill="accent6" w:themeFillTint="99"/>
            <w:vAlign w:val="center"/>
          </w:tcPr>
          <w:p w14:paraId="6A58A49B"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Бюджет</w:t>
            </w:r>
          </w:p>
          <w:p w14:paraId="65AFC8E4"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(хил.лв)</w:t>
            </w:r>
          </w:p>
        </w:tc>
        <w:tc>
          <w:tcPr>
            <w:tcW w:w="1559" w:type="dxa"/>
            <w:shd w:val="clear" w:color="auto" w:fill="A8D08D" w:themeFill="accent6" w:themeFillTint="99"/>
            <w:vAlign w:val="center"/>
          </w:tcPr>
          <w:p w14:paraId="23BAB2F7"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Източник на финансиране</w:t>
            </w:r>
          </w:p>
        </w:tc>
        <w:tc>
          <w:tcPr>
            <w:tcW w:w="1417" w:type="dxa"/>
            <w:shd w:val="clear" w:color="auto" w:fill="A8D08D" w:themeFill="accent6" w:themeFillTint="99"/>
            <w:vAlign w:val="center"/>
          </w:tcPr>
          <w:p w14:paraId="4C7062EE"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Срок за реализация</w:t>
            </w:r>
          </w:p>
        </w:tc>
        <w:tc>
          <w:tcPr>
            <w:tcW w:w="2410" w:type="dxa"/>
            <w:shd w:val="clear" w:color="auto" w:fill="A8D08D" w:themeFill="accent6" w:themeFillTint="99"/>
            <w:vAlign w:val="center"/>
          </w:tcPr>
          <w:p w14:paraId="0E901CF4"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Очаквани резултати</w:t>
            </w:r>
          </w:p>
        </w:tc>
        <w:tc>
          <w:tcPr>
            <w:tcW w:w="1985" w:type="dxa"/>
            <w:shd w:val="clear" w:color="auto" w:fill="A8D08D" w:themeFill="accent6" w:themeFillTint="99"/>
            <w:vAlign w:val="center"/>
          </w:tcPr>
          <w:p w14:paraId="49B383F9"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Индикатори за изпълнение</w:t>
            </w:r>
          </w:p>
        </w:tc>
        <w:tc>
          <w:tcPr>
            <w:tcW w:w="1984" w:type="dxa"/>
            <w:shd w:val="clear" w:color="auto" w:fill="A8D08D" w:themeFill="accent6" w:themeFillTint="99"/>
            <w:vAlign w:val="center"/>
          </w:tcPr>
          <w:p w14:paraId="06DABE4E" w14:textId="77777777" w:rsidR="001B2403" w:rsidRPr="00FC0C66" w:rsidRDefault="001B2403" w:rsidP="00FC0C66">
            <w:pPr>
              <w:jc w:val="center"/>
              <w:rPr>
                <w:rFonts w:ascii="Times New Roman" w:hAnsi="Times New Roman" w:cs="Times New Roman"/>
                <w:b/>
              </w:rPr>
            </w:pPr>
            <w:r w:rsidRPr="00FC0C66">
              <w:rPr>
                <w:rFonts w:ascii="Times New Roman" w:hAnsi="Times New Roman" w:cs="Times New Roman"/>
                <w:b/>
              </w:rPr>
              <w:t>Отговорни институции</w:t>
            </w:r>
          </w:p>
        </w:tc>
      </w:tr>
      <w:tr w:rsidR="001B2403" w:rsidRPr="00FC0C66" w14:paraId="23100AFD" w14:textId="77777777" w:rsidTr="002075CC">
        <w:tc>
          <w:tcPr>
            <w:tcW w:w="13745" w:type="dxa"/>
            <w:gridSpan w:val="8"/>
            <w:shd w:val="clear" w:color="auto" w:fill="A8D08D" w:themeFill="accent6" w:themeFillTint="99"/>
          </w:tcPr>
          <w:p w14:paraId="30FEE1EC" w14:textId="2C67F248" w:rsidR="001B2403" w:rsidRPr="00FC0C66" w:rsidRDefault="00D34DAB" w:rsidP="00D34DAB">
            <w:pPr>
              <w:jc w:val="center"/>
              <w:rPr>
                <w:rFonts w:ascii="Times New Roman" w:hAnsi="Times New Roman" w:cs="Times New Roman"/>
                <w:b/>
              </w:rPr>
            </w:pPr>
            <w:r w:rsidRPr="00FC0C66">
              <w:rPr>
                <w:rFonts w:ascii="Times New Roman" w:hAnsi="Times New Roman" w:cs="Times New Roman"/>
                <w:b/>
              </w:rPr>
              <w:t>СТРАТЕГИЧЕСКА ЦЕЛ</w:t>
            </w:r>
            <w:r w:rsidR="001B2403" w:rsidRPr="00FC0C66">
              <w:rPr>
                <w:rFonts w:ascii="Times New Roman" w:hAnsi="Times New Roman" w:cs="Times New Roman"/>
                <w:b/>
              </w:rPr>
              <w:t>:</w:t>
            </w:r>
          </w:p>
          <w:p w14:paraId="3D2DD9F9" w14:textId="77777777" w:rsidR="001B2403" w:rsidRPr="00D34DAB" w:rsidRDefault="001B2403" w:rsidP="00D34DAB">
            <w:pPr>
              <w:jc w:val="center"/>
              <w:rPr>
                <w:rFonts w:ascii="Times New Roman" w:hAnsi="Times New Roman" w:cs="Times New Roman"/>
              </w:rPr>
            </w:pPr>
            <w:r w:rsidRPr="00D34DAB">
              <w:rPr>
                <w:rFonts w:ascii="Times New Roman" w:hAnsi="Times New Roman" w:cs="Times New Roman"/>
              </w:rPr>
              <w:t>Увеличаване на количествата на рециклираните и оползотворени отпадъци</w:t>
            </w:r>
          </w:p>
        </w:tc>
      </w:tr>
      <w:tr w:rsidR="00D34DAB" w:rsidRPr="00FC0C66" w14:paraId="63985EB9" w14:textId="77777777" w:rsidTr="002075CC">
        <w:tc>
          <w:tcPr>
            <w:tcW w:w="13745" w:type="dxa"/>
            <w:gridSpan w:val="8"/>
            <w:shd w:val="clear" w:color="auto" w:fill="E2EFD9" w:themeFill="accent6" w:themeFillTint="33"/>
          </w:tcPr>
          <w:p w14:paraId="332048FF" w14:textId="77777777" w:rsidR="00D34DAB" w:rsidRPr="002075CC" w:rsidRDefault="00D34DAB" w:rsidP="00D34DAB">
            <w:pPr>
              <w:jc w:val="center"/>
              <w:rPr>
                <w:rFonts w:ascii="Times New Roman" w:hAnsi="Times New Roman" w:cs="Times New Roman"/>
                <w:b/>
              </w:rPr>
            </w:pPr>
            <w:r w:rsidRPr="002075CC">
              <w:rPr>
                <w:rFonts w:ascii="Times New Roman" w:hAnsi="Times New Roman" w:cs="Times New Roman"/>
                <w:b/>
              </w:rPr>
              <w:t>Оперативна цел:</w:t>
            </w:r>
          </w:p>
          <w:p w14:paraId="46EBEAB8" w14:textId="363454A5" w:rsidR="00D34DAB" w:rsidRPr="00FC0C66" w:rsidRDefault="004239F6" w:rsidP="00D34DAB">
            <w:pPr>
              <w:jc w:val="center"/>
              <w:rPr>
                <w:rFonts w:ascii="Times New Roman" w:hAnsi="Times New Roman" w:cs="Times New Roman"/>
                <w:b/>
              </w:rPr>
            </w:pPr>
            <w:r w:rsidRPr="002075CC">
              <w:rPr>
                <w:rFonts w:ascii="Times New Roman" w:hAnsi="Times New Roman" w:cs="Times New Roman"/>
              </w:rPr>
              <w:t>Намаляване на количеството на отпадъци</w:t>
            </w:r>
          </w:p>
        </w:tc>
      </w:tr>
      <w:tr w:rsidR="00B5194C" w:rsidRPr="00FC0C66" w14:paraId="69CB956E" w14:textId="77777777" w:rsidTr="00D34DAB">
        <w:tc>
          <w:tcPr>
            <w:tcW w:w="421" w:type="dxa"/>
          </w:tcPr>
          <w:p w14:paraId="3982441B" w14:textId="77777777" w:rsidR="00B5194C" w:rsidRPr="00FC0C66" w:rsidRDefault="00B5194C" w:rsidP="00D34DAB">
            <w:pPr>
              <w:jc w:val="center"/>
              <w:rPr>
                <w:rFonts w:ascii="Times New Roman" w:hAnsi="Times New Roman" w:cs="Times New Roman"/>
              </w:rPr>
            </w:pPr>
            <w:r w:rsidRPr="00FC0C66">
              <w:rPr>
                <w:rFonts w:ascii="Times New Roman" w:hAnsi="Times New Roman" w:cs="Times New Roman"/>
              </w:rPr>
              <w:t>1</w:t>
            </w:r>
          </w:p>
        </w:tc>
        <w:tc>
          <w:tcPr>
            <w:tcW w:w="2835" w:type="dxa"/>
          </w:tcPr>
          <w:p w14:paraId="557BA27D" w14:textId="67AD8457" w:rsidR="00B5194C" w:rsidRPr="00FC0C66" w:rsidRDefault="00B5194C" w:rsidP="00D34DAB">
            <w:pPr>
              <w:jc w:val="center"/>
              <w:rPr>
                <w:rFonts w:ascii="Times New Roman" w:hAnsi="Times New Roman" w:cs="Times New Roman"/>
              </w:rPr>
            </w:pPr>
            <w:r w:rsidRPr="00FC0C66">
              <w:rPr>
                <w:rFonts w:ascii="Times New Roman" w:hAnsi="Times New Roman" w:cs="Times New Roman"/>
              </w:rPr>
              <w:t>Изпълнение на информационни кампании за обществеността от ОО</w:t>
            </w:r>
            <w:r w:rsidR="00D34DAB">
              <w:rPr>
                <w:rFonts w:ascii="Times New Roman" w:hAnsi="Times New Roman" w:cs="Times New Roman"/>
              </w:rPr>
              <w:t>п</w:t>
            </w:r>
            <w:r w:rsidRPr="00FC0C66">
              <w:rPr>
                <w:rFonts w:ascii="Times New Roman" w:hAnsi="Times New Roman" w:cs="Times New Roman"/>
              </w:rPr>
              <w:t xml:space="preserve"> на МРО от одобрените им</w:t>
            </w:r>
            <w:r w:rsidRPr="00A0660B">
              <w:rPr>
                <w:rFonts w:ascii="Times New Roman" w:hAnsi="Times New Roman" w:cs="Times New Roman"/>
                <w:lang w:val="ru-RU"/>
              </w:rPr>
              <w:t xml:space="preserve"> </w:t>
            </w:r>
            <w:r w:rsidRPr="00FC0C66">
              <w:rPr>
                <w:rFonts w:ascii="Times New Roman" w:hAnsi="Times New Roman" w:cs="Times New Roman"/>
              </w:rPr>
              <w:t>програми</w:t>
            </w:r>
          </w:p>
        </w:tc>
        <w:tc>
          <w:tcPr>
            <w:tcW w:w="1134" w:type="dxa"/>
          </w:tcPr>
          <w:p w14:paraId="031577B8" w14:textId="54CC1B4C" w:rsidR="00B5194C" w:rsidRPr="004239F6" w:rsidRDefault="00B5194C" w:rsidP="00D34DAB">
            <w:pPr>
              <w:jc w:val="right"/>
              <w:rPr>
                <w:rFonts w:ascii="Times New Roman" w:hAnsi="Times New Roman" w:cs="Times New Roman"/>
              </w:rPr>
            </w:pPr>
            <w:r w:rsidRPr="004239F6">
              <w:rPr>
                <w:rFonts w:ascii="Times New Roman" w:hAnsi="Times New Roman" w:cs="Times New Roman"/>
              </w:rPr>
              <w:t>0</w:t>
            </w:r>
          </w:p>
        </w:tc>
        <w:tc>
          <w:tcPr>
            <w:tcW w:w="1559" w:type="dxa"/>
          </w:tcPr>
          <w:p w14:paraId="699E8D4E" w14:textId="772CF24C" w:rsidR="00B5194C" w:rsidRPr="00FC0C66" w:rsidRDefault="00B5194C" w:rsidP="00D34DAB">
            <w:pPr>
              <w:jc w:val="center"/>
              <w:rPr>
                <w:rFonts w:ascii="Times New Roman" w:hAnsi="Times New Roman" w:cs="Times New Roman"/>
              </w:rPr>
            </w:pPr>
            <w:r w:rsidRPr="00FC0C66">
              <w:rPr>
                <w:rFonts w:ascii="Times New Roman" w:hAnsi="Times New Roman" w:cs="Times New Roman"/>
              </w:rPr>
              <w:t>-</w:t>
            </w:r>
          </w:p>
        </w:tc>
        <w:tc>
          <w:tcPr>
            <w:tcW w:w="1417" w:type="dxa"/>
          </w:tcPr>
          <w:p w14:paraId="4AF1E5C4" w14:textId="5F4C6624" w:rsidR="00B5194C" w:rsidRPr="00FC0C66" w:rsidRDefault="00B5194C" w:rsidP="00D34DAB">
            <w:pPr>
              <w:jc w:val="center"/>
              <w:rPr>
                <w:rFonts w:ascii="Times New Roman" w:hAnsi="Times New Roman" w:cs="Times New Roman"/>
              </w:rPr>
            </w:pPr>
            <w:r w:rsidRPr="00FC0C66">
              <w:rPr>
                <w:rFonts w:ascii="Times New Roman" w:hAnsi="Times New Roman" w:cs="Times New Roman"/>
              </w:rPr>
              <w:t>Постоянен</w:t>
            </w:r>
          </w:p>
        </w:tc>
        <w:tc>
          <w:tcPr>
            <w:tcW w:w="2410" w:type="dxa"/>
          </w:tcPr>
          <w:p w14:paraId="3D086AF2" w14:textId="06BAEE00" w:rsidR="00B5194C" w:rsidRPr="00FC0C66" w:rsidRDefault="00B5194C" w:rsidP="00D34DAB">
            <w:pPr>
              <w:jc w:val="center"/>
              <w:rPr>
                <w:rFonts w:ascii="Times New Roman" w:hAnsi="Times New Roman" w:cs="Times New Roman"/>
              </w:rPr>
            </w:pPr>
            <w:r w:rsidRPr="00FC0C66">
              <w:rPr>
                <w:rFonts w:ascii="Times New Roman" w:hAnsi="Times New Roman" w:cs="Times New Roman"/>
              </w:rPr>
              <w:t>ОО</w:t>
            </w:r>
            <w:r w:rsidR="00D34DAB">
              <w:rPr>
                <w:rFonts w:ascii="Times New Roman" w:hAnsi="Times New Roman" w:cs="Times New Roman"/>
              </w:rPr>
              <w:t>п</w:t>
            </w:r>
            <w:r w:rsidRPr="00FC0C66">
              <w:rPr>
                <w:rFonts w:ascii="Times New Roman" w:hAnsi="Times New Roman" w:cs="Times New Roman"/>
              </w:rPr>
              <w:t xml:space="preserve"> изпълняват одобрените им програми, вкл. в частта за информиране на обществеността</w:t>
            </w:r>
          </w:p>
        </w:tc>
        <w:tc>
          <w:tcPr>
            <w:tcW w:w="1985" w:type="dxa"/>
          </w:tcPr>
          <w:p w14:paraId="06FB8F1F" w14:textId="771CA92C" w:rsidR="00B5194C" w:rsidRPr="00FC0C66" w:rsidRDefault="00B5194C" w:rsidP="00D34DAB">
            <w:pPr>
              <w:jc w:val="center"/>
              <w:rPr>
                <w:rFonts w:ascii="Times New Roman" w:hAnsi="Times New Roman" w:cs="Times New Roman"/>
              </w:rPr>
            </w:pPr>
            <w:r w:rsidRPr="00FC0C66">
              <w:rPr>
                <w:rFonts w:ascii="Times New Roman" w:hAnsi="Times New Roman" w:cs="Times New Roman"/>
              </w:rPr>
              <w:t>Брой проведени кампании</w:t>
            </w:r>
          </w:p>
        </w:tc>
        <w:tc>
          <w:tcPr>
            <w:tcW w:w="1984" w:type="dxa"/>
          </w:tcPr>
          <w:p w14:paraId="7BAE5D7E" w14:textId="29528847" w:rsidR="00B5194C" w:rsidRPr="00FC0C66" w:rsidRDefault="00B5194C" w:rsidP="00D34DAB">
            <w:pPr>
              <w:jc w:val="center"/>
              <w:rPr>
                <w:rFonts w:ascii="Times New Roman" w:hAnsi="Times New Roman" w:cs="Times New Roman"/>
              </w:rPr>
            </w:pPr>
            <w:r w:rsidRPr="00FC0C66">
              <w:rPr>
                <w:rFonts w:ascii="Times New Roman" w:hAnsi="Times New Roman" w:cs="Times New Roman"/>
              </w:rPr>
              <w:t xml:space="preserve">Община </w:t>
            </w:r>
            <w:r w:rsidR="00085780">
              <w:rPr>
                <w:rFonts w:ascii="Times New Roman" w:hAnsi="Times New Roman" w:cs="Times New Roman"/>
              </w:rPr>
              <w:t>Разград</w:t>
            </w:r>
            <w:r w:rsidRPr="00FC0C66">
              <w:rPr>
                <w:rFonts w:ascii="Times New Roman" w:hAnsi="Times New Roman" w:cs="Times New Roman"/>
              </w:rPr>
              <w:t>,</w:t>
            </w:r>
          </w:p>
          <w:p w14:paraId="6B45A4AE" w14:textId="4C493B29" w:rsidR="00B5194C" w:rsidRPr="00FC0C66" w:rsidRDefault="00B5194C" w:rsidP="00D34DAB">
            <w:pPr>
              <w:jc w:val="center"/>
              <w:rPr>
                <w:rFonts w:ascii="Times New Roman" w:hAnsi="Times New Roman" w:cs="Times New Roman"/>
              </w:rPr>
            </w:pPr>
            <w:r w:rsidRPr="00FC0C66">
              <w:rPr>
                <w:rFonts w:ascii="Times New Roman" w:hAnsi="Times New Roman" w:cs="Times New Roman"/>
              </w:rPr>
              <w:t>ОО</w:t>
            </w:r>
            <w:r w:rsidR="00D34DAB">
              <w:rPr>
                <w:rFonts w:ascii="Times New Roman" w:hAnsi="Times New Roman" w:cs="Times New Roman"/>
              </w:rPr>
              <w:t>п</w:t>
            </w:r>
          </w:p>
        </w:tc>
      </w:tr>
    </w:tbl>
    <w:p w14:paraId="58D1BA56" w14:textId="5B3B1A04" w:rsidR="00E40E4C" w:rsidRPr="001B2403" w:rsidRDefault="00E40E4C" w:rsidP="00EC0E33">
      <w:pPr>
        <w:spacing w:before="120" w:after="0" w:line="276" w:lineRule="auto"/>
        <w:ind w:firstLine="567"/>
        <w:jc w:val="both"/>
        <w:rPr>
          <w:rFonts w:ascii="Times New Roman" w:hAnsi="Times New Roman" w:cs="Times New Roman"/>
          <w:sz w:val="24"/>
          <w:szCs w:val="24"/>
          <w:lang w:val="en-US"/>
        </w:rPr>
      </w:pPr>
    </w:p>
    <w:p w14:paraId="3549249D" w14:textId="77777777" w:rsidR="006B02D2" w:rsidRDefault="006B02D2" w:rsidP="00E40E4C">
      <w:pPr>
        <w:spacing w:before="120" w:after="0" w:line="276" w:lineRule="auto"/>
        <w:rPr>
          <w:rFonts w:ascii="Times New Roman" w:hAnsi="Times New Roman" w:cs="Times New Roman"/>
          <w:sz w:val="24"/>
          <w:szCs w:val="24"/>
        </w:rPr>
      </w:pPr>
    </w:p>
    <w:p w14:paraId="125B0648" w14:textId="77777777" w:rsidR="00EC0E33" w:rsidRDefault="00EC0E33" w:rsidP="00E40E4C">
      <w:pPr>
        <w:spacing w:before="120" w:after="0" w:line="276" w:lineRule="auto"/>
        <w:rPr>
          <w:rFonts w:ascii="Times New Roman" w:hAnsi="Times New Roman" w:cs="Times New Roman"/>
          <w:sz w:val="24"/>
          <w:szCs w:val="24"/>
        </w:rPr>
        <w:sectPr w:rsidR="00EC0E33" w:rsidSect="001B2403">
          <w:pgSz w:w="16838" w:h="11906" w:orient="landscape"/>
          <w:pgMar w:top="1417" w:right="1417" w:bottom="1417" w:left="1417" w:header="708" w:footer="708" w:gutter="0"/>
          <w:cols w:space="708"/>
          <w:docGrid w:linePitch="360"/>
        </w:sectPr>
      </w:pPr>
    </w:p>
    <w:p w14:paraId="75BB2165" w14:textId="53C8E86E" w:rsidR="001E3D14" w:rsidRPr="002075CC" w:rsidRDefault="00B5194C" w:rsidP="00547FC9">
      <w:pPr>
        <w:pStyle w:val="Heading2"/>
        <w:rPr>
          <w:color w:val="538135" w:themeColor="accent6" w:themeShade="BF"/>
        </w:rPr>
      </w:pPr>
      <w:bookmarkStart w:id="56" w:name="_Toc85105151"/>
      <w:r w:rsidRPr="002075CC">
        <w:rPr>
          <w:color w:val="538135" w:themeColor="accent6" w:themeShade="BF"/>
        </w:rPr>
        <w:lastRenderedPageBreak/>
        <w:t>V.</w:t>
      </w:r>
      <w:r w:rsidR="00C80417" w:rsidRPr="002075CC">
        <w:rPr>
          <w:color w:val="538135" w:themeColor="accent6" w:themeShade="BF"/>
        </w:rPr>
        <w:t>4</w:t>
      </w:r>
      <w:r w:rsidRPr="002075CC">
        <w:rPr>
          <w:color w:val="538135" w:themeColor="accent6" w:themeShade="BF"/>
        </w:rPr>
        <w:t>.</w:t>
      </w:r>
      <w:r w:rsidR="000F359B" w:rsidRPr="002075CC">
        <w:rPr>
          <w:color w:val="538135" w:themeColor="accent6" w:themeShade="BF"/>
        </w:rPr>
        <w:t>1.</w:t>
      </w:r>
      <w:r w:rsidRPr="002075CC">
        <w:rPr>
          <w:color w:val="538135" w:themeColor="accent6" w:themeShade="BF"/>
        </w:rPr>
        <w:t xml:space="preserve"> </w:t>
      </w:r>
      <w:r w:rsidR="00775B2F" w:rsidRPr="002075CC">
        <w:rPr>
          <w:color w:val="538135" w:themeColor="accent6" w:themeShade="BF"/>
        </w:rPr>
        <w:t>ПОДПРОГРАМА ЗА УПРАВЛЕНИЕ НА ОПАКОВКИТЕ И ОТПАДЪЦИТЕ ОТ ОПАКОВКИ</w:t>
      </w:r>
      <w:bookmarkEnd w:id="56"/>
    </w:p>
    <w:p w14:paraId="66583D35" w14:textId="7C4AC166" w:rsidR="00C55CF0" w:rsidRPr="00C55CF0" w:rsidRDefault="00C55CF0" w:rsidP="00FC0C66">
      <w:pPr>
        <w:tabs>
          <w:tab w:val="left" w:pos="284"/>
        </w:tabs>
        <w:spacing w:after="120" w:line="276" w:lineRule="auto"/>
        <w:jc w:val="both"/>
        <w:rPr>
          <w:rFonts w:ascii="Times New Roman" w:hAnsi="Times New Roman" w:cs="Times New Roman"/>
          <w:sz w:val="24"/>
          <w:szCs w:val="24"/>
        </w:rPr>
      </w:pPr>
      <w:r w:rsidRPr="00C55CF0">
        <w:rPr>
          <w:rFonts w:ascii="Times New Roman" w:hAnsi="Times New Roman" w:cs="Times New Roman"/>
          <w:sz w:val="24"/>
          <w:szCs w:val="24"/>
        </w:rPr>
        <w:t>Необходимостта от разработването на настоящата подпрограма към Програмата за достигане на целите за рециклиране и оползотворяване на МРО произтича от следните основни причини:</w:t>
      </w:r>
    </w:p>
    <w:p w14:paraId="571F5EF6" w14:textId="317A4BA4" w:rsidR="00C55CF0" w:rsidRPr="00FC0C66" w:rsidRDefault="00C55CF0" w:rsidP="00D50D6C">
      <w:pPr>
        <w:pStyle w:val="ListParagraph"/>
        <w:numPr>
          <w:ilvl w:val="3"/>
          <w:numId w:val="44"/>
        </w:numPr>
        <w:tabs>
          <w:tab w:val="left" w:pos="284"/>
        </w:tabs>
        <w:spacing w:after="120" w:line="276" w:lineRule="auto"/>
        <w:ind w:left="0" w:firstLine="0"/>
        <w:jc w:val="both"/>
        <w:rPr>
          <w:rFonts w:ascii="Times New Roman" w:hAnsi="Times New Roman" w:cs="Times New Roman"/>
          <w:sz w:val="24"/>
          <w:szCs w:val="24"/>
        </w:rPr>
      </w:pPr>
      <w:r w:rsidRPr="00FC0C66">
        <w:rPr>
          <w:rFonts w:ascii="Times New Roman" w:hAnsi="Times New Roman" w:cs="Times New Roman"/>
          <w:sz w:val="24"/>
          <w:szCs w:val="24"/>
        </w:rPr>
        <w:t xml:space="preserve">Нормативно изискване </w:t>
      </w:r>
      <w:r w:rsidR="001C7F29" w:rsidRPr="00FC0C66">
        <w:rPr>
          <w:rFonts w:ascii="Times New Roman" w:hAnsi="Times New Roman" w:cs="Times New Roman"/>
          <w:sz w:val="24"/>
          <w:szCs w:val="24"/>
        </w:rPr>
        <w:t>–</w:t>
      </w:r>
      <w:r w:rsidRPr="00FC0C66">
        <w:rPr>
          <w:rFonts w:ascii="Times New Roman" w:hAnsi="Times New Roman" w:cs="Times New Roman"/>
          <w:sz w:val="24"/>
          <w:szCs w:val="24"/>
        </w:rPr>
        <w:t xml:space="preserve"> съгласно</w:t>
      </w:r>
      <w:r w:rsidR="001C7F29" w:rsidRPr="00FC0C66">
        <w:rPr>
          <w:rFonts w:ascii="Times New Roman" w:hAnsi="Times New Roman" w:cs="Times New Roman"/>
          <w:sz w:val="24"/>
          <w:szCs w:val="24"/>
        </w:rPr>
        <w:t xml:space="preserve"> чл. 52, ал.</w:t>
      </w:r>
      <w:r w:rsidR="00775B2F">
        <w:rPr>
          <w:rFonts w:ascii="Times New Roman" w:hAnsi="Times New Roman" w:cs="Times New Roman"/>
          <w:sz w:val="24"/>
          <w:szCs w:val="24"/>
        </w:rPr>
        <w:t xml:space="preserve"> </w:t>
      </w:r>
      <w:r w:rsidR="001C7F29" w:rsidRPr="00FC0C66">
        <w:rPr>
          <w:rFonts w:ascii="Times New Roman" w:hAnsi="Times New Roman" w:cs="Times New Roman"/>
          <w:sz w:val="24"/>
          <w:szCs w:val="24"/>
        </w:rPr>
        <w:t>4 във връзка с</w:t>
      </w:r>
      <w:r w:rsidRPr="00FC0C66">
        <w:rPr>
          <w:rFonts w:ascii="Times New Roman" w:hAnsi="Times New Roman" w:cs="Times New Roman"/>
          <w:sz w:val="24"/>
          <w:szCs w:val="24"/>
        </w:rPr>
        <w:t xml:space="preserve"> чл. 49, ал. 4, т. 13 от ЗУО, </w:t>
      </w:r>
      <w:r w:rsidR="00EF507F" w:rsidRPr="00FC0C66">
        <w:rPr>
          <w:rFonts w:ascii="Times New Roman" w:hAnsi="Times New Roman" w:cs="Times New Roman"/>
          <w:sz w:val="24"/>
          <w:szCs w:val="24"/>
        </w:rPr>
        <w:t>Общинската програма се разработва в съответствие със структурата, целите и предвижданията на Националния план за управление на отпадъците</w:t>
      </w:r>
      <w:r w:rsidR="00775B2F">
        <w:rPr>
          <w:rFonts w:ascii="Times New Roman" w:hAnsi="Times New Roman" w:cs="Times New Roman"/>
          <w:sz w:val="24"/>
          <w:szCs w:val="24"/>
        </w:rPr>
        <w:t xml:space="preserve"> и</w:t>
      </w:r>
      <w:r w:rsidR="00EF507F" w:rsidRPr="00FC0C66">
        <w:rPr>
          <w:rFonts w:ascii="Times New Roman" w:hAnsi="Times New Roman" w:cs="Times New Roman"/>
          <w:sz w:val="24"/>
          <w:szCs w:val="24"/>
        </w:rPr>
        <w:t xml:space="preserve"> </w:t>
      </w:r>
      <w:r w:rsidRPr="00FC0C66">
        <w:rPr>
          <w:rFonts w:ascii="Times New Roman" w:hAnsi="Times New Roman" w:cs="Times New Roman"/>
          <w:sz w:val="24"/>
          <w:szCs w:val="24"/>
        </w:rPr>
        <w:t>трябва да съдържа отделна глава за управлението на опаковките и отпадъците от опаковки, включваща и мерки за предотвратяване и повторна употреба.</w:t>
      </w:r>
    </w:p>
    <w:p w14:paraId="2F8BADAC" w14:textId="008EEC79" w:rsidR="00EF507F" w:rsidRPr="00FC0C66" w:rsidRDefault="00C55CF0" w:rsidP="00D50D6C">
      <w:pPr>
        <w:pStyle w:val="ListParagraph"/>
        <w:numPr>
          <w:ilvl w:val="0"/>
          <w:numId w:val="45"/>
        </w:numPr>
        <w:tabs>
          <w:tab w:val="left" w:pos="284"/>
        </w:tabs>
        <w:spacing w:after="120" w:line="276" w:lineRule="auto"/>
        <w:ind w:left="0" w:firstLine="0"/>
        <w:jc w:val="both"/>
        <w:rPr>
          <w:rFonts w:ascii="Times New Roman" w:hAnsi="Times New Roman" w:cs="Times New Roman"/>
          <w:sz w:val="24"/>
          <w:szCs w:val="24"/>
        </w:rPr>
      </w:pPr>
      <w:r w:rsidRPr="00FC0C66">
        <w:rPr>
          <w:rFonts w:ascii="Times New Roman" w:hAnsi="Times New Roman" w:cs="Times New Roman"/>
          <w:sz w:val="24"/>
          <w:szCs w:val="24"/>
        </w:rPr>
        <w:t xml:space="preserve">За разлика от останалите МРО, в управлението на отпадъците от опаковки общините имат значително по-активно участие и задължения като една от основните заинтересовани страни, което изисква много по-добра координация между всички участници в процеса на управление на отпадъците от опаковки. </w:t>
      </w:r>
    </w:p>
    <w:p w14:paraId="27E7B777" w14:textId="77777777" w:rsidR="002075CC" w:rsidRPr="00FC0C66" w:rsidRDefault="002075CC" w:rsidP="002075CC">
      <w:pPr>
        <w:spacing w:after="120" w:line="276" w:lineRule="auto"/>
        <w:jc w:val="both"/>
        <w:rPr>
          <w:rFonts w:ascii="Times New Roman" w:eastAsia="+mn-ea" w:hAnsi="Times New Roman" w:cs="Times New Roman"/>
          <w:sz w:val="24"/>
          <w:szCs w:val="24"/>
          <w:lang w:bidi="bg-BG"/>
        </w:rPr>
      </w:pPr>
      <w:r w:rsidRPr="00FC0C66">
        <w:rPr>
          <w:rFonts w:ascii="Times New Roman" w:eastAsia="+mn-ea" w:hAnsi="Times New Roman" w:cs="Times New Roman"/>
          <w:sz w:val="24"/>
          <w:szCs w:val="24"/>
          <w:lang w:bidi="bg-BG"/>
        </w:rPr>
        <w:t xml:space="preserve">На територията на община </w:t>
      </w:r>
      <w:r>
        <w:rPr>
          <w:rFonts w:ascii="Times New Roman" w:eastAsia="+mn-ea" w:hAnsi="Times New Roman" w:cs="Times New Roman"/>
          <w:sz w:val="24"/>
          <w:szCs w:val="24"/>
          <w:lang w:bidi="bg-BG"/>
        </w:rPr>
        <w:t>Разград</w:t>
      </w:r>
      <w:r w:rsidRPr="00FC0C66">
        <w:rPr>
          <w:rFonts w:ascii="Times New Roman" w:eastAsia="+mn-ea" w:hAnsi="Times New Roman" w:cs="Times New Roman"/>
          <w:sz w:val="24"/>
          <w:szCs w:val="24"/>
          <w:lang w:bidi="bg-BG"/>
        </w:rPr>
        <w:t xml:space="preserve"> се извършва разделно събиране на отпадъците от хартиени и картонени опаковки, пластмасови опаковки, стъклени и метални опаковки. Към 20</w:t>
      </w:r>
      <w:r>
        <w:rPr>
          <w:rFonts w:ascii="Times New Roman" w:eastAsia="+mn-ea" w:hAnsi="Times New Roman" w:cs="Times New Roman"/>
          <w:sz w:val="24"/>
          <w:szCs w:val="24"/>
          <w:lang w:bidi="bg-BG"/>
        </w:rPr>
        <w:t>20</w:t>
      </w:r>
      <w:r w:rsidRPr="00FC0C66">
        <w:rPr>
          <w:rFonts w:ascii="Times New Roman" w:eastAsia="+mn-ea" w:hAnsi="Times New Roman" w:cs="Times New Roman"/>
          <w:sz w:val="24"/>
          <w:szCs w:val="24"/>
          <w:lang w:bidi="bg-BG"/>
        </w:rPr>
        <w:t xml:space="preserve"> г</w:t>
      </w:r>
      <w:r>
        <w:rPr>
          <w:rFonts w:ascii="Times New Roman" w:eastAsia="+mn-ea" w:hAnsi="Times New Roman" w:cs="Times New Roman"/>
          <w:sz w:val="24"/>
          <w:szCs w:val="24"/>
          <w:lang w:bidi="bg-BG"/>
        </w:rPr>
        <w:t>.</w:t>
      </w:r>
      <w:r w:rsidRPr="00FC0C66">
        <w:rPr>
          <w:rFonts w:ascii="Times New Roman" w:eastAsia="+mn-ea" w:hAnsi="Times New Roman" w:cs="Times New Roman"/>
          <w:sz w:val="24"/>
          <w:szCs w:val="24"/>
          <w:lang w:bidi="bg-BG"/>
        </w:rPr>
        <w:t xml:space="preserve"> системата за разделно събиране на опаковки обхваща</w:t>
      </w:r>
      <w:r>
        <w:rPr>
          <w:rFonts w:ascii="Times New Roman" w:eastAsia="+mn-ea" w:hAnsi="Times New Roman" w:cs="Times New Roman"/>
          <w:sz w:val="24"/>
          <w:szCs w:val="24"/>
          <w:lang w:bidi="bg-BG"/>
        </w:rPr>
        <w:t xml:space="preserve"> административния център -</w:t>
      </w:r>
      <w:r w:rsidRPr="00FC0C66">
        <w:rPr>
          <w:rFonts w:ascii="Times New Roman" w:eastAsia="+mn-ea" w:hAnsi="Times New Roman" w:cs="Times New Roman"/>
          <w:sz w:val="24"/>
          <w:szCs w:val="24"/>
          <w:lang w:bidi="bg-BG"/>
        </w:rPr>
        <w:t xml:space="preserve"> гр</w:t>
      </w:r>
      <w:r>
        <w:rPr>
          <w:rFonts w:ascii="Times New Roman" w:eastAsia="+mn-ea" w:hAnsi="Times New Roman" w:cs="Times New Roman"/>
          <w:sz w:val="24"/>
          <w:szCs w:val="24"/>
          <w:lang w:bidi="bg-BG"/>
        </w:rPr>
        <w:t>.</w:t>
      </w:r>
      <w:r w:rsidRPr="00FC0C66">
        <w:rPr>
          <w:rFonts w:ascii="Times New Roman" w:eastAsia="+mn-ea" w:hAnsi="Times New Roman" w:cs="Times New Roman"/>
          <w:sz w:val="24"/>
          <w:szCs w:val="24"/>
          <w:lang w:bidi="bg-BG"/>
        </w:rPr>
        <w:t xml:space="preserve"> </w:t>
      </w:r>
      <w:r>
        <w:rPr>
          <w:rFonts w:ascii="Times New Roman" w:eastAsia="+mn-ea" w:hAnsi="Times New Roman" w:cs="Times New Roman"/>
          <w:sz w:val="24"/>
          <w:szCs w:val="24"/>
          <w:lang w:bidi="bg-BG"/>
        </w:rPr>
        <w:t>Разград</w:t>
      </w:r>
      <w:r w:rsidRPr="00FC0C66">
        <w:rPr>
          <w:rFonts w:ascii="Times New Roman" w:eastAsia="+mn-ea" w:hAnsi="Times New Roman" w:cs="Times New Roman"/>
          <w:sz w:val="24"/>
          <w:szCs w:val="24"/>
          <w:lang w:bidi="bg-BG"/>
        </w:rPr>
        <w:t>.</w:t>
      </w:r>
    </w:p>
    <w:p w14:paraId="7F7608A6" w14:textId="77777777" w:rsidR="002075CC" w:rsidRPr="002075CC" w:rsidRDefault="002075CC" w:rsidP="002075CC">
      <w:pPr>
        <w:spacing w:after="120" w:line="276" w:lineRule="auto"/>
        <w:jc w:val="both"/>
        <w:rPr>
          <w:rFonts w:ascii="Times New Roman" w:hAnsi="Times New Roman" w:cs="Times New Roman"/>
          <w:sz w:val="24"/>
          <w:szCs w:val="24"/>
        </w:rPr>
      </w:pPr>
      <w:r w:rsidRPr="002075CC">
        <w:rPr>
          <w:rFonts w:ascii="Times New Roman" w:hAnsi="Times New Roman" w:cs="Times New Roman"/>
          <w:sz w:val="24"/>
          <w:szCs w:val="24"/>
        </w:rPr>
        <w:t>Системата за разделно събиране на отпадъци от опаковки на територията на община Разград се изпълнявана от ЕКОБУЛПАК БЪЛГАРИЯ АД. Към края на 2020 г. на територията на община Разград са разположени 145 броя жълти контейнери за разделно събиране на отпадъци от хартиени, пластмасови и метални опаковки от типа БОБЪР ЖЪЛТ с обем 1100 л и 145 броя контейнери за стъклени опаковки тип ИГЛУ ЗЕЛЕНО с обем 1400 л.</w:t>
      </w:r>
    </w:p>
    <w:p w14:paraId="1B9B22C5" w14:textId="48B8B917" w:rsidR="00C55CF0" w:rsidRPr="00FC0C66" w:rsidRDefault="00C55CF0" w:rsidP="00D50D6C">
      <w:pPr>
        <w:pStyle w:val="ListParagraph"/>
        <w:numPr>
          <w:ilvl w:val="0"/>
          <w:numId w:val="45"/>
        </w:numPr>
        <w:tabs>
          <w:tab w:val="left" w:pos="284"/>
        </w:tabs>
        <w:spacing w:after="120" w:line="276" w:lineRule="auto"/>
        <w:ind w:left="0" w:firstLine="0"/>
        <w:jc w:val="both"/>
        <w:rPr>
          <w:rFonts w:ascii="Times New Roman" w:hAnsi="Times New Roman" w:cs="Times New Roman"/>
          <w:sz w:val="24"/>
          <w:szCs w:val="24"/>
        </w:rPr>
      </w:pPr>
      <w:r w:rsidRPr="00FC0C66">
        <w:rPr>
          <w:rFonts w:ascii="Times New Roman" w:hAnsi="Times New Roman" w:cs="Times New Roman"/>
          <w:sz w:val="24"/>
          <w:szCs w:val="24"/>
        </w:rPr>
        <w:t xml:space="preserve">Всички МРО, с изключение на отпадъците от опаковки, се образуват в резултат на употребата на самия продукт, пуснат на пазара, който след употребата се превръща в отпадък. Отпадъците от опаковки са резултатът от употребата на продукти, които са опаковани и именно опаковките, а не самите продукти са предмет на изискванията за рециклиране и оползотворяване. В допълнение при опаковките става въпрос за изключително широк диапазон от опаковани продукти – десетки хиляди вида, от които се генерират отпадъците от опаковки, което допълнително усложнява организирането на системите за разделното им събиране. </w:t>
      </w:r>
    </w:p>
    <w:p w14:paraId="2E2A9078" w14:textId="4222ED04" w:rsidR="00C55CF0" w:rsidRPr="00C55CF0" w:rsidRDefault="00C55CF0" w:rsidP="00FC0C66">
      <w:pPr>
        <w:tabs>
          <w:tab w:val="left" w:pos="284"/>
        </w:tabs>
        <w:spacing w:after="120" w:line="276" w:lineRule="auto"/>
        <w:jc w:val="both"/>
        <w:rPr>
          <w:rFonts w:ascii="Times New Roman" w:hAnsi="Times New Roman" w:cs="Times New Roman"/>
          <w:sz w:val="24"/>
          <w:szCs w:val="24"/>
        </w:rPr>
      </w:pPr>
      <w:r w:rsidRPr="00C55CF0">
        <w:rPr>
          <w:rFonts w:ascii="Times New Roman" w:hAnsi="Times New Roman" w:cs="Times New Roman"/>
          <w:sz w:val="24"/>
          <w:szCs w:val="24"/>
        </w:rPr>
        <w:t>Настоящата подпрограма си поставя задачата да идентифицира ключовите тенденции по отношение на количествата на опаковките, на генерираните отпадъци от опаковки,</w:t>
      </w:r>
      <w:r w:rsidR="00775B2F">
        <w:rPr>
          <w:rFonts w:ascii="Times New Roman" w:hAnsi="Times New Roman" w:cs="Times New Roman"/>
          <w:sz w:val="24"/>
          <w:szCs w:val="24"/>
        </w:rPr>
        <w:t xml:space="preserve"> </w:t>
      </w:r>
      <w:r w:rsidRPr="00C55CF0">
        <w:rPr>
          <w:rFonts w:ascii="Times New Roman" w:hAnsi="Times New Roman" w:cs="Times New Roman"/>
          <w:sz w:val="24"/>
          <w:szCs w:val="24"/>
        </w:rPr>
        <w:t>от потреблението на опакованите стоки и нивото на рециклиране, и да набележи основни мерки и действия, които да подпомогнат предотвратяването на образуването на тези отпадъци, повторната употреба и постигането на заложените количествени цели пред страната за разделно събиране, рециклиране и оползотворяване на отпадъците от опаковки и за влагане на рециклирани материали в някои видове опаковки.</w:t>
      </w:r>
    </w:p>
    <w:p w14:paraId="43368210" w14:textId="19B4A568" w:rsidR="00C55CF0" w:rsidRPr="00C55CF0" w:rsidRDefault="00C55CF0" w:rsidP="00FC0C66">
      <w:pPr>
        <w:spacing w:after="120" w:line="276" w:lineRule="auto"/>
        <w:jc w:val="both"/>
        <w:rPr>
          <w:rFonts w:ascii="Times New Roman" w:hAnsi="Times New Roman" w:cs="Times New Roman"/>
          <w:sz w:val="24"/>
          <w:szCs w:val="24"/>
        </w:rPr>
      </w:pPr>
      <w:r w:rsidRPr="00C55CF0">
        <w:rPr>
          <w:rFonts w:ascii="Times New Roman" w:hAnsi="Times New Roman" w:cs="Times New Roman"/>
          <w:sz w:val="24"/>
          <w:szCs w:val="24"/>
        </w:rPr>
        <w:lastRenderedPageBreak/>
        <w:t>Количествените цели, които страната ни си поставя по отношение на рециклирането и оползотворяването на отпадъците от опаковки през следващите години, са посочени в Програмата за достигане на целите за рециклиране и оползотворяване на МРО. В допълнение към тези цели наскоро приетото европейско законодателство от пакета „Кръгова икономика“ поставя по-специални изисквания към едни от най-широко разпространените пластмасови опаковки, а именно пластмасовите бутилки за напитки</w:t>
      </w:r>
      <w:r>
        <w:rPr>
          <w:rFonts w:ascii="Times New Roman" w:hAnsi="Times New Roman" w:cs="Times New Roman"/>
          <w:sz w:val="24"/>
          <w:szCs w:val="24"/>
        </w:rPr>
        <w:t xml:space="preserve"> </w:t>
      </w:r>
      <w:r w:rsidRPr="00C55CF0">
        <w:rPr>
          <w:rFonts w:ascii="Times New Roman" w:hAnsi="Times New Roman" w:cs="Times New Roman"/>
          <w:sz w:val="24"/>
          <w:szCs w:val="24"/>
        </w:rPr>
        <w:t>за еднократна употреба. По-конкретно се поставя изискването всяка държава членка да гарантира, че:</w:t>
      </w:r>
    </w:p>
    <w:p w14:paraId="3596246B" w14:textId="7234D981" w:rsidR="00C55CF0" w:rsidRPr="00C55CF0" w:rsidRDefault="00C55CF0" w:rsidP="00D50D6C">
      <w:pPr>
        <w:pStyle w:val="ListParagraph"/>
        <w:numPr>
          <w:ilvl w:val="0"/>
          <w:numId w:val="46"/>
        </w:numPr>
        <w:tabs>
          <w:tab w:val="left" w:pos="284"/>
        </w:tabs>
        <w:spacing w:after="120" w:line="276" w:lineRule="auto"/>
        <w:ind w:left="0" w:firstLine="0"/>
        <w:jc w:val="both"/>
        <w:rPr>
          <w:rFonts w:ascii="Times New Roman" w:hAnsi="Times New Roman" w:cs="Times New Roman"/>
          <w:sz w:val="24"/>
          <w:szCs w:val="24"/>
        </w:rPr>
      </w:pPr>
      <w:r w:rsidRPr="00C55CF0">
        <w:rPr>
          <w:rFonts w:ascii="Times New Roman" w:hAnsi="Times New Roman" w:cs="Times New Roman"/>
          <w:sz w:val="24"/>
          <w:szCs w:val="24"/>
        </w:rPr>
        <w:t>от 2025 г. някои бутилки за напитки трябва да съдържат най-малко 25% рециклирана пластмаса, а от 2030 г. - най-малко 30%.</w:t>
      </w:r>
    </w:p>
    <w:p w14:paraId="310BDD80" w14:textId="5788A265" w:rsidR="00C55CF0" w:rsidRPr="00C55CF0" w:rsidRDefault="00C55CF0" w:rsidP="00D50D6C">
      <w:pPr>
        <w:pStyle w:val="ListParagraph"/>
        <w:numPr>
          <w:ilvl w:val="0"/>
          <w:numId w:val="46"/>
        </w:numPr>
        <w:tabs>
          <w:tab w:val="left" w:pos="284"/>
        </w:tabs>
        <w:spacing w:after="120" w:line="276" w:lineRule="auto"/>
        <w:ind w:left="0" w:firstLine="0"/>
        <w:jc w:val="both"/>
        <w:rPr>
          <w:rFonts w:ascii="Times New Roman" w:hAnsi="Times New Roman" w:cs="Times New Roman"/>
          <w:sz w:val="24"/>
          <w:szCs w:val="24"/>
        </w:rPr>
      </w:pPr>
      <w:r w:rsidRPr="00C55CF0">
        <w:rPr>
          <w:rFonts w:ascii="Times New Roman" w:hAnsi="Times New Roman" w:cs="Times New Roman"/>
          <w:sz w:val="24"/>
          <w:szCs w:val="24"/>
        </w:rPr>
        <w:t>държавите членки да осигурят разделното събиране с цел рециклиране на пластмасови бутилки за еднократна употреба до 3 литра на ниво най-малко 77% до 2025 г. и до 2029 г. - 90%.</w:t>
      </w:r>
    </w:p>
    <w:p w14:paraId="053A3A93" w14:textId="77777777" w:rsidR="00C55CF0" w:rsidRPr="006B02D2" w:rsidRDefault="00C55CF0" w:rsidP="00FC0C66">
      <w:pPr>
        <w:spacing w:after="120" w:line="276" w:lineRule="auto"/>
        <w:jc w:val="both"/>
        <w:rPr>
          <w:rFonts w:ascii="Times New Roman" w:hAnsi="Times New Roman" w:cs="Times New Roman"/>
          <w:sz w:val="24"/>
          <w:szCs w:val="24"/>
        </w:rPr>
      </w:pPr>
      <w:r w:rsidRPr="006B02D2">
        <w:rPr>
          <w:rFonts w:ascii="Times New Roman" w:hAnsi="Times New Roman" w:cs="Times New Roman"/>
          <w:sz w:val="24"/>
          <w:szCs w:val="24"/>
        </w:rPr>
        <w:t xml:space="preserve">Посочените в </w:t>
      </w:r>
      <w:r>
        <w:rPr>
          <w:rFonts w:ascii="Times New Roman" w:hAnsi="Times New Roman" w:cs="Times New Roman"/>
          <w:sz w:val="24"/>
          <w:szCs w:val="24"/>
        </w:rPr>
        <w:t>О</w:t>
      </w:r>
      <w:r w:rsidRPr="006B02D2">
        <w:rPr>
          <w:rFonts w:ascii="Times New Roman" w:hAnsi="Times New Roman" w:cs="Times New Roman"/>
          <w:sz w:val="24"/>
          <w:szCs w:val="24"/>
        </w:rPr>
        <w:t xml:space="preserve">ПУО 2021-2028 г. мерки ще бъдат изпълнявани в рамките </w:t>
      </w:r>
      <w:r>
        <w:rPr>
          <w:rFonts w:ascii="Times New Roman" w:hAnsi="Times New Roman" w:cs="Times New Roman"/>
          <w:sz w:val="24"/>
          <w:szCs w:val="24"/>
        </w:rPr>
        <w:t>на</w:t>
      </w:r>
      <w:r w:rsidRPr="006B02D2">
        <w:rPr>
          <w:rFonts w:ascii="Times New Roman" w:hAnsi="Times New Roman" w:cs="Times New Roman"/>
          <w:sz w:val="24"/>
          <w:szCs w:val="24"/>
        </w:rPr>
        <w:t xml:space="preserve"> възможностите на </w:t>
      </w:r>
      <w:r>
        <w:rPr>
          <w:rFonts w:ascii="Times New Roman" w:hAnsi="Times New Roman" w:cs="Times New Roman"/>
          <w:sz w:val="24"/>
          <w:szCs w:val="24"/>
        </w:rPr>
        <w:t>общинския</w:t>
      </w:r>
      <w:r w:rsidRPr="006B02D2">
        <w:rPr>
          <w:rFonts w:ascii="Times New Roman" w:hAnsi="Times New Roman" w:cs="Times New Roman"/>
          <w:sz w:val="24"/>
          <w:szCs w:val="24"/>
        </w:rPr>
        <w:t xml:space="preserve"> бюджет за съответната година.</w:t>
      </w:r>
    </w:p>
    <w:p w14:paraId="4AF184BB" w14:textId="77777777" w:rsidR="00EF507F" w:rsidRDefault="00EF507F" w:rsidP="00FC0C66">
      <w:pPr>
        <w:spacing w:after="120" w:line="276" w:lineRule="auto"/>
        <w:jc w:val="both"/>
        <w:rPr>
          <w:rFonts w:ascii="Times New Roman" w:hAnsi="Times New Roman" w:cs="Times New Roman"/>
          <w:sz w:val="24"/>
          <w:szCs w:val="24"/>
        </w:rPr>
        <w:sectPr w:rsidR="00EF507F">
          <w:pgSz w:w="11906" w:h="16838"/>
          <w:pgMar w:top="1417" w:right="1417" w:bottom="1417" w:left="1417" w:header="708" w:footer="708" w:gutter="0"/>
          <w:cols w:space="708"/>
          <w:docGrid w:linePitch="360"/>
        </w:sectPr>
      </w:pPr>
    </w:p>
    <w:p w14:paraId="24C5B0E3" w14:textId="76DB415B" w:rsidR="00547FC9" w:rsidRDefault="00547FC9" w:rsidP="00547FC9">
      <w:pPr>
        <w:pStyle w:val="a1"/>
      </w:pPr>
      <w:bookmarkStart w:id="57" w:name="_Toc85104245"/>
      <w:r w:rsidRPr="00547FC9">
        <w:lastRenderedPageBreak/>
        <w:t>Подпрограма за управление на опаковките и отпадъците от опаковки</w:t>
      </w:r>
      <w:bookmarkEnd w:id="57"/>
    </w:p>
    <w:tbl>
      <w:tblPr>
        <w:tblStyle w:val="TableGrid"/>
        <w:tblW w:w="14029" w:type="dxa"/>
        <w:tblLayout w:type="fixed"/>
        <w:tblLook w:val="04A0" w:firstRow="1" w:lastRow="0" w:firstColumn="1" w:lastColumn="0" w:noHBand="0" w:noVBand="1"/>
      </w:tblPr>
      <w:tblGrid>
        <w:gridCol w:w="421"/>
        <w:gridCol w:w="2835"/>
        <w:gridCol w:w="1134"/>
        <w:gridCol w:w="1559"/>
        <w:gridCol w:w="1417"/>
        <w:gridCol w:w="2694"/>
        <w:gridCol w:w="2126"/>
        <w:gridCol w:w="1843"/>
      </w:tblGrid>
      <w:tr w:rsidR="00EF507F" w:rsidRPr="00352F35" w14:paraId="20F0D794" w14:textId="77777777" w:rsidTr="002075CC">
        <w:trPr>
          <w:tblHeader/>
        </w:trPr>
        <w:tc>
          <w:tcPr>
            <w:tcW w:w="421" w:type="dxa"/>
            <w:shd w:val="clear" w:color="auto" w:fill="A8D08D" w:themeFill="accent6" w:themeFillTint="99"/>
            <w:vAlign w:val="center"/>
          </w:tcPr>
          <w:p w14:paraId="202E255F"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w:t>
            </w:r>
          </w:p>
        </w:tc>
        <w:tc>
          <w:tcPr>
            <w:tcW w:w="2835" w:type="dxa"/>
            <w:shd w:val="clear" w:color="auto" w:fill="A8D08D" w:themeFill="accent6" w:themeFillTint="99"/>
            <w:vAlign w:val="center"/>
          </w:tcPr>
          <w:p w14:paraId="255C65A3"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Дейности</w:t>
            </w:r>
          </w:p>
          <w:p w14:paraId="64B3D390"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(мерки)</w:t>
            </w:r>
          </w:p>
        </w:tc>
        <w:tc>
          <w:tcPr>
            <w:tcW w:w="1134" w:type="dxa"/>
            <w:shd w:val="clear" w:color="auto" w:fill="A8D08D" w:themeFill="accent6" w:themeFillTint="99"/>
            <w:vAlign w:val="center"/>
          </w:tcPr>
          <w:p w14:paraId="61C821BD"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Бюджет</w:t>
            </w:r>
          </w:p>
          <w:p w14:paraId="55C3351D"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(хил.лв)</w:t>
            </w:r>
          </w:p>
        </w:tc>
        <w:tc>
          <w:tcPr>
            <w:tcW w:w="1559" w:type="dxa"/>
            <w:shd w:val="clear" w:color="auto" w:fill="A8D08D" w:themeFill="accent6" w:themeFillTint="99"/>
            <w:vAlign w:val="center"/>
          </w:tcPr>
          <w:p w14:paraId="3CD97120"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Източник на финансиране</w:t>
            </w:r>
          </w:p>
        </w:tc>
        <w:tc>
          <w:tcPr>
            <w:tcW w:w="1417" w:type="dxa"/>
            <w:shd w:val="clear" w:color="auto" w:fill="A8D08D" w:themeFill="accent6" w:themeFillTint="99"/>
            <w:vAlign w:val="center"/>
          </w:tcPr>
          <w:p w14:paraId="7CD5BF6C"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Срок за реализация</w:t>
            </w:r>
          </w:p>
        </w:tc>
        <w:tc>
          <w:tcPr>
            <w:tcW w:w="2694" w:type="dxa"/>
            <w:shd w:val="clear" w:color="auto" w:fill="A8D08D" w:themeFill="accent6" w:themeFillTint="99"/>
            <w:vAlign w:val="center"/>
          </w:tcPr>
          <w:p w14:paraId="2F1D9A88"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Очаквани резултати</w:t>
            </w:r>
          </w:p>
        </w:tc>
        <w:tc>
          <w:tcPr>
            <w:tcW w:w="2126" w:type="dxa"/>
            <w:shd w:val="clear" w:color="auto" w:fill="A8D08D" w:themeFill="accent6" w:themeFillTint="99"/>
            <w:vAlign w:val="center"/>
          </w:tcPr>
          <w:p w14:paraId="1DBE1678"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Индикатори за изпълнение</w:t>
            </w:r>
          </w:p>
        </w:tc>
        <w:tc>
          <w:tcPr>
            <w:tcW w:w="1843" w:type="dxa"/>
            <w:shd w:val="clear" w:color="auto" w:fill="A8D08D" w:themeFill="accent6" w:themeFillTint="99"/>
            <w:vAlign w:val="center"/>
          </w:tcPr>
          <w:p w14:paraId="2070C2E0" w14:textId="77777777" w:rsidR="00EF507F" w:rsidRPr="00352F35" w:rsidRDefault="00EF507F" w:rsidP="00FF73FA">
            <w:pPr>
              <w:jc w:val="center"/>
              <w:rPr>
                <w:rFonts w:ascii="Times New Roman" w:hAnsi="Times New Roman" w:cs="Times New Roman"/>
                <w:b/>
              </w:rPr>
            </w:pPr>
            <w:r w:rsidRPr="00352F35">
              <w:rPr>
                <w:rFonts w:ascii="Times New Roman" w:hAnsi="Times New Roman" w:cs="Times New Roman"/>
                <w:b/>
              </w:rPr>
              <w:t>Отговорни институции</w:t>
            </w:r>
          </w:p>
        </w:tc>
      </w:tr>
      <w:tr w:rsidR="00EF507F" w:rsidRPr="00352F35" w14:paraId="5608A8C5" w14:textId="77777777" w:rsidTr="002075CC">
        <w:tc>
          <w:tcPr>
            <w:tcW w:w="14029" w:type="dxa"/>
            <w:gridSpan w:val="8"/>
            <w:shd w:val="clear" w:color="auto" w:fill="A8D08D" w:themeFill="accent6" w:themeFillTint="99"/>
          </w:tcPr>
          <w:p w14:paraId="528B1830" w14:textId="3A840087" w:rsidR="00EF507F" w:rsidRPr="00352F35" w:rsidRDefault="00775B2F" w:rsidP="00352F35">
            <w:pPr>
              <w:jc w:val="center"/>
              <w:rPr>
                <w:rFonts w:ascii="Times New Roman" w:hAnsi="Times New Roman" w:cs="Times New Roman"/>
                <w:b/>
              </w:rPr>
            </w:pPr>
            <w:r w:rsidRPr="00352F35">
              <w:rPr>
                <w:rFonts w:ascii="Times New Roman" w:hAnsi="Times New Roman" w:cs="Times New Roman"/>
                <w:b/>
              </w:rPr>
              <w:t>СТРАТЕГИЧЕСКА ЦЕЛ</w:t>
            </w:r>
            <w:r w:rsidR="00EF507F" w:rsidRPr="00352F35">
              <w:rPr>
                <w:rFonts w:ascii="Times New Roman" w:hAnsi="Times New Roman" w:cs="Times New Roman"/>
                <w:b/>
              </w:rPr>
              <w:t>:</w:t>
            </w:r>
          </w:p>
          <w:p w14:paraId="3D2BD7F5" w14:textId="77777777" w:rsidR="00EF507F" w:rsidRPr="00352F35" w:rsidRDefault="00EF507F" w:rsidP="00352F35">
            <w:pPr>
              <w:jc w:val="center"/>
              <w:rPr>
                <w:rFonts w:ascii="Times New Roman" w:hAnsi="Times New Roman" w:cs="Times New Roman"/>
              </w:rPr>
            </w:pPr>
            <w:r w:rsidRPr="00352F35">
              <w:rPr>
                <w:rFonts w:ascii="Times New Roman" w:hAnsi="Times New Roman" w:cs="Times New Roman"/>
              </w:rPr>
              <w:t>Увеличаване на количествата на рециклираните и оползотворени отпадъци</w:t>
            </w:r>
          </w:p>
        </w:tc>
      </w:tr>
      <w:tr w:rsidR="00775B2F" w:rsidRPr="00352F35" w14:paraId="353A531B" w14:textId="77777777" w:rsidTr="002075CC">
        <w:tc>
          <w:tcPr>
            <w:tcW w:w="14029" w:type="dxa"/>
            <w:gridSpan w:val="8"/>
            <w:shd w:val="clear" w:color="auto" w:fill="E2EFD9" w:themeFill="accent6" w:themeFillTint="33"/>
          </w:tcPr>
          <w:p w14:paraId="3B45B107" w14:textId="77777777" w:rsidR="00775B2F" w:rsidRPr="00352F35" w:rsidRDefault="00775B2F" w:rsidP="00352F35">
            <w:pPr>
              <w:jc w:val="center"/>
              <w:rPr>
                <w:rFonts w:ascii="Times New Roman" w:hAnsi="Times New Roman" w:cs="Times New Roman"/>
                <w:b/>
              </w:rPr>
            </w:pPr>
            <w:r w:rsidRPr="00352F35">
              <w:rPr>
                <w:rFonts w:ascii="Times New Roman" w:hAnsi="Times New Roman" w:cs="Times New Roman"/>
                <w:b/>
              </w:rPr>
              <w:t>Оперативна цел:</w:t>
            </w:r>
          </w:p>
          <w:p w14:paraId="31DE38EB" w14:textId="289BD4F5" w:rsidR="00775B2F" w:rsidRPr="00352F35" w:rsidRDefault="004239F6" w:rsidP="00352F35">
            <w:pPr>
              <w:jc w:val="center"/>
              <w:rPr>
                <w:rFonts w:ascii="Times New Roman" w:hAnsi="Times New Roman" w:cs="Times New Roman"/>
                <w:b/>
              </w:rPr>
            </w:pPr>
            <w:r w:rsidRPr="004239F6">
              <w:rPr>
                <w:rFonts w:ascii="Times New Roman" w:hAnsi="Times New Roman" w:cs="Times New Roman"/>
              </w:rPr>
              <w:t>Намаляване на количеството на отпадъци</w:t>
            </w:r>
          </w:p>
        </w:tc>
      </w:tr>
      <w:tr w:rsidR="00EF507F" w:rsidRPr="00352F35" w14:paraId="1443B4C1" w14:textId="77777777" w:rsidTr="00352F35">
        <w:tc>
          <w:tcPr>
            <w:tcW w:w="421" w:type="dxa"/>
          </w:tcPr>
          <w:p w14:paraId="253F7472" w14:textId="77777777" w:rsidR="00EF507F" w:rsidRPr="00352F35" w:rsidRDefault="00EF507F" w:rsidP="00352F35">
            <w:pPr>
              <w:jc w:val="center"/>
              <w:rPr>
                <w:rFonts w:ascii="Times New Roman" w:hAnsi="Times New Roman" w:cs="Times New Roman"/>
              </w:rPr>
            </w:pPr>
            <w:r w:rsidRPr="00352F35">
              <w:rPr>
                <w:rFonts w:ascii="Times New Roman" w:hAnsi="Times New Roman" w:cs="Times New Roman"/>
              </w:rPr>
              <w:t>1</w:t>
            </w:r>
          </w:p>
        </w:tc>
        <w:tc>
          <w:tcPr>
            <w:tcW w:w="2835" w:type="dxa"/>
          </w:tcPr>
          <w:p w14:paraId="0E62FBF4" w14:textId="58CD6A1D" w:rsidR="00EF507F" w:rsidRPr="00352F35" w:rsidRDefault="00EF507F" w:rsidP="00352F35">
            <w:pPr>
              <w:jc w:val="center"/>
              <w:rPr>
                <w:rFonts w:ascii="Times New Roman" w:hAnsi="Times New Roman" w:cs="Times New Roman"/>
              </w:rPr>
            </w:pPr>
            <w:r w:rsidRPr="00352F35">
              <w:rPr>
                <w:rFonts w:ascii="Times New Roman" w:hAnsi="Times New Roman" w:cs="Times New Roman"/>
              </w:rPr>
              <w:t>Поемане на доброволни ангажименти от бизнеса за прилагане на практики за предотвратяване генерирането на отпадъци от опаковки от стоки, които предлагат на пазара</w:t>
            </w:r>
          </w:p>
        </w:tc>
        <w:tc>
          <w:tcPr>
            <w:tcW w:w="1134" w:type="dxa"/>
          </w:tcPr>
          <w:p w14:paraId="06687E82" w14:textId="77777777" w:rsidR="00EF507F" w:rsidRPr="004239F6" w:rsidRDefault="00EF507F" w:rsidP="00FF73FA">
            <w:pPr>
              <w:jc w:val="both"/>
              <w:rPr>
                <w:rFonts w:ascii="Times New Roman" w:hAnsi="Times New Roman" w:cs="Times New Roman"/>
              </w:rPr>
            </w:pPr>
            <w:r w:rsidRPr="004239F6">
              <w:rPr>
                <w:rFonts w:ascii="Times New Roman" w:hAnsi="Times New Roman" w:cs="Times New Roman"/>
              </w:rPr>
              <w:t>0</w:t>
            </w:r>
          </w:p>
        </w:tc>
        <w:tc>
          <w:tcPr>
            <w:tcW w:w="1559" w:type="dxa"/>
          </w:tcPr>
          <w:p w14:paraId="71CA03E9" w14:textId="77777777" w:rsidR="00EF507F" w:rsidRPr="00352F35" w:rsidRDefault="00EF507F" w:rsidP="00352F35">
            <w:pPr>
              <w:jc w:val="center"/>
              <w:rPr>
                <w:rFonts w:ascii="Times New Roman" w:hAnsi="Times New Roman" w:cs="Times New Roman"/>
              </w:rPr>
            </w:pPr>
            <w:r w:rsidRPr="00352F35">
              <w:rPr>
                <w:rFonts w:ascii="Times New Roman" w:hAnsi="Times New Roman" w:cs="Times New Roman"/>
              </w:rPr>
              <w:t>-</w:t>
            </w:r>
          </w:p>
        </w:tc>
        <w:tc>
          <w:tcPr>
            <w:tcW w:w="1417" w:type="dxa"/>
          </w:tcPr>
          <w:p w14:paraId="6E04F4CF" w14:textId="77777777" w:rsidR="00EF507F" w:rsidRPr="00352F35" w:rsidRDefault="00EF507F" w:rsidP="00352F35">
            <w:pPr>
              <w:jc w:val="center"/>
              <w:rPr>
                <w:rFonts w:ascii="Times New Roman" w:hAnsi="Times New Roman" w:cs="Times New Roman"/>
              </w:rPr>
            </w:pPr>
            <w:r w:rsidRPr="00352F35">
              <w:rPr>
                <w:rFonts w:ascii="Times New Roman" w:hAnsi="Times New Roman" w:cs="Times New Roman"/>
              </w:rPr>
              <w:t>Постоянен</w:t>
            </w:r>
          </w:p>
        </w:tc>
        <w:tc>
          <w:tcPr>
            <w:tcW w:w="2694" w:type="dxa"/>
          </w:tcPr>
          <w:p w14:paraId="4F308A15" w14:textId="2C3BE769" w:rsidR="00EF507F" w:rsidRPr="00352F35" w:rsidRDefault="00EF507F" w:rsidP="00352F35">
            <w:pPr>
              <w:jc w:val="center"/>
              <w:rPr>
                <w:rFonts w:ascii="Times New Roman" w:hAnsi="Times New Roman" w:cs="Times New Roman"/>
              </w:rPr>
            </w:pPr>
            <w:r w:rsidRPr="00352F35">
              <w:rPr>
                <w:rFonts w:ascii="Times New Roman" w:hAnsi="Times New Roman" w:cs="Times New Roman"/>
              </w:rPr>
              <w:t>Предотвратени количества отпадъци от опаковки</w:t>
            </w:r>
          </w:p>
        </w:tc>
        <w:tc>
          <w:tcPr>
            <w:tcW w:w="2126" w:type="dxa"/>
          </w:tcPr>
          <w:p w14:paraId="142E1C3A" w14:textId="4983D23A" w:rsidR="00EF507F" w:rsidRPr="00352F35" w:rsidRDefault="00EF507F" w:rsidP="00352F35">
            <w:pPr>
              <w:jc w:val="center"/>
              <w:rPr>
                <w:rFonts w:ascii="Times New Roman" w:hAnsi="Times New Roman" w:cs="Times New Roman"/>
              </w:rPr>
            </w:pPr>
            <w:r w:rsidRPr="00352F35">
              <w:rPr>
                <w:rFonts w:ascii="Times New Roman" w:hAnsi="Times New Roman" w:cs="Times New Roman"/>
              </w:rPr>
              <w:t>Изпълнени мерки за предотвратяване на отпадъци от опаковки от бизнеса</w:t>
            </w:r>
          </w:p>
        </w:tc>
        <w:tc>
          <w:tcPr>
            <w:tcW w:w="1843" w:type="dxa"/>
          </w:tcPr>
          <w:p w14:paraId="47FD9351" w14:textId="47A7AA4E" w:rsidR="00EF507F" w:rsidRPr="00352F35" w:rsidRDefault="00EF507F" w:rsidP="00352F35">
            <w:pPr>
              <w:jc w:val="center"/>
              <w:rPr>
                <w:rFonts w:ascii="Times New Roman" w:hAnsi="Times New Roman" w:cs="Times New Roman"/>
              </w:rPr>
            </w:pPr>
            <w:r w:rsidRPr="00352F35">
              <w:rPr>
                <w:rFonts w:ascii="Times New Roman" w:hAnsi="Times New Roman" w:cs="Times New Roman"/>
              </w:rPr>
              <w:t xml:space="preserve">Община </w:t>
            </w:r>
            <w:r w:rsidR="00085780">
              <w:rPr>
                <w:rFonts w:ascii="Times New Roman" w:hAnsi="Times New Roman" w:cs="Times New Roman"/>
              </w:rPr>
              <w:t>Разград</w:t>
            </w:r>
            <w:r w:rsidRPr="00352F35">
              <w:rPr>
                <w:rFonts w:ascii="Times New Roman" w:hAnsi="Times New Roman" w:cs="Times New Roman"/>
              </w:rPr>
              <w:t>,</w:t>
            </w:r>
          </w:p>
          <w:p w14:paraId="660977BF" w14:textId="522A97BF" w:rsidR="00EF507F" w:rsidRPr="00352F35" w:rsidRDefault="00EF507F" w:rsidP="00352F35">
            <w:pPr>
              <w:jc w:val="center"/>
              <w:rPr>
                <w:rFonts w:ascii="Times New Roman" w:hAnsi="Times New Roman" w:cs="Times New Roman"/>
              </w:rPr>
            </w:pPr>
            <w:r w:rsidRPr="00352F35">
              <w:rPr>
                <w:rFonts w:ascii="Times New Roman" w:hAnsi="Times New Roman" w:cs="Times New Roman"/>
              </w:rPr>
              <w:t>Бизнес организации (търговски обекти и др.)</w:t>
            </w:r>
          </w:p>
        </w:tc>
      </w:tr>
    </w:tbl>
    <w:p w14:paraId="77B3B58D" w14:textId="4DA841CF" w:rsidR="00B5194C" w:rsidRPr="009D136D" w:rsidRDefault="00B5194C" w:rsidP="00EF507F">
      <w:pPr>
        <w:spacing w:before="120" w:after="0" w:line="276" w:lineRule="auto"/>
        <w:ind w:firstLine="567"/>
        <w:jc w:val="both"/>
        <w:rPr>
          <w:rFonts w:ascii="Times New Roman" w:hAnsi="Times New Roman" w:cs="Times New Roman"/>
          <w:sz w:val="24"/>
          <w:szCs w:val="24"/>
        </w:rPr>
      </w:pPr>
    </w:p>
    <w:p w14:paraId="2B604E0B" w14:textId="77777777" w:rsidR="00EF507F" w:rsidRDefault="00EF507F" w:rsidP="00A04FE4">
      <w:pPr>
        <w:spacing w:before="120" w:after="0" w:line="276" w:lineRule="auto"/>
        <w:rPr>
          <w:rFonts w:ascii="Times New Roman" w:hAnsi="Times New Roman" w:cs="Times New Roman"/>
          <w:sz w:val="24"/>
          <w:szCs w:val="24"/>
        </w:rPr>
        <w:sectPr w:rsidR="00EF507F" w:rsidSect="00EF507F">
          <w:pgSz w:w="16838" w:h="11906" w:orient="landscape"/>
          <w:pgMar w:top="1417" w:right="1417" w:bottom="1417" w:left="1417" w:header="708" w:footer="708" w:gutter="0"/>
          <w:cols w:space="708"/>
          <w:docGrid w:linePitch="360"/>
        </w:sectPr>
      </w:pPr>
    </w:p>
    <w:p w14:paraId="78C9D628" w14:textId="3DA9A9EB" w:rsidR="00EF507F" w:rsidRPr="00EF507F" w:rsidRDefault="00EF507F" w:rsidP="002075CC">
      <w:pPr>
        <w:shd w:val="clear" w:color="auto" w:fill="A8D08D" w:themeFill="accent6" w:themeFillTint="99"/>
        <w:spacing w:before="120" w:after="120" w:line="276" w:lineRule="auto"/>
        <w:jc w:val="center"/>
        <w:rPr>
          <w:rFonts w:ascii="Times New Roman" w:hAnsi="Times New Roman" w:cs="Times New Roman"/>
          <w:b/>
          <w:sz w:val="24"/>
          <w:szCs w:val="24"/>
        </w:rPr>
      </w:pPr>
      <w:r w:rsidRPr="00EF507F">
        <w:rPr>
          <w:rFonts w:ascii="Times New Roman" w:hAnsi="Times New Roman" w:cs="Times New Roman"/>
          <w:b/>
          <w:sz w:val="24"/>
          <w:szCs w:val="24"/>
        </w:rPr>
        <w:lastRenderedPageBreak/>
        <w:t>Цел 3:</w:t>
      </w:r>
    </w:p>
    <w:p w14:paraId="13C06B18" w14:textId="1D9F0685" w:rsidR="00B5194C" w:rsidRPr="00EF507F" w:rsidRDefault="00EF507F" w:rsidP="002075CC">
      <w:pPr>
        <w:shd w:val="clear" w:color="auto" w:fill="A8D08D" w:themeFill="accent6" w:themeFillTint="99"/>
        <w:spacing w:before="120" w:after="120" w:line="276" w:lineRule="auto"/>
        <w:jc w:val="center"/>
        <w:rPr>
          <w:rFonts w:ascii="Times New Roman" w:hAnsi="Times New Roman" w:cs="Times New Roman"/>
          <w:b/>
          <w:sz w:val="24"/>
          <w:szCs w:val="24"/>
        </w:rPr>
      </w:pPr>
      <w:r w:rsidRPr="00EF507F">
        <w:rPr>
          <w:rFonts w:ascii="Times New Roman" w:hAnsi="Times New Roman" w:cs="Times New Roman"/>
          <w:b/>
          <w:sz w:val="24"/>
          <w:szCs w:val="24"/>
        </w:rPr>
        <w:t>Намаляване на количествата и на риска от депонирани битови отпадъци и други</w:t>
      </w:r>
    </w:p>
    <w:p w14:paraId="5E2526D2" w14:textId="77777777" w:rsidR="00B5194C" w:rsidRPr="00A04FE4" w:rsidRDefault="00B5194C" w:rsidP="00A04FE4">
      <w:pPr>
        <w:spacing w:before="120" w:after="0" w:line="276" w:lineRule="auto"/>
        <w:rPr>
          <w:rFonts w:ascii="Times New Roman" w:hAnsi="Times New Roman" w:cs="Times New Roman"/>
          <w:sz w:val="24"/>
          <w:szCs w:val="24"/>
        </w:rPr>
      </w:pPr>
    </w:p>
    <w:p w14:paraId="5852DF36" w14:textId="157FE0D5" w:rsidR="001E3D14" w:rsidRPr="002075CC" w:rsidRDefault="00B5194C" w:rsidP="002075CC">
      <w:pPr>
        <w:pStyle w:val="Heading2"/>
        <w:jc w:val="both"/>
        <w:rPr>
          <w:color w:val="538135" w:themeColor="accent6" w:themeShade="BF"/>
        </w:rPr>
      </w:pPr>
      <w:bookmarkStart w:id="58" w:name="_Toc85105152"/>
      <w:r w:rsidRPr="002075CC">
        <w:rPr>
          <w:color w:val="538135" w:themeColor="accent6" w:themeShade="BF"/>
        </w:rPr>
        <w:t>V.</w:t>
      </w:r>
      <w:r w:rsidR="00C80417" w:rsidRPr="002075CC">
        <w:rPr>
          <w:color w:val="538135" w:themeColor="accent6" w:themeShade="BF"/>
        </w:rPr>
        <w:t>5</w:t>
      </w:r>
      <w:r w:rsidR="00C555B4" w:rsidRPr="002075CC">
        <w:rPr>
          <w:color w:val="538135" w:themeColor="accent6" w:themeShade="BF"/>
        </w:rPr>
        <w:t xml:space="preserve">. </w:t>
      </w:r>
      <w:r w:rsidRPr="002075CC">
        <w:rPr>
          <w:color w:val="538135" w:themeColor="accent6" w:themeShade="BF"/>
        </w:rPr>
        <w:t>ПРОГРАМА ЗА НАМАЛЯВАНЕ НА КОЛИЧЕСТВАТА И РИСКА ОТ ДЕПОНИРАНИТЕ БИТОВИ ОТПАДЪЦИ И ДРУГИ</w:t>
      </w:r>
      <w:bookmarkEnd w:id="58"/>
    </w:p>
    <w:p w14:paraId="78B07F89" w14:textId="03F1B9C9" w:rsidR="00EF507F" w:rsidRPr="00EF507F" w:rsidRDefault="00EF507F" w:rsidP="009D136D">
      <w:pPr>
        <w:spacing w:after="120" w:line="276" w:lineRule="auto"/>
        <w:jc w:val="both"/>
        <w:rPr>
          <w:rFonts w:ascii="Times New Roman" w:hAnsi="Times New Roman" w:cs="Times New Roman"/>
          <w:b/>
          <w:sz w:val="24"/>
          <w:szCs w:val="24"/>
        </w:rPr>
      </w:pPr>
      <w:r w:rsidRPr="00EF507F">
        <w:rPr>
          <w:rFonts w:ascii="Times New Roman" w:hAnsi="Times New Roman" w:cs="Times New Roman"/>
          <w:sz w:val="24"/>
          <w:szCs w:val="24"/>
        </w:rPr>
        <w:t xml:space="preserve">Програмата за намаляване на количествата и на риска от депонираните битови отпадъци и други включва мерки за достигане на Цел 3: </w:t>
      </w:r>
      <w:r w:rsidRPr="00EF507F">
        <w:rPr>
          <w:rFonts w:ascii="Times New Roman" w:hAnsi="Times New Roman" w:cs="Times New Roman"/>
          <w:b/>
          <w:sz w:val="24"/>
          <w:szCs w:val="24"/>
        </w:rPr>
        <w:t>Намаляване на количествата и на риска от депонираните битови отпадъци и други от ОПУО 2020-2028 г.</w:t>
      </w:r>
    </w:p>
    <w:p w14:paraId="2E80F2B4" w14:textId="682D0CE0" w:rsidR="00EF507F" w:rsidRPr="00EF507F" w:rsidRDefault="00EF507F" w:rsidP="009D136D">
      <w:pPr>
        <w:spacing w:after="120" w:line="276" w:lineRule="auto"/>
        <w:jc w:val="both"/>
        <w:rPr>
          <w:rFonts w:ascii="Times New Roman" w:hAnsi="Times New Roman" w:cs="Times New Roman"/>
          <w:sz w:val="24"/>
          <w:szCs w:val="24"/>
        </w:rPr>
      </w:pPr>
      <w:r w:rsidRPr="00EF507F">
        <w:rPr>
          <w:rFonts w:ascii="Times New Roman" w:hAnsi="Times New Roman" w:cs="Times New Roman"/>
          <w:sz w:val="24"/>
          <w:szCs w:val="24"/>
        </w:rPr>
        <w:t xml:space="preserve">Предвидените мерки са както инвестиционни, така и </w:t>
      </w:r>
      <w:r w:rsidR="00352F35">
        <w:rPr>
          <w:rFonts w:ascii="Times New Roman" w:hAnsi="Times New Roman" w:cs="Times New Roman"/>
          <w:sz w:val="24"/>
          <w:szCs w:val="24"/>
        </w:rPr>
        <w:t>„</w:t>
      </w:r>
      <w:r w:rsidRPr="00EF507F">
        <w:rPr>
          <w:rFonts w:ascii="Times New Roman" w:hAnsi="Times New Roman" w:cs="Times New Roman"/>
          <w:sz w:val="24"/>
          <w:szCs w:val="24"/>
        </w:rPr>
        <w:t>меки</w:t>
      </w:r>
      <w:r w:rsidR="00352F35">
        <w:rPr>
          <w:rFonts w:ascii="Times New Roman" w:hAnsi="Times New Roman" w:cs="Times New Roman"/>
          <w:sz w:val="24"/>
          <w:szCs w:val="24"/>
        </w:rPr>
        <w:t>“</w:t>
      </w:r>
      <w:r w:rsidRPr="00EF507F">
        <w:rPr>
          <w:rFonts w:ascii="Times New Roman" w:hAnsi="Times New Roman" w:cs="Times New Roman"/>
          <w:sz w:val="24"/>
          <w:szCs w:val="24"/>
        </w:rPr>
        <w:t xml:space="preserve"> мерки. Инвестиционните мерки са насочени основно към третиране на утайки от ПСОВ, устойчиво управление на излезли от употреба препарати за растителна защита и др. </w:t>
      </w:r>
    </w:p>
    <w:p w14:paraId="7837889E" w14:textId="7A8EDA2E" w:rsidR="00EF507F" w:rsidRPr="00EF507F" w:rsidRDefault="00EF507F" w:rsidP="009D136D">
      <w:pPr>
        <w:spacing w:after="120" w:line="276" w:lineRule="auto"/>
        <w:jc w:val="both"/>
        <w:rPr>
          <w:rFonts w:ascii="Times New Roman" w:hAnsi="Times New Roman" w:cs="Times New Roman"/>
          <w:sz w:val="24"/>
          <w:szCs w:val="24"/>
        </w:rPr>
      </w:pPr>
      <w:r w:rsidRPr="00EF507F">
        <w:rPr>
          <w:rFonts w:ascii="Times New Roman" w:hAnsi="Times New Roman" w:cs="Times New Roman"/>
          <w:sz w:val="24"/>
          <w:szCs w:val="24"/>
        </w:rPr>
        <w:t>„Меките</w:t>
      </w:r>
      <w:r w:rsidR="00352F35">
        <w:rPr>
          <w:rFonts w:ascii="Times New Roman" w:hAnsi="Times New Roman" w:cs="Times New Roman"/>
          <w:sz w:val="24"/>
          <w:szCs w:val="24"/>
        </w:rPr>
        <w:t>“</w:t>
      </w:r>
      <w:r w:rsidRPr="00EF507F">
        <w:rPr>
          <w:rFonts w:ascii="Times New Roman" w:hAnsi="Times New Roman" w:cs="Times New Roman"/>
          <w:sz w:val="24"/>
          <w:szCs w:val="24"/>
        </w:rPr>
        <w:t xml:space="preserve"> мерки са насочени към реализация на публични, бизнес и научни проекти за разработване/внедряване на различни иновативни методи за намаляване на количествата и на риска от депонираните битови отпадъци. Предвидени са мерки за повишаване на капацитета на публичната администрация по отношение трансграничния превоз на отпадъци и др. </w:t>
      </w:r>
    </w:p>
    <w:p w14:paraId="36283474" w14:textId="77777777" w:rsidR="00EF507F" w:rsidRDefault="00EF507F" w:rsidP="009D136D">
      <w:pPr>
        <w:spacing w:after="120" w:line="276" w:lineRule="auto"/>
        <w:jc w:val="both"/>
        <w:rPr>
          <w:rFonts w:ascii="Times New Roman" w:hAnsi="Times New Roman" w:cs="Times New Roman"/>
          <w:sz w:val="24"/>
          <w:szCs w:val="24"/>
        </w:rPr>
      </w:pPr>
      <w:r w:rsidRPr="00EF507F">
        <w:rPr>
          <w:rFonts w:ascii="Times New Roman" w:hAnsi="Times New Roman" w:cs="Times New Roman"/>
          <w:sz w:val="24"/>
          <w:szCs w:val="24"/>
        </w:rPr>
        <w:t>Посочените в ОПУО 2021-2028 г. мерки ще бъдат изпълнявани в рамките на възможностите на общинския бюджет за съответната година.</w:t>
      </w:r>
    </w:p>
    <w:p w14:paraId="76AA5DCB" w14:textId="555504A1" w:rsidR="00EF507F" w:rsidRPr="00EF507F" w:rsidRDefault="00EF507F" w:rsidP="009D136D">
      <w:pPr>
        <w:spacing w:after="120" w:line="276" w:lineRule="auto"/>
        <w:jc w:val="both"/>
        <w:rPr>
          <w:rFonts w:ascii="Times New Roman" w:hAnsi="Times New Roman" w:cs="Times New Roman"/>
          <w:sz w:val="24"/>
          <w:szCs w:val="24"/>
        </w:rPr>
      </w:pPr>
      <w:r w:rsidRPr="00EF507F">
        <w:rPr>
          <w:rFonts w:ascii="Times New Roman" w:hAnsi="Times New Roman" w:cs="Times New Roman"/>
          <w:sz w:val="24"/>
          <w:szCs w:val="24"/>
        </w:rPr>
        <w:t xml:space="preserve">В резултат на изпълнението на програмата за намаляване на количествата и на риска от депонираните битови отпадъци се очаква до 2040 г. количеството на депонираните битови отпадъци да се намали до 10% или по-малко от общото количество образувани битови отпадъци. По-конкретно: </w:t>
      </w:r>
    </w:p>
    <w:p w14:paraId="4EF6A8CA" w14:textId="2247A455" w:rsidR="00EF507F" w:rsidRPr="0068213A" w:rsidRDefault="00EF507F" w:rsidP="00D50D6C">
      <w:pPr>
        <w:pStyle w:val="ListParagraph"/>
        <w:numPr>
          <w:ilvl w:val="1"/>
          <w:numId w:val="47"/>
        </w:numPr>
        <w:tabs>
          <w:tab w:val="left" w:pos="284"/>
        </w:tabs>
        <w:spacing w:after="120" w:line="276" w:lineRule="auto"/>
        <w:ind w:left="0" w:firstLine="0"/>
        <w:jc w:val="both"/>
        <w:rPr>
          <w:rFonts w:ascii="Times New Roman" w:hAnsi="Times New Roman" w:cs="Times New Roman"/>
          <w:sz w:val="24"/>
          <w:szCs w:val="24"/>
        </w:rPr>
      </w:pPr>
      <w:r w:rsidRPr="0068213A">
        <w:rPr>
          <w:rFonts w:ascii="Times New Roman" w:hAnsi="Times New Roman" w:cs="Times New Roman"/>
          <w:sz w:val="24"/>
          <w:szCs w:val="24"/>
        </w:rPr>
        <w:t>да бъде осигурена инфраструктура за оползотворяване на утайките от ГПСОВ;</w:t>
      </w:r>
    </w:p>
    <w:p w14:paraId="54672C38" w14:textId="7B4333E7" w:rsidR="00EF507F" w:rsidRPr="0068213A" w:rsidRDefault="00352F35" w:rsidP="00D50D6C">
      <w:pPr>
        <w:pStyle w:val="ListParagraph"/>
        <w:numPr>
          <w:ilvl w:val="1"/>
          <w:numId w:val="47"/>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да</w:t>
      </w:r>
      <w:r w:rsidR="00EF507F" w:rsidRPr="0068213A">
        <w:rPr>
          <w:rFonts w:ascii="Times New Roman" w:hAnsi="Times New Roman" w:cs="Times New Roman"/>
          <w:sz w:val="24"/>
          <w:szCs w:val="24"/>
        </w:rPr>
        <w:t xml:space="preserve"> бъдат разработени иновативни продукти и технологии, чрез които се подобрява йерархията на управление на отпадъците</w:t>
      </w:r>
      <w:r>
        <w:rPr>
          <w:rFonts w:ascii="Times New Roman" w:hAnsi="Times New Roman" w:cs="Times New Roman"/>
          <w:sz w:val="24"/>
          <w:szCs w:val="24"/>
        </w:rPr>
        <w:t>;</w:t>
      </w:r>
    </w:p>
    <w:p w14:paraId="5FF5524B" w14:textId="7B241363" w:rsidR="00EF507F" w:rsidRPr="0068213A" w:rsidRDefault="00352F35" w:rsidP="00D50D6C">
      <w:pPr>
        <w:pStyle w:val="ListParagraph"/>
        <w:numPr>
          <w:ilvl w:val="1"/>
          <w:numId w:val="47"/>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да</w:t>
      </w:r>
      <w:r w:rsidR="00EF507F" w:rsidRPr="0068213A">
        <w:rPr>
          <w:rFonts w:ascii="Times New Roman" w:hAnsi="Times New Roman" w:cs="Times New Roman"/>
          <w:sz w:val="24"/>
          <w:szCs w:val="24"/>
        </w:rPr>
        <w:t xml:space="preserve"> бъдат изготвени практически решения за проблемите с най-широко генерираните производствени опасни отпадъци.</w:t>
      </w:r>
    </w:p>
    <w:p w14:paraId="28B4538C" w14:textId="77777777" w:rsidR="00EF507F" w:rsidRDefault="00EF507F" w:rsidP="009D136D">
      <w:pPr>
        <w:spacing w:after="120" w:line="276" w:lineRule="auto"/>
        <w:jc w:val="both"/>
        <w:rPr>
          <w:rFonts w:ascii="Times New Roman" w:hAnsi="Times New Roman" w:cs="Times New Roman"/>
          <w:sz w:val="24"/>
          <w:szCs w:val="24"/>
        </w:rPr>
        <w:sectPr w:rsidR="00EF507F">
          <w:pgSz w:w="11906" w:h="16838"/>
          <w:pgMar w:top="1417" w:right="1417" w:bottom="1417" w:left="1417" w:header="708" w:footer="708" w:gutter="0"/>
          <w:cols w:space="708"/>
          <w:docGrid w:linePitch="360"/>
        </w:sectPr>
      </w:pPr>
    </w:p>
    <w:p w14:paraId="18FA85B9" w14:textId="0BB720D7" w:rsidR="00705AFD" w:rsidRDefault="00705AFD" w:rsidP="00705AFD">
      <w:pPr>
        <w:pStyle w:val="a1"/>
      </w:pPr>
      <w:bookmarkStart w:id="59" w:name="_Toc85104246"/>
      <w:r w:rsidRPr="00705AFD">
        <w:lastRenderedPageBreak/>
        <w:t>Програма за намаляване на количествата и риска от депонираните битови отпадъци и други</w:t>
      </w:r>
      <w:bookmarkEnd w:id="59"/>
    </w:p>
    <w:tbl>
      <w:tblPr>
        <w:tblStyle w:val="TableGrid"/>
        <w:tblW w:w="0" w:type="auto"/>
        <w:tblLayout w:type="fixed"/>
        <w:tblLook w:val="04A0" w:firstRow="1" w:lastRow="0" w:firstColumn="1" w:lastColumn="0" w:noHBand="0" w:noVBand="1"/>
      </w:tblPr>
      <w:tblGrid>
        <w:gridCol w:w="421"/>
        <w:gridCol w:w="2835"/>
        <w:gridCol w:w="1134"/>
        <w:gridCol w:w="1559"/>
        <w:gridCol w:w="1417"/>
        <w:gridCol w:w="3119"/>
        <w:gridCol w:w="1701"/>
        <w:gridCol w:w="1701"/>
      </w:tblGrid>
      <w:tr w:rsidR="001722E1" w:rsidRPr="0068213A" w14:paraId="1AFB6480" w14:textId="77777777" w:rsidTr="002075CC">
        <w:trPr>
          <w:tblHeader/>
        </w:trPr>
        <w:tc>
          <w:tcPr>
            <w:tcW w:w="421" w:type="dxa"/>
            <w:shd w:val="clear" w:color="auto" w:fill="A8D08D" w:themeFill="accent6" w:themeFillTint="99"/>
            <w:vAlign w:val="center"/>
          </w:tcPr>
          <w:p w14:paraId="58DAA0FE"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w:t>
            </w:r>
          </w:p>
        </w:tc>
        <w:tc>
          <w:tcPr>
            <w:tcW w:w="2835" w:type="dxa"/>
            <w:shd w:val="clear" w:color="auto" w:fill="A8D08D" w:themeFill="accent6" w:themeFillTint="99"/>
            <w:vAlign w:val="center"/>
          </w:tcPr>
          <w:p w14:paraId="565F04B7"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Дейности</w:t>
            </w:r>
          </w:p>
          <w:p w14:paraId="1644D585"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(мерки)</w:t>
            </w:r>
          </w:p>
        </w:tc>
        <w:tc>
          <w:tcPr>
            <w:tcW w:w="1134" w:type="dxa"/>
            <w:shd w:val="clear" w:color="auto" w:fill="A8D08D" w:themeFill="accent6" w:themeFillTint="99"/>
            <w:vAlign w:val="center"/>
          </w:tcPr>
          <w:p w14:paraId="69C01E83"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Бюджет</w:t>
            </w:r>
          </w:p>
          <w:p w14:paraId="0A5F8792"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(хил.лв)</w:t>
            </w:r>
          </w:p>
        </w:tc>
        <w:tc>
          <w:tcPr>
            <w:tcW w:w="1559" w:type="dxa"/>
            <w:shd w:val="clear" w:color="auto" w:fill="A8D08D" w:themeFill="accent6" w:themeFillTint="99"/>
            <w:vAlign w:val="center"/>
          </w:tcPr>
          <w:p w14:paraId="0DE0A8CF"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Източник на финансиране</w:t>
            </w:r>
          </w:p>
        </w:tc>
        <w:tc>
          <w:tcPr>
            <w:tcW w:w="1417" w:type="dxa"/>
            <w:shd w:val="clear" w:color="auto" w:fill="A8D08D" w:themeFill="accent6" w:themeFillTint="99"/>
            <w:vAlign w:val="center"/>
          </w:tcPr>
          <w:p w14:paraId="7EB8CC96"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Срок за реализация</w:t>
            </w:r>
          </w:p>
        </w:tc>
        <w:tc>
          <w:tcPr>
            <w:tcW w:w="3119" w:type="dxa"/>
            <w:shd w:val="clear" w:color="auto" w:fill="A8D08D" w:themeFill="accent6" w:themeFillTint="99"/>
            <w:vAlign w:val="center"/>
          </w:tcPr>
          <w:p w14:paraId="128D89F6"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Очаквани резултати</w:t>
            </w:r>
          </w:p>
        </w:tc>
        <w:tc>
          <w:tcPr>
            <w:tcW w:w="1701" w:type="dxa"/>
            <w:shd w:val="clear" w:color="auto" w:fill="A8D08D" w:themeFill="accent6" w:themeFillTint="99"/>
            <w:vAlign w:val="center"/>
          </w:tcPr>
          <w:p w14:paraId="5AF25265"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Индикатори за изпълнение</w:t>
            </w:r>
          </w:p>
        </w:tc>
        <w:tc>
          <w:tcPr>
            <w:tcW w:w="1701" w:type="dxa"/>
            <w:shd w:val="clear" w:color="auto" w:fill="A8D08D" w:themeFill="accent6" w:themeFillTint="99"/>
            <w:vAlign w:val="center"/>
          </w:tcPr>
          <w:p w14:paraId="1D4FD718" w14:textId="77777777" w:rsidR="001722E1" w:rsidRPr="0068213A" w:rsidRDefault="001722E1" w:rsidP="00FF73FA">
            <w:pPr>
              <w:jc w:val="center"/>
              <w:rPr>
                <w:rFonts w:ascii="Times New Roman" w:hAnsi="Times New Roman" w:cs="Times New Roman"/>
                <w:b/>
              </w:rPr>
            </w:pPr>
            <w:r w:rsidRPr="0068213A">
              <w:rPr>
                <w:rFonts w:ascii="Times New Roman" w:hAnsi="Times New Roman" w:cs="Times New Roman"/>
                <w:b/>
              </w:rPr>
              <w:t>Отговорни институции</w:t>
            </w:r>
          </w:p>
        </w:tc>
      </w:tr>
      <w:tr w:rsidR="001722E1" w:rsidRPr="0068213A" w14:paraId="35300847" w14:textId="77777777" w:rsidTr="002075CC">
        <w:tc>
          <w:tcPr>
            <w:tcW w:w="13887" w:type="dxa"/>
            <w:gridSpan w:val="8"/>
            <w:shd w:val="clear" w:color="auto" w:fill="A8D08D" w:themeFill="accent6" w:themeFillTint="99"/>
          </w:tcPr>
          <w:p w14:paraId="394B3F7E" w14:textId="0FC4D66E" w:rsidR="001722E1" w:rsidRPr="0068213A" w:rsidRDefault="00352F35" w:rsidP="00352F35">
            <w:pPr>
              <w:jc w:val="center"/>
              <w:rPr>
                <w:rFonts w:ascii="Times New Roman" w:hAnsi="Times New Roman" w:cs="Times New Roman"/>
                <w:b/>
              </w:rPr>
            </w:pPr>
            <w:r w:rsidRPr="0068213A">
              <w:rPr>
                <w:rFonts w:ascii="Times New Roman" w:hAnsi="Times New Roman" w:cs="Times New Roman"/>
                <w:b/>
              </w:rPr>
              <w:t>СТРАТЕГИЧЕСКА ЦЕЛ</w:t>
            </w:r>
            <w:r w:rsidR="001722E1" w:rsidRPr="0068213A">
              <w:rPr>
                <w:rFonts w:ascii="Times New Roman" w:hAnsi="Times New Roman" w:cs="Times New Roman"/>
                <w:b/>
              </w:rPr>
              <w:t>:</w:t>
            </w:r>
          </w:p>
          <w:p w14:paraId="16CF9912" w14:textId="505C66F1" w:rsidR="001722E1" w:rsidRPr="00352F35" w:rsidRDefault="001722E1" w:rsidP="00352F35">
            <w:pPr>
              <w:jc w:val="center"/>
              <w:rPr>
                <w:rFonts w:ascii="Times New Roman" w:hAnsi="Times New Roman" w:cs="Times New Roman"/>
              </w:rPr>
            </w:pPr>
            <w:r w:rsidRPr="00352F35">
              <w:rPr>
                <w:rFonts w:ascii="Times New Roman" w:hAnsi="Times New Roman" w:cs="Times New Roman"/>
              </w:rPr>
              <w:t>Намаляване на количествата и на риска от депонираните битови отпадъци и други</w:t>
            </w:r>
          </w:p>
        </w:tc>
      </w:tr>
      <w:tr w:rsidR="002075CC" w:rsidRPr="002075CC" w14:paraId="00D6D0F7" w14:textId="77777777" w:rsidTr="002075CC">
        <w:tc>
          <w:tcPr>
            <w:tcW w:w="13887" w:type="dxa"/>
            <w:gridSpan w:val="8"/>
            <w:shd w:val="clear" w:color="auto" w:fill="E2EFD9" w:themeFill="accent6" w:themeFillTint="33"/>
          </w:tcPr>
          <w:p w14:paraId="2E2C63B1" w14:textId="77777777" w:rsidR="00352F35" w:rsidRPr="002075CC" w:rsidRDefault="00352F35" w:rsidP="00352F35">
            <w:pPr>
              <w:jc w:val="center"/>
              <w:rPr>
                <w:rFonts w:ascii="Times New Roman" w:hAnsi="Times New Roman" w:cs="Times New Roman"/>
                <w:b/>
              </w:rPr>
            </w:pPr>
            <w:r w:rsidRPr="002075CC">
              <w:rPr>
                <w:rFonts w:ascii="Times New Roman" w:hAnsi="Times New Roman" w:cs="Times New Roman"/>
                <w:b/>
              </w:rPr>
              <w:t>Оперативна цел:</w:t>
            </w:r>
          </w:p>
          <w:p w14:paraId="28633436" w14:textId="4A5C92D3" w:rsidR="00352F35" w:rsidRPr="002075CC" w:rsidRDefault="004239F6" w:rsidP="00352F35">
            <w:pPr>
              <w:jc w:val="center"/>
              <w:rPr>
                <w:rFonts w:ascii="Times New Roman" w:hAnsi="Times New Roman" w:cs="Times New Roman"/>
                <w:b/>
                <w:color w:val="538135" w:themeColor="accent6" w:themeShade="BF"/>
              </w:rPr>
            </w:pPr>
            <w:r w:rsidRPr="002075CC">
              <w:rPr>
                <w:rFonts w:ascii="Times New Roman" w:hAnsi="Times New Roman" w:cs="Times New Roman"/>
              </w:rPr>
              <w:t>Намаляване на количеството на отпадъци и намаляване на вредното въздействие на отпадъците</w:t>
            </w:r>
          </w:p>
        </w:tc>
      </w:tr>
      <w:tr w:rsidR="001722E1" w:rsidRPr="0068213A" w14:paraId="397695A4" w14:textId="77777777" w:rsidTr="00352F35">
        <w:tc>
          <w:tcPr>
            <w:tcW w:w="421" w:type="dxa"/>
          </w:tcPr>
          <w:p w14:paraId="0EBA633D" w14:textId="77777777" w:rsidR="001722E1" w:rsidRPr="0068213A" w:rsidRDefault="001722E1" w:rsidP="00352F35">
            <w:pPr>
              <w:jc w:val="center"/>
              <w:rPr>
                <w:rFonts w:ascii="Times New Roman" w:hAnsi="Times New Roman" w:cs="Times New Roman"/>
              </w:rPr>
            </w:pPr>
            <w:r w:rsidRPr="0068213A">
              <w:rPr>
                <w:rFonts w:ascii="Times New Roman" w:hAnsi="Times New Roman" w:cs="Times New Roman"/>
              </w:rPr>
              <w:t>1</w:t>
            </w:r>
          </w:p>
        </w:tc>
        <w:tc>
          <w:tcPr>
            <w:tcW w:w="2835" w:type="dxa"/>
          </w:tcPr>
          <w:p w14:paraId="1F7DCDAA" w14:textId="427DE5C8" w:rsidR="001722E1" w:rsidRPr="0068213A" w:rsidRDefault="002075CC" w:rsidP="00352F35">
            <w:pPr>
              <w:jc w:val="center"/>
              <w:rPr>
                <w:rFonts w:ascii="Times New Roman" w:hAnsi="Times New Roman" w:cs="Times New Roman"/>
              </w:rPr>
            </w:pPr>
            <w:r>
              <w:rPr>
                <w:rFonts w:ascii="Times New Roman" w:hAnsi="Times New Roman" w:cs="Times New Roman"/>
              </w:rPr>
              <w:t>Изграждане на клетка 3 към РДНО-Разград</w:t>
            </w:r>
          </w:p>
        </w:tc>
        <w:tc>
          <w:tcPr>
            <w:tcW w:w="1134" w:type="dxa"/>
          </w:tcPr>
          <w:p w14:paraId="3847B692" w14:textId="1024F88C" w:rsidR="001722E1" w:rsidRPr="002075CC" w:rsidRDefault="002075CC" w:rsidP="00352F35">
            <w:pPr>
              <w:jc w:val="right"/>
              <w:rPr>
                <w:rFonts w:ascii="Times New Roman" w:hAnsi="Times New Roman" w:cs="Times New Roman"/>
                <w:color w:val="FF0000"/>
              </w:rPr>
            </w:pPr>
            <w:r w:rsidRPr="002075CC">
              <w:rPr>
                <w:rFonts w:ascii="Times New Roman" w:hAnsi="Times New Roman" w:cs="Times New Roman"/>
                <w:color w:val="FF0000"/>
              </w:rPr>
              <w:t>6 654,818</w:t>
            </w:r>
          </w:p>
        </w:tc>
        <w:tc>
          <w:tcPr>
            <w:tcW w:w="1559" w:type="dxa"/>
          </w:tcPr>
          <w:p w14:paraId="3233C147" w14:textId="27119B3F" w:rsidR="001722E1" w:rsidRPr="0068213A" w:rsidRDefault="002075CC" w:rsidP="00DB4470">
            <w:pPr>
              <w:jc w:val="center"/>
              <w:rPr>
                <w:rFonts w:ascii="Times New Roman" w:hAnsi="Times New Roman" w:cs="Times New Roman"/>
              </w:rPr>
            </w:pPr>
            <w:r>
              <w:rPr>
                <w:rFonts w:ascii="Times New Roman" w:hAnsi="Times New Roman" w:cs="Times New Roman"/>
              </w:rPr>
              <w:t>Отчисления по чл. 64 на ЗУО</w:t>
            </w:r>
            <w:r w:rsidR="00DB4470">
              <w:t>,</w:t>
            </w:r>
            <w:r w:rsidR="00DB4470" w:rsidRPr="00DB4470">
              <w:rPr>
                <w:rFonts w:ascii="Times New Roman" w:hAnsi="Times New Roman" w:cs="Times New Roman"/>
              </w:rPr>
              <w:t xml:space="preserve"> </w:t>
            </w:r>
            <w:r w:rsidR="00DB4470" w:rsidRPr="00DB4470">
              <w:rPr>
                <w:rFonts w:ascii="Times New Roman" w:hAnsi="Times New Roman" w:cs="Times New Roman"/>
              </w:rPr>
              <w:t>ПУДООС</w:t>
            </w:r>
          </w:p>
        </w:tc>
        <w:tc>
          <w:tcPr>
            <w:tcW w:w="1417" w:type="dxa"/>
          </w:tcPr>
          <w:p w14:paraId="059430D3" w14:textId="77777777" w:rsidR="001722E1" w:rsidRPr="0068213A" w:rsidRDefault="001722E1" w:rsidP="00352F35">
            <w:pPr>
              <w:jc w:val="center"/>
              <w:rPr>
                <w:rFonts w:ascii="Times New Roman" w:hAnsi="Times New Roman" w:cs="Times New Roman"/>
              </w:rPr>
            </w:pPr>
            <w:r w:rsidRPr="0068213A">
              <w:rPr>
                <w:rFonts w:ascii="Times New Roman" w:hAnsi="Times New Roman" w:cs="Times New Roman"/>
              </w:rPr>
              <w:t>01/2022-</w:t>
            </w:r>
          </w:p>
          <w:p w14:paraId="068A8A27" w14:textId="2121B445" w:rsidR="001722E1" w:rsidRPr="0068213A" w:rsidRDefault="001722E1" w:rsidP="00352F35">
            <w:pPr>
              <w:jc w:val="center"/>
              <w:rPr>
                <w:rFonts w:ascii="Times New Roman" w:hAnsi="Times New Roman" w:cs="Times New Roman"/>
              </w:rPr>
            </w:pPr>
            <w:r w:rsidRPr="0068213A">
              <w:rPr>
                <w:rFonts w:ascii="Times New Roman" w:hAnsi="Times New Roman" w:cs="Times New Roman"/>
              </w:rPr>
              <w:t>12/2028</w:t>
            </w:r>
          </w:p>
        </w:tc>
        <w:tc>
          <w:tcPr>
            <w:tcW w:w="3119" w:type="dxa"/>
          </w:tcPr>
          <w:p w14:paraId="0BE2A6FB" w14:textId="1D1C8D2A" w:rsidR="001722E1" w:rsidRPr="0068213A" w:rsidRDefault="002075CC" w:rsidP="00352F35">
            <w:pPr>
              <w:jc w:val="center"/>
              <w:rPr>
                <w:rFonts w:ascii="Times New Roman" w:hAnsi="Times New Roman" w:cs="Times New Roman"/>
              </w:rPr>
            </w:pPr>
            <w:r>
              <w:rPr>
                <w:rFonts w:ascii="Times New Roman" w:hAnsi="Times New Roman" w:cs="Times New Roman"/>
              </w:rPr>
              <w:t>Въведена в експлоатация клетк 3</w:t>
            </w:r>
          </w:p>
        </w:tc>
        <w:tc>
          <w:tcPr>
            <w:tcW w:w="1701" w:type="dxa"/>
          </w:tcPr>
          <w:p w14:paraId="112C9020" w14:textId="61DD7CB2" w:rsidR="001722E1" w:rsidRPr="0068213A" w:rsidRDefault="002075CC" w:rsidP="00352F35">
            <w:pPr>
              <w:jc w:val="center"/>
              <w:rPr>
                <w:rFonts w:ascii="Times New Roman" w:hAnsi="Times New Roman" w:cs="Times New Roman"/>
              </w:rPr>
            </w:pPr>
            <w:r>
              <w:rPr>
                <w:rFonts w:ascii="Times New Roman" w:hAnsi="Times New Roman" w:cs="Times New Roman"/>
              </w:rPr>
              <w:t>Намаляване на риска от депониране на отпадъци</w:t>
            </w:r>
          </w:p>
        </w:tc>
        <w:tc>
          <w:tcPr>
            <w:tcW w:w="1701" w:type="dxa"/>
          </w:tcPr>
          <w:p w14:paraId="75A1E427" w14:textId="7974E272" w:rsidR="001722E1" w:rsidRPr="0068213A" w:rsidRDefault="001722E1" w:rsidP="00352F35">
            <w:pPr>
              <w:jc w:val="center"/>
              <w:rPr>
                <w:rFonts w:ascii="Times New Roman" w:hAnsi="Times New Roman" w:cs="Times New Roman"/>
              </w:rPr>
            </w:pPr>
            <w:r w:rsidRPr="0068213A">
              <w:rPr>
                <w:rFonts w:ascii="Times New Roman" w:hAnsi="Times New Roman" w:cs="Times New Roman"/>
              </w:rPr>
              <w:t xml:space="preserve">Община </w:t>
            </w:r>
            <w:r w:rsidR="00085780">
              <w:rPr>
                <w:rFonts w:ascii="Times New Roman" w:hAnsi="Times New Roman" w:cs="Times New Roman"/>
              </w:rPr>
              <w:t>Разград</w:t>
            </w:r>
            <w:r w:rsidRPr="0068213A">
              <w:rPr>
                <w:rFonts w:ascii="Times New Roman" w:hAnsi="Times New Roman" w:cs="Times New Roman"/>
              </w:rPr>
              <w:t>,</w:t>
            </w:r>
          </w:p>
          <w:p w14:paraId="5EBAA5C6" w14:textId="12888168" w:rsidR="001722E1" w:rsidRPr="0068213A" w:rsidRDefault="002075CC" w:rsidP="00352F35">
            <w:pPr>
              <w:jc w:val="center"/>
              <w:rPr>
                <w:rFonts w:ascii="Times New Roman" w:hAnsi="Times New Roman" w:cs="Times New Roman"/>
              </w:rPr>
            </w:pPr>
            <w:r>
              <w:rPr>
                <w:rFonts w:ascii="Times New Roman" w:hAnsi="Times New Roman" w:cs="Times New Roman"/>
              </w:rPr>
              <w:t>РСУО-Разград</w:t>
            </w:r>
          </w:p>
        </w:tc>
      </w:tr>
    </w:tbl>
    <w:p w14:paraId="68C56D86" w14:textId="24ECBA50" w:rsidR="00EF507F" w:rsidRDefault="00EF507F" w:rsidP="00A04FE4">
      <w:pPr>
        <w:spacing w:before="120" w:after="0" w:line="276" w:lineRule="auto"/>
        <w:rPr>
          <w:rFonts w:ascii="Times New Roman" w:hAnsi="Times New Roman" w:cs="Times New Roman"/>
          <w:sz w:val="24"/>
          <w:szCs w:val="24"/>
        </w:rPr>
      </w:pPr>
    </w:p>
    <w:p w14:paraId="4AF5052E" w14:textId="58F3E98C" w:rsidR="00EF507F" w:rsidRDefault="00EF507F" w:rsidP="00A04FE4">
      <w:pPr>
        <w:spacing w:before="120" w:after="0" w:line="276" w:lineRule="auto"/>
        <w:rPr>
          <w:rFonts w:ascii="Times New Roman" w:hAnsi="Times New Roman" w:cs="Times New Roman"/>
          <w:sz w:val="24"/>
          <w:szCs w:val="24"/>
        </w:rPr>
      </w:pPr>
    </w:p>
    <w:p w14:paraId="7FE29267" w14:textId="77777777" w:rsidR="00EF507F" w:rsidRDefault="00EF507F" w:rsidP="00A04FE4">
      <w:pPr>
        <w:spacing w:before="120" w:after="0" w:line="276" w:lineRule="auto"/>
        <w:rPr>
          <w:rFonts w:ascii="Times New Roman" w:hAnsi="Times New Roman" w:cs="Times New Roman"/>
          <w:sz w:val="24"/>
          <w:szCs w:val="24"/>
        </w:rPr>
        <w:sectPr w:rsidR="00EF507F" w:rsidSect="00EF507F">
          <w:pgSz w:w="16838" w:h="11906" w:orient="landscape"/>
          <w:pgMar w:top="1417" w:right="1417" w:bottom="1417" w:left="1417" w:header="708" w:footer="708" w:gutter="0"/>
          <w:cols w:space="708"/>
          <w:docGrid w:linePitch="360"/>
        </w:sectPr>
      </w:pPr>
    </w:p>
    <w:p w14:paraId="7E4A0ADB" w14:textId="13BB3E97" w:rsidR="001E3D14" w:rsidRPr="00C555B4" w:rsidRDefault="001D4E27" w:rsidP="00DD2A89">
      <w:pPr>
        <w:pStyle w:val="Heading1"/>
        <w:numPr>
          <w:ilvl w:val="0"/>
          <w:numId w:val="73"/>
        </w:numPr>
        <w:shd w:val="clear" w:color="auto" w:fill="A8D08D" w:themeFill="accent6" w:themeFillTint="99"/>
        <w:tabs>
          <w:tab w:val="left" w:pos="567"/>
        </w:tabs>
        <w:spacing w:before="0" w:after="120" w:line="276" w:lineRule="auto"/>
        <w:ind w:left="567" w:hanging="567"/>
        <w:jc w:val="both"/>
      </w:pPr>
      <w:bookmarkStart w:id="60" w:name="_Toc85105153"/>
      <w:r w:rsidRPr="00C555B4">
        <w:lastRenderedPageBreak/>
        <w:t>КООРДИНАЦИЯ С ДРУГИ ОБЩИНСКИ И РЕГИОНАЛНИ ПЛАНОВЕ И ПРОГРАМИ</w:t>
      </w:r>
      <w:bookmarkEnd w:id="60"/>
    </w:p>
    <w:p w14:paraId="1140D6FA" w14:textId="77777777"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За ефективното използване на процеса на стратегическото планиране в публичния сектор, в т.ч. и на общинско ниво, съществено значение има връзката между отделните стратегически документи. Това обвързване допринася за проследяване съвместимостта на целите в отделните програмни документи, както и за недопускане на противоречия между тях. В съответствие със ЗМСМА общинският съвет определя политиката за развитие на общината във връзка с осъществяването на дейностите, свързани с общинското имущество и предприятия, общинските финанси, данъци и такси, устройството и развитието на територията, опазването на околната среда и устойчивото ползване на природните ресурси, образованието, здравеопазването, културата, социалните и комуналните дейности и т.н. Той одобрява стратегии, програми и планове за развитие на местните общности, които отразяват националните и европейски политики.</w:t>
      </w:r>
    </w:p>
    <w:p w14:paraId="7F83DFFA" w14:textId="77777777"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Общинската програма за управление на отпадъците е елемент от цялостната система за планиране на развитието на общината, региона и страната.</w:t>
      </w:r>
    </w:p>
    <w:p w14:paraId="01346BA4" w14:textId="32090F8F"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Програмата за управление на отпадъците на </w:t>
      </w:r>
      <w:r w:rsidR="00352F35">
        <w:rPr>
          <w:rFonts w:ascii="Times New Roman" w:eastAsia="Calibri" w:hAnsi="Times New Roman" w:cs="Times New Roman"/>
          <w:sz w:val="24"/>
          <w:szCs w:val="24"/>
        </w:rPr>
        <w:t>о</w:t>
      </w:r>
      <w:r w:rsidRPr="00074950">
        <w:rPr>
          <w:rFonts w:ascii="Times New Roman" w:eastAsia="Calibri" w:hAnsi="Times New Roman" w:cs="Times New Roman"/>
          <w:sz w:val="24"/>
          <w:szCs w:val="24"/>
        </w:rPr>
        <w:t xml:space="preserve">бщина </w:t>
      </w:r>
      <w:r w:rsidR="00085780">
        <w:rPr>
          <w:rFonts w:ascii="Times New Roman" w:eastAsia="Calibri" w:hAnsi="Times New Roman" w:cs="Times New Roman"/>
          <w:sz w:val="24"/>
          <w:szCs w:val="24"/>
        </w:rPr>
        <w:t>Разград</w:t>
      </w:r>
      <w:r w:rsidRPr="00074950">
        <w:rPr>
          <w:rFonts w:ascii="Times New Roman" w:eastAsia="Calibri" w:hAnsi="Times New Roman" w:cs="Times New Roman"/>
          <w:sz w:val="24"/>
          <w:szCs w:val="24"/>
        </w:rPr>
        <w:t xml:space="preserve"> трябва да бъде в синхрон с предвижданията на националните програмни документи като:</w:t>
      </w:r>
    </w:p>
    <w:p w14:paraId="531222C2" w14:textId="5DA8D4B0" w:rsidR="00074950" w:rsidRPr="00074950" w:rsidRDefault="00074950" w:rsidP="00DD2A89">
      <w:pPr>
        <w:numPr>
          <w:ilvl w:val="0"/>
          <w:numId w:val="48"/>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Национален план за управление на отпадъците за периода </w:t>
      </w:r>
      <w:r>
        <w:rPr>
          <w:rFonts w:ascii="Times New Roman" w:eastAsia="Calibri" w:hAnsi="Times New Roman" w:cs="Times New Roman"/>
          <w:sz w:val="24"/>
          <w:szCs w:val="24"/>
        </w:rPr>
        <w:t>2021</w:t>
      </w:r>
      <w:r w:rsidR="00352F35">
        <w:rPr>
          <w:rFonts w:ascii="Times New Roman" w:eastAsia="Calibri" w:hAnsi="Times New Roman" w:cs="Times New Roman"/>
          <w:sz w:val="24"/>
          <w:szCs w:val="24"/>
        </w:rPr>
        <w:t>-</w:t>
      </w:r>
      <w:r w:rsidRPr="00074950">
        <w:rPr>
          <w:rFonts w:ascii="Times New Roman" w:eastAsia="Calibri" w:hAnsi="Times New Roman" w:cs="Times New Roman"/>
          <w:sz w:val="24"/>
          <w:szCs w:val="24"/>
        </w:rPr>
        <w:t>202</w:t>
      </w:r>
      <w:r>
        <w:rPr>
          <w:rFonts w:ascii="Times New Roman" w:eastAsia="Calibri" w:hAnsi="Times New Roman" w:cs="Times New Roman"/>
          <w:sz w:val="24"/>
          <w:szCs w:val="24"/>
        </w:rPr>
        <w:t>8</w:t>
      </w:r>
      <w:r w:rsidRPr="00074950">
        <w:rPr>
          <w:rFonts w:ascii="Times New Roman" w:eastAsia="Calibri" w:hAnsi="Times New Roman" w:cs="Times New Roman"/>
          <w:sz w:val="24"/>
          <w:szCs w:val="24"/>
        </w:rPr>
        <w:t xml:space="preserve"> г.;</w:t>
      </w:r>
    </w:p>
    <w:p w14:paraId="79CC3E72" w14:textId="3617F29E" w:rsidR="00074950" w:rsidRPr="00074950" w:rsidRDefault="00074950" w:rsidP="00DD2A89">
      <w:pPr>
        <w:numPr>
          <w:ilvl w:val="0"/>
          <w:numId w:val="48"/>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Национален стратегически план за поетапно намаляване количествата на биоразградимите отпадъци, предназначени за депониране;</w:t>
      </w:r>
    </w:p>
    <w:p w14:paraId="2B849C24" w14:textId="25EFC196" w:rsidR="00074950" w:rsidRPr="00074950" w:rsidRDefault="00074950" w:rsidP="00DD2A89">
      <w:pPr>
        <w:numPr>
          <w:ilvl w:val="0"/>
          <w:numId w:val="48"/>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Национален стратегически план за управление на отпадъците от строителство и </w:t>
      </w:r>
      <w:r w:rsidR="00352F35">
        <w:rPr>
          <w:rFonts w:ascii="Times New Roman" w:eastAsia="Calibri" w:hAnsi="Times New Roman" w:cs="Times New Roman"/>
          <w:sz w:val="24"/>
          <w:szCs w:val="24"/>
        </w:rPr>
        <w:t>разрушаване на територията на Р</w:t>
      </w:r>
      <w:r w:rsidRPr="00074950">
        <w:rPr>
          <w:rFonts w:ascii="Times New Roman" w:eastAsia="Calibri" w:hAnsi="Times New Roman" w:cs="Times New Roman"/>
          <w:sz w:val="24"/>
          <w:szCs w:val="24"/>
        </w:rPr>
        <w:t xml:space="preserve"> България;</w:t>
      </w:r>
    </w:p>
    <w:p w14:paraId="1966ED51" w14:textId="7C767A54" w:rsidR="00074950" w:rsidRPr="00074950" w:rsidRDefault="00074950" w:rsidP="00DD2A89">
      <w:pPr>
        <w:numPr>
          <w:ilvl w:val="0"/>
          <w:numId w:val="48"/>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Трети национал</w:t>
      </w:r>
      <w:r w:rsidR="00352F35">
        <w:rPr>
          <w:rFonts w:ascii="Times New Roman" w:eastAsia="Calibri" w:hAnsi="Times New Roman" w:cs="Times New Roman"/>
          <w:sz w:val="24"/>
          <w:szCs w:val="24"/>
        </w:rPr>
        <w:t>ен план за изменение на климата;</w:t>
      </w:r>
    </w:p>
    <w:p w14:paraId="1CAB06E8" w14:textId="77777777"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Общинската програма за управление на отпадъците е в координация и с основните местни и регионални стратегически планове и програми:</w:t>
      </w:r>
    </w:p>
    <w:p w14:paraId="6834BAE2" w14:textId="3FF76D23" w:rsidR="00074950" w:rsidRPr="00074950" w:rsidRDefault="00497587" w:rsidP="00DD2A89">
      <w:pPr>
        <w:numPr>
          <w:ilvl w:val="0"/>
          <w:numId w:val="49"/>
        </w:numPr>
        <w:tabs>
          <w:tab w:val="left" w:pos="284"/>
        </w:tabs>
        <w:spacing w:after="120" w:line="276" w:lineRule="auto"/>
        <w:ind w:left="0" w:firstLine="0"/>
        <w:jc w:val="both"/>
        <w:rPr>
          <w:rFonts w:ascii="Times New Roman" w:eastAsia="Calibri" w:hAnsi="Times New Roman" w:cs="Times New Roman"/>
          <w:sz w:val="24"/>
          <w:szCs w:val="24"/>
        </w:rPr>
      </w:pPr>
      <w:r w:rsidRPr="00497587">
        <w:rPr>
          <w:rFonts w:ascii="Times New Roman" w:eastAsia="Calibri" w:hAnsi="Times New Roman" w:cs="Times New Roman"/>
          <w:sz w:val="24"/>
          <w:szCs w:val="24"/>
        </w:rPr>
        <w:t xml:space="preserve">Интегрирана териториална стратегия за развитие на </w:t>
      </w:r>
      <w:r>
        <w:rPr>
          <w:rFonts w:ascii="Times New Roman" w:eastAsia="Calibri" w:hAnsi="Times New Roman" w:cs="Times New Roman"/>
          <w:sz w:val="24"/>
          <w:szCs w:val="24"/>
        </w:rPr>
        <w:t>Северен централен</w:t>
      </w:r>
      <w:r w:rsidRPr="00497587">
        <w:rPr>
          <w:rFonts w:ascii="Times New Roman" w:eastAsia="Calibri" w:hAnsi="Times New Roman" w:cs="Times New Roman"/>
          <w:sz w:val="24"/>
          <w:szCs w:val="24"/>
        </w:rPr>
        <w:t xml:space="preserve"> регион от ниво 2</w:t>
      </w:r>
      <w:r w:rsidR="00074950" w:rsidRPr="00074950">
        <w:rPr>
          <w:rFonts w:ascii="Times New Roman" w:eastAsia="Calibri" w:hAnsi="Times New Roman" w:cs="Times New Roman"/>
          <w:sz w:val="24"/>
          <w:szCs w:val="24"/>
        </w:rPr>
        <w:t>;</w:t>
      </w:r>
    </w:p>
    <w:p w14:paraId="74D9915C" w14:textId="377847A2" w:rsidR="00074950" w:rsidRDefault="00352F35" w:rsidP="00DD2A89">
      <w:pPr>
        <w:numPr>
          <w:ilvl w:val="0"/>
          <w:numId w:val="49"/>
        </w:numPr>
        <w:tabs>
          <w:tab w:val="left" w:pos="284"/>
        </w:tabs>
        <w:spacing w:after="120" w:line="276" w:lineRule="auto"/>
        <w:ind w:left="0" w:firstLine="0"/>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074950" w:rsidRPr="00074950">
        <w:rPr>
          <w:rFonts w:ascii="Times New Roman" w:eastAsia="Calibri" w:hAnsi="Times New Roman" w:cs="Times New Roman"/>
          <w:sz w:val="24"/>
          <w:szCs w:val="24"/>
        </w:rPr>
        <w:t xml:space="preserve">лан за </w:t>
      </w:r>
      <w:r>
        <w:rPr>
          <w:rFonts w:ascii="Times New Roman" w:eastAsia="Calibri" w:hAnsi="Times New Roman" w:cs="Times New Roman"/>
          <w:sz w:val="24"/>
          <w:szCs w:val="24"/>
        </w:rPr>
        <w:t xml:space="preserve">интегрирано </w:t>
      </w:r>
      <w:r w:rsidR="00074950" w:rsidRPr="00074950">
        <w:rPr>
          <w:rFonts w:ascii="Times New Roman" w:eastAsia="Calibri" w:hAnsi="Times New Roman" w:cs="Times New Roman"/>
          <w:sz w:val="24"/>
          <w:szCs w:val="24"/>
        </w:rPr>
        <w:t xml:space="preserve">развитие на </w:t>
      </w:r>
      <w:r>
        <w:rPr>
          <w:rFonts w:ascii="Times New Roman" w:eastAsia="Calibri" w:hAnsi="Times New Roman" w:cs="Times New Roman"/>
          <w:sz w:val="24"/>
          <w:szCs w:val="24"/>
        </w:rPr>
        <w:t>о</w:t>
      </w:r>
      <w:r w:rsidR="00074950" w:rsidRPr="00074950">
        <w:rPr>
          <w:rFonts w:ascii="Times New Roman" w:eastAsia="Calibri" w:hAnsi="Times New Roman" w:cs="Times New Roman"/>
          <w:sz w:val="24"/>
          <w:szCs w:val="24"/>
        </w:rPr>
        <w:t xml:space="preserve">бщина </w:t>
      </w:r>
      <w:r w:rsidR="00085780">
        <w:rPr>
          <w:rFonts w:ascii="Times New Roman" w:eastAsia="Calibri" w:hAnsi="Times New Roman" w:cs="Times New Roman"/>
          <w:sz w:val="24"/>
          <w:szCs w:val="24"/>
        </w:rPr>
        <w:t>Разград</w:t>
      </w:r>
      <w:r w:rsidR="00074950" w:rsidRPr="00074950">
        <w:rPr>
          <w:rFonts w:ascii="Times New Roman" w:eastAsia="Calibri" w:hAnsi="Times New Roman" w:cs="Times New Roman"/>
          <w:sz w:val="24"/>
          <w:szCs w:val="24"/>
        </w:rPr>
        <w:t xml:space="preserve"> за 20</w:t>
      </w:r>
      <w:r>
        <w:rPr>
          <w:rFonts w:ascii="Times New Roman" w:eastAsia="Calibri" w:hAnsi="Times New Roman" w:cs="Times New Roman"/>
          <w:sz w:val="24"/>
          <w:szCs w:val="24"/>
        </w:rPr>
        <w:t>21-</w:t>
      </w:r>
      <w:r w:rsidR="00074950" w:rsidRPr="00074950">
        <w:rPr>
          <w:rFonts w:ascii="Times New Roman" w:eastAsia="Calibri" w:hAnsi="Times New Roman" w:cs="Times New Roman"/>
          <w:sz w:val="24"/>
          <w:szCs w:val="24"/>
        </w:rPr>
        <w:t>202</w:t>
      </w:r>
      <w:r>
        <w:rPr>
          <w:rFonts w:ascii="Times New Roman" w:eastAsia="Calibri" w:hAnsi="Times New Roman" w:cs="Times New Roman"/>
          <w:sz w:val="24"/>
          <w:szCs w:val="24"/>
        </w:rPr>
        <w:t>7</w:t>
      </w:r>
      <w:r w:rsidR="00074950" w:rsidRPr="00074950">
        <w:rPr>
          <w:rFonts w:ascii="Times New Roman" w:eastAsia="Calibri" w:hAnsi="Times New Roman" w:cs="Times New Roman"/>
          <w:sz w:val="24"/>
          <w:szCs w:val="24"/>
        </w:rPr>
        <w:t xml:space="preserve"> г.;</w:t>
      </w:r>
    </w:p>
    <w:p w14:paraId="13132CE5" w14:textId="696CD998" w:rsidR="00497587" w:rsidRPr="00074950" w:rsidRDefault="00497587" w:rsidP="00DD2A89">
      <w:pPr>
        <w:numPr>
          <w:ilvl w:val="0"/>
          <w:numId w:val="49"/>
        </w:numPr>
        <w:tabs>
          <w:tab w:val="left" w:pos="284"/>
        </w:tabs>
        <w:spacing w:after="120" w:line="276" w:lineRule="auto"/>
        <w:ind w:left="0" w:firstLine="0"/>
        <w:jc w:val="both"/>
        <w:rPr>
          <w:rFonts w:ascii="Times New Roman" w:eastAsia="Calibri" w:hAnsi="Times New Roman" w:cs="Times New Roman"/>
          <w:sz w:val="24"/>
          <w:szCs w:val="24"/>
        </w:rPr>
      </w:pPr>
      <w:r w:rsidRPr="00497587">
        <w:rPr>
          <w:rFonts w:ascii="Times New Roman" w:eastAsia="Calibri" w:hAnsi="Times New Roman" w:cs="Times New Roman"/>
          <w:sz w:val="24"/>
          <w:szCs w:val="24"/>
        </w:rPr>
        <w:t xml:space="preserve">Програмата за опазване на околната среда </w:t>
      </w:r>
      <w:r w:rsidRPr="00497587">
        <w:rPr>
          <w:rFonts w:ascii="Times New Roman" w:eastAsia="Calibri" w:hAnsi="Times New Roman" w:cs="Times New Roman"/>
          <w:sz w:val="24"/>
          <w:szCs w:val="24"/>
          <w:lang w:val="ru-RU"/>
        </w:rPr>
        <w:t>(</w:t>
      </w:r>
      <w:r w:rsidRPr="00497587">
        <w:rPr>
          <w:rFonts w:ascii="Times New Roman" w:eastAsia="Calibri" w:hAnsi="Times New Roman" w:cs="Times New Roman"/>
          <w:sz w:val="24"/>
          <w:szCs w:val="24"/>
        </w:rPr>
        <w:t>ПООС</w:t>
      </w:r>
      <w:r w:rsidRPr="00497587">
        <w:rPr>
          <w:rFonts w:ascii="Times New Roman" w:eastAsia="Calibri" w:hAnsi="Times New Roman" w:cs="Times New Roman"/>
          <w:sz w:val="24"/>
          <w:szCs w:val="24"/>
          <w:lang w:val="ru-RU"/>
        </w:rPr>
        <w:t>)</w:t>
      </w:r>
      <w:r w:rsidRPr="00497587">
        <w:rPr>
          <w:rFonts w:ascii="Times New Roman" w:eastAsia="Calibri" w:hAnsi="Times New Roman" w:cs="Times New Roman"/>
          <w:sz w:val="24"/>
          <w:szCs w:val="24"/>
        </w:rPr>
        <w:t xml:space="preserve"> на община </w:t>
      </w:r>
      <w:r w:rsidR="00085780">
        <w:rPr>
          <w:rFonts w:ascii="Times New Roman" w:eastAsia="Calibri" w:hAnsi="Times New Roman" w:cs="Times New Roman"/>
          <w:sz w:val="24"/>
          <w:szCs w:val="24"/>
        </w:rPr>
        <w:t>Разград</w:t>
      </w:r>
      <w:r w:rsidRPr="00497587">
        <w:rPr>
          <w:rFonts w:ascii="Times New Roman" w:eastAsia="Calibri" w:hAnsi="Times New Roman" w:cs="Times New Roman"/>
          <w:sz w:val="24"/>
          <w:szCs w:val="24"/>
        </w:rPr>
        <w:t xml:space="preserve"> за 2021-202</w:t>
      </w:r>
      <w:r>
        <w:rPr>
          <w:rFonts w:ascii="Times New Roman" w:eastAsia="Calibri" w:hAnsi="Times New Roman" w:cs="Times New Roman"/>
          <w:sz w:val="24"/>
          <w:szCs w:val="24"/>
        </w:rPr>
        <w:t>8</w:t>
      </w:r>
      <w:r w:rsidRPr="00497587">
        <w:rPr>
          <w:rFonts w:ascii="Times New Roman" w:eastAsia="Calibri" w:hAnsi="Times New Roman" w:cs="Times New Roman"/>
          <w:sz w:val="24"/>
          <w:szCs w:val="24"/>
        </w:rPr>
        <w:t xml:space="preserve"> г.</w:t>
      </w:r>
      <w:r w:rsidR="005D776B">
        <w:rPr>
          <w:rFonts w:ascii="Times New Roman" w:eastAsia="Calibri" w:hAnsi="Times New Roman" w:cs="Times New Roman"/>
          <w:sz w:val="24"/>
          <w:szCs w:val="24"/>
        </w:rPr>
        <w:t>-проект.</w:t>
      </w:r>
    </w:p>
    <w:p w14:paraId="16A9F86B" w14:textId="11ABDD91" w:rsidR="00074950" w:rsidRDefault="00497587" w:rsidP="00DD2A89">
      <w:pPr>
        <w:spacing w:after="120" w:line="276" w:lineRule="auto"/>
        <w:rPr>
          <w:rFonts w:ascii="Times New Roman" w:hAnsi="Times New Roman" w:cs="Times New Roman"/>
          <w:sz w:val="24"/>
          <w:szCs w:val="24"/>
        </w:rPr>
      </w:pPr>
      <w:r>
        <w:rPr>
          <w:rFonts w:ascii="Times New Roman" w:hAnsi="Times New Roman" w:cs="Times New Roman"/>
          <w:sz w:val="24"/>
          <w:szCs w:val="24"/>
        </w:rPr>
        <w:br w:type="page"/>
      </w:r>
    </w:p>
    <w:p w14:paraId="0FE88B20" w14:textId="1222AAA0" w:rsidR="001E3D14" w:rsidRPr="00347DCC" w:rsidRDefault="001D4E27" w:rsidP="00DD2A89">
      <w:pPr>
        <w:pStyle w:val="Heading1"/>
        <w:numPr>
          <w:ilvl w:val="0"/>
          <w:numId w:val="73"/>
        </w:numPr>
        <w:shd w:val="clear" w:color="auto" w:fill="A8D08D" w:themeFill="accent6" w:themeFillTint="99"/>
        <w:spacing w:before="0" w:after="120" w:line="276" w:lineRule="auto"/>
        <w:ind w:left="567" w:hanging="567"/>
        <w:jc w:val="both"/>
      </w:pPr>
      <w:bookmarkStart w:id="61" w:name="_Toc85105154"/>
      <w:r w:rsidRPr="00347DCC">
        <w:lastRenderedPageBreak/>
        <w:t>СИСТЕМА ЗА НАБЛЮДЕНИЕ, КОНТРОЛ И ОТЧИТАНЕ НА ИЗПЪЛНЕНИЕТО НА ОБЩИНСКАТА ПРОГРАМА ЗА УПРАВЛЕНИЕ НА ОТПАДЪЦИТЕ</w:t>
      </w:r>
      <w:bookmarkEnd w:id="61"/>
      <w:r w:rsidRPr="00347DCC">
        <w:t xml:space="preserve"> </w:t>
      </w:r>
    </w:p>
    <w:p w14:paraId="39716E21" w14:textId="38BFDC4E"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Прилагане на система за наблюдение, отчет и оценка на Националния план за</w:t>
      </w:r>
      <w:r w:rsidRPr="00A0660B">
        <w:rPr>
          <w:rFonts w:ascii="Times New Roman" w:eastAsia="Calibri" w:hAnsi="Times New Roman" w:cs="Times New Roman"/>
          <w:sz w:val="24"/>
          <w:szCs w:val="24"/>
          <w:lang w:val="ru-RU"/>
        </w:rPr>
        <w:t xml:space="preserve"> </w:t>
      </w:r>
      <w:r w:rsidRPr="00074950">
        <w:rPr>
          <w:rFonts w:ascii="Times New Roman" w:eastAsia="Calibri" w:hAnsi="Times New Roman" w:cs="Times New Roman"/>
          <w:sz w:val="24"/>
          <w:szCs w:val="24"/>
        </w:rPr>
        <w:t>управление на отпадъците е предвидено като изискване в ЗУО. Съгласно чл.</w:t>
      </w:r>
      <w:r w:rsidR="00497587">
        <w:rPr>
          <w:rFonts w:ascii="Times New Roman" w:eastAsia="Calibri" w:hAnsi="Times New Roman" w:cs="Times New Roman"/>
          <w:sz w:val="24"/>
          <w:szCs w:val="24"/>
        </w:rPr>
        <w:t xml:space="preserve"> </w:t>
      </w:r>
      <w:r w:rsidRPr="00074950">
        <w:rPr>
          <w:rFonts w:ascii="Times New Roman" w:eastAsia="Calibri" w:hAnsi="Times New Roman" w:cs="Times New Roman"/>
          <w:sz w:val="24"/>
          <w:szCs w:val="24"/>
        </w:rPr>
        <w:t>49, ал.</w:t>
      </w:r>
      <w:r w:rsidR="00497587">
        <w:rPr>
          <w:rFonts w:ascii="Times New Roman" w:eastAsia="Calibri" w:hAnsi="Times New Roman" w:cs="Times New Roman"/>
          <w:sz w:val="24"/>
          <w:szCs w:val="24"/>
        </w:rPr>
        <w:t xml:space="preserve"> </w:t>
      </w:r>
      <w:r w:rsidRPr="00074950">
        <w:rPr>
          <w:rFonts w:ascii="Times New Roman" w:eastAsia="Calibri" w:hAnsi="Times New Roman" w:cs="Times New Roman"/>
          <w:sz w:val="24"/>
          <w:szCs w:val="24"/>
        </w:rPr>
        <w:t>4, т. 20 от Закона за управление на отпадъците, НПУО следва да съдържа система за отчет и контрол на изпълнението, а съгласно т. 21 – система за оценка на резултатите и за актуализация на плана. Тъй като Закона за управление на отпадъците изисква общинските програми за управление на отпадъците да се разработват в съответствие със структурата на НПУО, такава система трябва да бъде разработвана и включена и в общинската програма за управление на отпадъците. В допълнение, член 52 от ЗУО поставя рамкови изисквания към разработването на програми за управление на отпадъците от общините. Поставени са следните най-общи изисквания по отношение на наблюдението, отчета и контрола:</w:t>
      </w:r>
    </w:p>
    <w:p w14:paraId="4F9AC01A" w14:textId="77777777" w:rsidR="00074950" w:rsidRPr="00074950" w:rsidRDefault="00074950" w:rsidP="00DD2A89">
      <w:pPr>
        <w:numPr>
          <w:ilvl w:val="0"/>
          <w:numId w:val="50"/>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програмата се актуализира при промяна във фактическите и/или нормативните условия;</w:t>
      </w:r>
    </w:p>
    <w:p w14:paraId="7EC896A9" w14:textId="77777777" w:rsidR="00074950" w:rsidRPr="00074950" w:rsidRDefault="00074950" w:rsidP="00DD2A89">
      <w:pPr>
        <w:numPr>
          <w:ilvl w:val="0"/>
          <w:numId w:val="50"/>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кметът на общината информира ежегодно в срок до 31 март общинския съвет за</w:t>
      </w:r>
      <w:r w:rsidRPr="00A0660B">
        <w:rPr>
          <w:rFonts w:ascii="Times New Roman" w:eastAsia="Calibri" w:hAnsi="Times New Roman" w:cs="Times New Roman"/>
          <w:sz w:val="24"/>
          <w:szCs w:val="24"/>
          <w:lang w:val="ru-RU"/>
        </w:rPr>
        <w:t xml:space="preserve"> </w:t>
      </w:r>
      <w:r w:rsidRPr="00074950">
        <w:rPr>
          <w:rFonts w:ascii="Times New Roman" w:eastAsia="Calibri" w:hAnsi="Times New Roman" w:cs="Times New Roman"/>
          <w:sz w:val="24"/>
          <w:szCs w:val="24"/>
        </w:rPr>
        <w:t>изпълнението на програмата през предходната календарна година.</w:t>
      </w:r>
    </w:p>
    <w:p w14:paraId="7048BCD7" w14:textId="1D16F346"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Орган за контрол по изпълнение на програмата за управление на отпадъците на </w:t>
      </w:r>
      <w:r w:rsidR="00497587">
        <w:rPr>
          <w:rFonts w:ascii="Times New Roman" w:eastAsia="Calibri" w:hAnsi="Times New Roman" w:cs="Times New Roman"/>
          <w:sz w:val="24"/>
          <w:szCs w:val="24"/>
        </w:rPr>
        <w:t>о</w:t>
      </w:r>
      <w:r w:rsidRPr="00074950">
        <w:rPr>
          <w:rFonts w:ascii="Times New Roman" w:eastAsia="Calibri" w:hAnsi="Times New Roman" w:cs="Times New Roman"/>
          <w:sz w:val="24"/>
          <w:szCs w:val="24"/>
        </w:rPr>
        <w:t xml:space="preserve">бщина </w:t>
      </w:r>
      <w:r w:rsidR="00085780">
        <w:rPr>
          <w:rFonts w:ascii="Times New Roman" w:eastAsia="Calibri" w:hAnsi="Times New Roman" w:cs="Times New Roman"/>
          <w:sz w:val="24"/>
          <w:szCs w:val="24"/>
        </w:rPr>
        <w:t>Разград</w:t>
      </w:r>
      <w:r w:rsidRPr="00074950">
        <w:rPr>
          <w:rFonts w:ascii="Times New Roman" w:eastAsia="Calibri" w:hAnsi="Times New Roman" w:cs="Times New Roman"/>
          <w:sz w:val="24"/>
          <w:szCs w:val="24"/>
        </w:rPr>
        <w:t xml:space="preserve"> е Общински съвет – </w:t>
      </w:r>
      <w:r w:rsidR="00085780">
        <w:rPr>
          <w:rFonts w:ascii="Times New Roman" w:eastAsia="Calibri" w:hAnsi="Times New Roman" w:cs="Times New Roman"/>
          <w:sz w:val="24"/>
          <w:szCs w:val="24"/>
        </w:rPr>
        <w:t>Разград</w:t>
      </w:r>
      <w:r w:rsidRPr="00074950">
        <w:rPr>
          <w:rFonts w:ascii="Times New Roman" w:eastAsia="Calibri" w:hAnsi="Times New Roman" w:cs="Times New Roman"/>
          <w:sz w:val="24"/>
          <w:szCs w:val="24"/>
        </w:rPr>
        <w:t xml:space="preserve">. Кметът на общината информира ежегодно общинския съвет за изпълнението на програмата през предходната календарна година. Отчетът се представя в срок до 31 март и се публикува на интернет страницата на общината. Копие от отчета се изпраща на РИОСВ – </w:t>
      </w:r>
      <w:r w:rsidR="005D776B">
        <w:rPr>
          <w:rFonts w:ascii="Times New Roman" w:eastAsia="Calibri" w:hAnsi="Times New Roman" w:cs="Times New Roman"/>
          <w:sz w:val="24"/>
          <w:szCs w:val="24"/>
        </w:rPr>
        <w:t>Русе</w:t>
      </w:r>
      <w:r w:rsidRPr="00074950">
        <w:rPr>
          <w:rFonts w:ascii="Times New Roman" w:eastAsia="Calibri" w:hAnsi="Times New Roman" w:cs="Times New Roman"/>
          <w:sz w:val="24"/>
          <w:szCs w:val="24"/>
        </w:rPr>
        <w:t>.</w:t>
      </w:r>
    </w:p>
    <w:p w14:paraId="3181703A" w14:textId="77777777"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Целта на отчета за изпълнение на програмата през предходната календарна година е да се проследи напредъкът при изпълнението и да се идентифицират необходимите промени или адаптиране на програмата за текущата година.</w:t>
      </w:r>
    </w:p>
    <w:p w14:paraId="4DBB3F1B" w14:textId="77777777"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Отчетът се изготвя на достъпен език и стил и е целесъобразно да включва графики, фигури, таблици, които да илюстрират напредъка по изпълнение на мерките и целите. Това е необходимо за по-добро разбиране на съдържанието от страна на неспециалисти в областта на отпадъците – както общински съветници, така и широката общественост.</w:t>
      </w:r>
    </w:p>
    <w:p w14:paraId="2370C714" w14:textId="410F42B0" w:rsidR="00074950" w:rsidRPr="00074950" w:rsidRDefault="00074950" w:rsidP="00DD2A89">
      <w:pPr>
        <w:tabs>
          <w:tab w:val="left" w:pos="284"/>
        </w:tabs>
        <w:spacing w:after="120" w:line="276" w:lineRule="auto"/>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Целесъобразно е годишният отчет за изпълнение на Програмата за управление на отпадъците на </w:t>
      </w:r>
      <w:r w:rsidR="00497587">
        <w:rPr>
          <w:rFonts w:ascii="Times New Roman" w:eastAsia="Calibri" w:hAnsi="Times New Roman" w:cs="Times New Roman"/>
          <w:sz w:val="24"/>
          <w:szCs w:val="24"/>
        </w:rPr>
        <w:t>о</w:t>
      </w:r>
      <w:r w:rsidRPr="00074950">
        <w:rPr>
          <w:rFonts w:ascii="Times New Roman" w:eastAsia="Calibri" w:hAnsi="Times New Roman" w:cs="Times New Roman"/>
          <w:sz w:val="24"/>
          <w:szCs w:val="24"/>
        </w:rPr>
        <w:t xml:space="preserve">бщина </w:t>
      </w:r>
      <w:r w:rsidR="00085780">
        <w:rPr>
          <w:rFonts w:ascii="Times New Roman" w:eastAsia="Calibri" w:hAnsi="Times New Roman" w:cs="Times New Roman"/>
          <w:sz w:val="24"/>
          <w:szCs w:val="24"/>
        </w:rPr>
        <w:t>Разград</w:t>
      </w:r>
      <w:r w:rsidRPr="00074950">
        <w:rPr>
          <w:rFonts w:ascii="Times New Roman" w:eastAsia="Calibri" w:hAnsi="Times New Roman" w:cs="Times New Roman"/>
          <w:sz w:val="24"/>
          <w:szCs w:val="24"/>
        </w:rPr>
        <w:t xml:space="preserve"> да се изготвя в следния формат:</w:t>
      </w:r>
    </w:p>
    <w:p w14:paraId="3891FCB1" w14:textId="77777777" w:rsidR="00074950" w:rsidRPr="00074950" w:rsidRDefault="00074950" w:rsidP="00DD2A89">
      <w:pPr>
        <w:numPr>
          <w:ilvl w:val="0"/>
          <w:numId w:val="51"/>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Въведение;</w:t>
      </w:r>
    </w:p>
    <w:p w14:paraId="244DB6E0" w14:textId="77777777" w:rsidR="0068213A" w:rsidRDefault="00074950" w:rsidP="00DD2A89">
      <w:pPr>
        <w:numPr>
          <w:ilvl w:val="0"/>
          <w:numId w:val="51"/>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Общи условия за изпълнение и промени в социално-икономическите условия в общината;</w:t>
      </w:r>
    </w:p>
    <w:p w14:paraId="07B24297" w14:textId="124CB879" w:rsidR="00074950" w:rsidRPr="00497587" w:rsidRDefault="00074950" w:rsidP="00DD2A89">
      <w:pPr>
        <w:pStyle w:val="ListParagraph"/>
        <w:numPr>
          <w:ilvl w:val="0"/>
          <w:numId w:val="51"/>
        </w:numPr>
        <w:tabs>
          <w:tab w:val="left" w:pos="284"/>
        </w:tabs>
        <w:spacing w:after="120" w:line="276" w:lineRule="auto"/>
        <w:ind w:left="0" w:firstLine="0"/>
        <w:contextualSpacing w:val="0"/>
        <w:jc w:val="both"/>
        <w:rPr>
          <w:rFonts w:ascii="Times New Roman" w:eastAsia="Calibri" w:hAnsi="Times New Roman" w:cs="Times New Roman"/>
          <w:sz w:val="24"/>
          <w:szCs w:val="24"/>
        </w:rPr>
      </w:pPr>
      <w:r w:rsidRPr="00497587">
        <w:rPr>
          <w:rFonts w:ascii="Times New Roman" w:eastAsia="Calibri" w:hAnsi="Times New Roman" w:cs="Times New Roman"/>
          <w:sz w:val="24"/>
          <w:szCs w:val="24"/>
        </w:rPr>
        <w:t>Действия, предприети от общината за осигуряване на ефективност и ефикасност при изпълнението:</w:t>
      </w:r>
    </w:p>
    <w:p w14:paraId="5CB13D79" w14:textId="77777777" w:rsidR="00074950" w:rsidRPr="00074950" w:rsidRDefault="00074950" w:rsidP="00DD2A89">
      <w:pPr>
        <w:numPr>
          <w:ilvl w:val="1"/>
          <w:numId w:val="53"/>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Създадени механизми за събиране, обработка и анализ на данни;</w:t>
      </w:r>
    </w:p>
    <w:p w14:paraId="169021A7" w14:textId="77777777" w:rsidR="00074950" w:rsidRPr="00074950" w:rsidRDefault="00074950" w:rsidP="00DD2A89">
      <w:pPr>
        <w:numPr>
          <w:ilvl w:val="1"/>
          <w:numId w:val="53"/>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lastRenderedPageBreak/>
        <w:t>Преглед на проблемите, възникнали в процеса на изпълнение на програмата през съответната година, и предприетите мерки за преодоляването им;</w:t>
      </w:r>
    </w:p>
    <w:p w14:paraId="3267BD37" w14:textId="77777777" w:rsidR="00074950" w:rsidRPr="00074950" w:rsidRDefault="00074950" w:rsidP="00DD2A89">
      <w:pPr>
        <w:numPr>
          <w:ilvl w:val="1"/>
          <w:numId w:val="53"/>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Резултати от извършени оценки и тематични допитвания към края на съответната година;</w:t>
      </w:r>
    </w:p>
    <w:p w14:paraId="50D2ADA3" w14:textId="77777777" w:rsidR="00074950" w:rsidRPr="00074950" w:rsidRDefault="00074950" w:rsidP="00DD2A89">
      <w:pPr>
        <w:numPr>
          <w:ilvl w:val="0"/>
          <w:numId w:val="52"/>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Напредък по изпълнение на целите и мерките в Програмата;</w:t>
      </w:r>
    </w:p>
    <w:p w14:paraId="3D5C2B12" w14:textId="77777777" w:rsidR="00074950" w:rsidRPr="00074950" w:rsidRDefault="00074950" w:rsidP="00DD2A89">
      <w:pPr>
        <w:numPr>
          <w:ilvl w:val="0"/>
          <w:numId w:val="52"/>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Заключение;</w:t>
      </w:r>
    </w:p>
    <w:p w14:paraId="13ED17C0" w14:textId="77777777" w:rsidR="00074950" w:rsidRPr="00074950" w:rsidRDefault="00074950" w:rsidP="00DD2A89">
      <w:pPr>
        <w:numPr>
          <w:ilvl w:val="0"/>
          <w:numId w:val="52"/>
        </w:numPr>
        <w:tabs>
          <w:tab w:val="left" w:pos="284"/>
        </w:tabs>
        <w:spacing w:after="120" w:line="276" w:lineRule="auto"/>
        <w:ind w:left="0" w:firstLine="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Приложения.</w:t>
      </w:r>
    </w:p>
    <w:p w14:paraId="09B4DBCC" w14:textId="624A42D1" w:rsidR="00074950" w:rsidRPr="00A0660B" w:rsidRDefault="00074950" w:rsidP="00DD2A89">
      <w:pPr>
        <w:tabs>
          <w:tab w:val="left" w:pos="284"/>
        </w:tabs>
        <w:spacing w:after="120" w:line="276" w:lineRule="auto"/>
        <w:jc w:val="both"/>
        <w:rPr>
          <w:rFonts w:ascii="Times New Roman" w:eastAsia="Calibri" w:hAnsi="Times New Roman" w:cs="Times New Roman"/>
          <w:sz w:val="24"/>
          <w:szCs w:val="24"/>
          <w:lang w:val="ru-RU"/>
        </w:rPr>
      </w:pPr>
      <w:r w:rsidRPr="00074950">
        <w:rPr>
          <w:rFonts w:ascii="Times New Roman" w:eastAsia="Calibri" w:hAnsi="Times New Roman" w:cs="Times New Roman"/>
          <w:sz w:val="24"/>
          <w:szCs w:val="24"/>
        </w:rPr>
        <w:t xml:space="preserve">Наблюдението на общинската програма за управление на отпадъците на </w:t>
      </w:r>
      <w:r w:rsidR="00497587">
        <w:rPr>
          <w:rFonts w:ascii="Times New Roman" w:eastAsia="Calibri" w:hAnsi="Times New Roman" w:cs="Times New Roman"/>
          <w:sz w:val="24"/>
          <w:szCs w:val="24"/>
        </w:rPr>
        <w:t>о</w:t>
      </w:r>
      <w:r w:rsidRPr="00074950">
        <w:rPr>
          <w:rFonts w:ascii="Times New Roman" w:eastAsia="Calibri" w:hAnsi="Times New Roman" w:cs="Times New Roman"/>
          <w:sz w:val="24"/>
          <w:szCs w:val="24"/>
        </w:rPr>
        <w:t xml:space="preserve">бщина </w:t>
      </w:r>
      <w:r w:rsidR="00085780">
        <w:rPr>
          <w:rFonts w:ascii="Times New Roman" w:eastAsia="Calibri" w:hAnsi="Times New Roman" w:cs="Times New Roman"/>
          <w:sz w:val="24"/>
          <w:szCs w:val="24"/>
        </w:rPr>
        <w:t>Разград</w:t>
      </w:r>
      <w:r w:rsidR="009D4A8C" w:rsidRPr="009D4A8C">
        <w:rPr>
          <w:rFonts w:ascii="Times New Roman" w:eastAsia="Calibri" w:hAnsi="Times New Roman" w:cs="Times New Roman"/>
          <w:sz w:val="24"/>
          <w:szCs w:val="24"/>
        </w:rPr>
        <w:t xml:space="preserve"> </w:t>
      </w:r>
      <w:r w:rsidRPr="00074950">
        <w:rPr>
          <w:rFonts w:ascii="Times New Roman" w:eastAsia="Calibri" w:hAnsi="Times New Roman" w:cs="Times New Roman"/>
          <w:sz w:val="24"/>
          <w:szCs w:val="24"/>
        </w:rPr>
        <w:t>може да се определи като процес на системно събиране и анализ на информация относно хода на изпълнение на включените в програмата мерки. В приетата програма за управление на отпадъците за всяка мярка или група от мерки в отделните подпрограми са посочени очаквани резултати от изпълнението</w:t>
      </w:r>
      <w:r w:rsidRPr="00497587">
        <w:rPr>
          <w:rFonts w:ascii="Times New Roman" w:eastAsia="Calibri" w:hAnsi="Times New Roman" w:cs="Times New Roman"/>
          <w:sz w:val="24"/>
          <w:szCs w:val="24"/>
        </w:rPr>
        <w:t>, както и индикатори за изпълнение. В допълнение към изпълнението на индикатори</w:t>
      </w:r>
      <w:r w:rsidR="00497587" w:rsidRPr="00497587">
        <w:rPr>
          <w:rFonts w:ascii="Times New Roman" w:eastAsia="Calibri" w:hAnsi="Times New Roman" w:cs="Times New Roman"/>
          <w:sz w:val="24"/>
          <w:szCs w:val="24"/>
        </w:rPr>
        <w:t>те</w:t>
      </w:r>
      <w:r w:rsidRPr="00497587">
        <w:rPr>
          <w:rFonts w:ascii="Times New Roman" w:eastAsia="Calibri" w:hAnsi="Times New Roman" w:cs="Times New Roman"/>
          <w:sz w:val="24"/>
          <w:szCs w:val="24"/>
        </w:rPr>
        <w:t>, за всяка мярка се наблюдава и спазването на предвидения график и степента на изразходване на ресурсите.</w:t>
      </w:r>
    </w:p>
    <w:p w14:paraId="367CA885" w14:textId="46E47EBA" w:rsidR="001D4E27" w:rsidRDefault="00074950" w:rsidP="00DD2A89">
      <w:pPr>
        <w:pStyle w:val="ListParagraph"/>
        <w:tabs>
          <w:tab w:val="left" w:pos="284"/>
        </w:tabs>
        <w:spacing w:after="120" w:line="276" w:lineRule="auto"/>
        <w:ind w:left="0"/>
        <w:contextualSpacing w:val="0"/>
        <w:jc w:val="both"/>
        <w:rPr>
          <w:rFonts w:ascii="Times New Roman" w:eastAsia="Calibri" w:hAnsi="Times New Roman" w:cs="Times New Roman"/>
          <w:sz w:val="24"/>
          <w:szCs w:val="24"/>
        </w:rPr>
      </w:pPr>
      <w:r w:rsidRPr="00074950">
        <w:rPr>
          <w:rFonts w:ascii="Times New Roman" w:eastAsia="Calibri" w:hAnsi="Times New Roman" w:cs="Times New Roman"/>
          <w:sz w:val="24"/>
          <w:szCs w:val="24"/>
        </w:rPr>
        <w:t xml:space="preserve">Кметът на Община </w:t>
      </w:r>
      <w:r w:rsidR="00085780">
        <w:rPr>
          <w:rFonts w:ascii="Times New Roman" w:eastAsia="Calibri" w:hAnsi="Times New Roman" w:cs="Times New Roman"/>
          <w:sz w:val="24"/>
          <w:szCs w:val="24"/>
        </w:rPr>
        <w:t>Разград</w:t>
      </w:r>
      <w:r w:rsidR="009D4A8C" w:rsidRPr="009D4A8C">
        <w:rPr>
          <w:rFonts w:ascii="Times New Roman" w:eastAsia="Calibri" w:hAnsi="Times New Roman" w:cs="Times New Roman"/>
          <w:sz w:val="24"/>
          <w:szCs w:val="24"/>
        </w:rPr>
        <w:t xml:space="preserve"> </w:t>
      </w:r>
      <w:r w:rsidRPr="00074950">
        <w:rPr>
          <w:rFonts w:ascii="Times New Roman" w:eastAsia="Calibri" w:hAnsi="Times New Roman" w:cs="Times New Roman"/>
          <w:sz w:val="24"/>
          <w:szCs w:val="24"/>
        </w:rPr>
        <w:t xml:space="preserve">организира наблюдението на изпълнението на общинската програма за управление на отпадъците. Той трябва да определи звено в структурата на общинската администрация, което ще отговаря за събиране и обобщаване на информацията за изпълнение на включените в програмата мерки, както и за изготвяне на годишния отчет за изпълнение на програмата. Такива функции са възложени на специализираната общинска администрация, която отговаря за управление на дейностите с отпадъците. Ясно трябва да са определени и отговорностите на другите вътрешните звена и на външните за администрацията структури, които ще предоставят информация, както и обхватът на данните и периодичността, с която това ще се извършва. Това става чрез вътрешни правила за дейностите по събиране и съхраняване на информация, свързана с подготовката и изпълнението на програмата. Като административен подход е възможно кметът на общината да издаде заповед, в която подробно да са описани отговорностите на всички структурни звена в общината за набиране на съответната информация със съответните срокове, както и за обобщаването </w:t>
      </w:r>
      <w:r w:rsidR="000F6D24">
        <w:rPr>
          <w:rFonts w:ascii="Times New Roman" w:eastAsia="Calibri" w:hAnsi="Times New Roman" w:cs="Times New Roman"/>
          <w:sz w:val="24"/>
          <w:szCs w:val="24"/>
        </w:rPr>
        <w:t>ѝ</w:t>
      </w:r>
      <w:r w:rsidRPr="00074950">
        <w:rPr>
          <w:rFonts w:ascii="Times New Roman" w:eastAsia="Calibri" w:hAnsi="Times New Roman" w:cs="Times New Roman"/>
          <w:sz w:val="24"/>
          <w:szCs w:val="24"/>
        </w:rPr>
        <w:t xml:space="preserve"> и подготовката на годишния отчет пред общинския съвет за изпълнението на общинската програма за управление на отпадъците.</w:t>
      </w:r>
    </w:p>
    <w:p w14:paraId="5C65831E" w14:textId="3D640FA8" w:rsidR="000F6D24" w:rsidRDefault="000F6D24">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14:paraId="672DF675" w14:textId="741FDAA0" w:rsidR="001E3D14" w:rsidRPr="00217A83" w:rsidRDefault="00E2643C" w:rsidP="00DD2A89">
      <w:pPr>
        <w:pStyle w:val="Heading1"/>
        <w:numPr>
          <w:ilvl w:val="0"/>
          <w:numId w:val="73"/>
        </w:numPr>
        <w:shd w:val="clear" w:color="auto" w:fill="A8D08D" w:themeFill="accent6" w:themeFillTint="99"/>
        <w:spacing w:before="0" w:after="120" w:line="276" w:lineRule="auto"/>
        <w:ind w:left="567" w:hanging="567"/>
      </w:pPr>
      <w:bookmarkStart w:id="62" w:name="_Toc85105155"/>
      <w:r w:rsidRPr="00217A83">
        <w:lastRenderedPageBreak/>
        <w:t>ПРИЛОЖЕНИЯ</w:t>
      </w:r>
      <w:bookmarkEnd w:id="62"/>
    </w:p>
    <w:p w14:paraId="0F3668BE" w14:textId="5EB9C89C" w:rsidR="0070786F" w:rsidRPr="005D776B" w:rsidRDefault="0070786F" w:rsidP="00DD2A89">
      <w:pPr>
        <w:pStyle w:val="Heading2"/>
        <w:spacing w:before="0" w:after="120" w:line="276" w:lineRule="auto"/>
        <w:rPr>
          <w:rFonts w:cs="Times New Roman"/>
          <w:color w:val="538135" w:themeColor="accent6" w:themeShade="BF"/>
          <w:szCs w:val="24"/>
        </w:rPr>
      </w:pPr>
      <w:bookmarkStart w:id="63" w:name="_Toc85105156"/>
      <w:r w:rsidRPr="005D776B">
        <w:rPr>
          <w:rFonts w:cs="Times New Roman"/>
          <w:color w:val="538135" w:themeColor="accent6" w:themeShade="BF"/>
          <w:szCs w:val="24"/>
        </w:rPr>
        <w:t xml:space="preserve">ПРИЛОЖЕНИЕ № 1 - Отпадъците, които са извън обхвата на ОУПО </w:t>
      </w:r>
      <w:r w:rsidR="00085780" w:rsidRPr="005D776B">
        <w:rPr>
          <w:rFonts w:cs="Times New Roman"/>
          <w:color w:val="538135" w:themeColor="accent6" w:themeShade="BF"/>
          <w:szCs w:val="24"/>
        </w:rPr>
        <w:t>Разград</w:t>
      </w:r>
      <w:bookmarkEnd w:id="63"/>
    </w:p>
    <w:p w14:paraId="6BFB10CD" w14:textId="00910920" w:rsidR="0070786F" w:rsidRPr="005D776B" w:rsidRDefault="0070786F" w:rsidP="00DD2A89">
      <w:pPr>
        <w:pStyle w:val="Heading2"/>
        <w:spacing w:before="0" w:after="120" w:line="276" w:lineRule="auto"/>
        <w:rPr>
          <w:rFonts w:cs="Times New Roman"/>
          <w:color w:val="538135" w:themeColor="accent6" w:themeShade="BF"/>
          <w:szCs w:val="24"/>
        </w:rPr>
      </w:pPr>
      <w:bookmarkStart w:id="64" w:name="_Toc85105157"/>
      <w:r w:rsidRPr="005D776B">
        <w:rPr>
          <w:rFonts w:cs="Times New Roman"/>
          <w:color w:val="538135" w:themeColor="accent6" w:themeShade="BF"/>
          <w:szCs w:val="24"/>
        </w:rPr>
        <w:t xml:space="preserve">ПРИЛОЖЕНИЕ № 2 - </w:t>
      </w:r>
      <w:r w:rsidR="0068213A" w:rsidRPr="005D776B">
        <w:rPr>
          <w:rFonts w:cs="Times New Roman"/>
          <w:color w:val="538135" w:themeColor="accent6" w:themeShade="BF"/>
          <w:szCs w:val="24"/>
        </w:rPr>
        <w:t>А</w:t>
      </w:r>
      <w:r w:rsidRPr="005D776B">
        <w:rPr>
          <w:rFonts w:cs="Times New Roman"/>
          <w:color w:val="538135" w:themeColor="accent6" w:themeShade="BF"/>
          <w:szCs w:val="24"/>
        </w:rPr>
        <w:t>нализи на състоянието на управлението на отпадъците,</w:t>
      </w:r>
      <w:bookmarkEnd w:id="64"/>
      <w:r w:rsidR="000F6D24" w:rsidRPr="005D776B">
        <w:rPr>
          <w:rFonts w:cs="Times New Roman"/>
          <w:color w:val="538135" w:themeColor="accent6" w:themeShade="BF"/>
          <w:szCs w:val="24"/>
        </w:rPr>
        <w:t xml:space="preserve"> </w:t>
      </w:r>
      <w:r w:rsidRPr="005D776B">
        <w:rPr>
          <w:rFonts w:cs="Times New Roman"/>
          <w:color w:val="538135" w:themeColor="accent6" w:themeShade="BF"/>
          <w:szCs w:val="24"/>
        </w:rPr>
        <w:t>в т.ч.:</w:t>
      </w:r>
    </w:p>
    <w:p w14:paraId="638F9E30"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b/>
          <w:sz w:val="24"/>
          <w:szCs w:val="24"/>
        </w:rPr>
      </w:pPr>
      <w:r w:rsidRPr="0070786F">
        <w:rPr>
          <w:rFonts w:ascii="Times New Roman" w:hAnsi="Times New Roman" w:cs="Times New Roman"/>
          <w:sz w:val="24"/>
          <w:szCs w:val="24"/>
        </w:rPr>
        <w:t>Анализ на състоянието относно отпадъците</w:t>
      </w:r>
      <w:r w:rsidR="0070786F" w:rsidRPr="0070786F">
        <w:rPr>
          <w:rFonts w:ascii="Times New Roman" w:hAnsi="Times New Roman" w:cs="Times New Roman"/>
          <w:sz w:val="24"/>
          <w:szCs w:val="24"/>
        </w:rPr>
        <w:t xml:space="preserve"> </w:t>
      </w:r>
    </w:p>
    <w:p w14:paraId="660AA5F5"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b/>
          <w:sz w:val="24"/>
          <w:szCs w:val="24"/>
        </w:rPr>
      </w:pPr>
      <w:r w:rsidRPr="0070786F">
        <w:rPr>
          <w:rFonts w:ascii="Times New Roman" w:hAnsi="Times New Roman" w:cs="Times New Roman"/>
          <w:sz w:val="24"/>
          <w:szCs w:val="24"/>
        </w:rPr>
        <w:t>Анализ и оценка на действащото национално законодателство по управление на отпадъците и стратегическите/програмните документи в контекста на правата и задълженията на общините</w:t>
      </w:r>
    </w:p>
    <w:p w14:paraId="37C5EDC1" w14:textId="77777777" w:rsid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и оценка на прилагането на законодателството по управление на отпадъците на местно ниво</w:t>
      </w:r>
    </w:p>
    <w:p w14:paraId="0E4717D3" w14:textId="0684C022" w:rsidR="00CD5EE7" w:rsidRPr="0070786F" w:rsidRDefault="00CD5EE7"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CD5EE7">
        <w:rPr>
          <w:rFonts w:ascii="Times New Roman" w:hAnsi="Times New Roman" w:cs="Times New Roman"/>
          <w:sz w:val="24"/>
          <w:szCs w:val="24"/>
        </w:rPr>
        <w:t>Анализ на дейността на Регионалното сдружение за управление на отпадъците</w:t>
      </w:r>
    </w:p>
    <w:p w14:paraId="3747DC71"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 xml:space="preserve">Анализ и оценка на институционалния капацитет, в т.ч. прилагане на контролните функции съгласно националното законодателство и местните нормативни актове </w:t>
      </w:r>
    </w:p>
    <w:p w14:paraId="3E63717A"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и информация за замърсени в миналото площадки за обезвреждане на отпадъците и осъществени мерки за тяхното възстановяване</w:t>
      </w:r>
    </w:p>
    <w:p w14:paraId="4135535E" w14:textId="5C92CB14"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и оценка на въведените схеми за управление на отпадъците на принципа на „Отговорност на производителя</w:t>
      </w:r>
      <w:r w:rsidR="000F6D24">
        <w:rPr>
          <w:rFonts w:ascii="Times New Roman" w:hAnsi="Times New Roman" w:cs="Times New Roman"/>
          <w:sz w:val="24"/>
          <w:szCs w:val="24"/>
        </w:rPr>
        <w:t>“</w:t>
      </w:r>
      <w:r w:rsidRPr="0070786F">
        <w:rPr>
          <w:rFonts w:ascii="Times New Roman" w:hAnsi="Times New Roman" w:cs="Times New Roman"/>
          <w:sz w:val="24"/>
          <w:szCs w:val="24"/>
        </w:rPr>
        <w:t xml:space="preserve"> и „Замърсителят плаща</w:t>
      </w:r>
      <w:r w:rsidR="000F6D24">
        <w:rPr>
          <w:rFonts w:ascii="Times New Roman" w:hAnsi="Times New Roman" w:cs="Times New Roman"/>
          <w:sz w:val="24"/>
          <w:szCs w:val="24"/>
        </w:rPr>
        <w:t>“</w:t>
      </w:r>
    </w:p>
    <w:p w14:paraId="0006DD1E"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на инфраструктурата и техническите възможности за третиране на отпадъците</w:t>
      </w:r>
    </w:p>
    <w:p w14:paraId="7F1499AE"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на приложените мерки и съществуващи практики по предотвратяване образуването на отпадъците</w:t>
      </w:r>
    </w:p>
    <w:p w14:paraId="3DADC624" w14:textId="77777777" w:rsidR="0070786F" w:rsidRPr="0070786F"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на икономическите инструменти и стимули в областта на управлението на отпадъците и ефективността от действието им</w:t>
      </w:r>
    </w:p>
    <w:p w14:paraId="7E3FB9E3" w14:textId="65396E7F" w:rsidR="001E3D14" w:rsidRDefault="001E3D14" w:rsidP="00DD2A89">
      <w:pPr>
        <w:pStyle w:val="ListParagraph"/>
        <w:numPr>
          <w:ilvl w:val="0"/>
          <w:numId w:val="52"/>
        </w:numPr>
        <w:tabs>
          <w:tab w:val="left" w:pos="284"/>
        </w:tabs>
        <w:spacing w:after="120" w:line="276" w:lineRule="auto"/>
        <w:ind w:left="0" w:firstLine="0"/>
        <w:contextualSpacing w:val="0"/>
        <w:jc w:val="both"/>
        <w:rPr>
          <w:rFonts w:ascii="Times New Roman" w:hAnsi="Times New Roman" w:cs="Times New Roman"/>
          <w:sz w:val="24"/>
          <w:szCs w:val="24"/>
        </w:rPr>
      </w:pPr>
      <w:r w:rsidRPr="0070786F">
        <w:rPr>
          <w:rFonts w:ascii="Times New Roman" w:hAnsi="Times New Roman" w:cs="Times New Roman"/>
          <w:sz w:val="24"/>
          <w:szCs w:val="24"/>
        </w:rPr>
        <w:t>Анализ на финансовите потоци по управление на дейностите с отпадъците</w:t>
      </w:r>
    </w:p>
    <w:p w14:paraId="6DCB2330" w14:textId="7315EA57" w:rsidR="001E3D14" w:rsidRDefault="0070786F" w:rsidP="00DD2A89">
      <w:pPr>
        <w:pStyle w:val="Heading2"/>
        <w:spacing w:before="0" w:after="120" w:line="276" w:lineRule="auto"/>
        <w:jc w:val="both"/>
        <w:rPr>
          <w:rFonts w:cs="Times New Roman"/>
          <w:color w:val="538135" w:themeColor="accent6" w:themeShade="BF"/>
          <w:szCs w:val="24"/>
        </w:rPr>
      </w:pPr>
      <w:bookmarkStart w:id="65" w:name="_Toc85105158"/>
      <w:bookmarkStart w:id="66" w:name="_Hlk91836733"/>
      <w:r w:rsidRPr="005D776B">
        <w:rPr>
          <w:rFonts w:cs="Times New Roman"/>
          <w:color w:val="538135" w:themeColor="accent6" w:themeShade="BF"/>
          <w:szCs w:val="24"/>
        </w:rPr>
        <w:t>ПРИЛОЖЕНИЕ № 3 – Прогнози.</w:t>
      </w:r>
      <w:bookmarkStart w:id="67" w:name="_GoBack"/>
      <w:bookmarkEnd w:id="65"/>
      <w:bookmarkEnd w:id="67"/>
    </w:p>
    <w:bookmarkEnd w:id="66"/>
    <w:p w14:paraId="6C8FF287" w14:textId="366A71B6" w:rsidR="005D776B" w:rsidRPr="005D776B" w:rsidRDefault="005D776B" w:rsidP="00DD2A89">
      <w:pPr>
        <w:keepNext/>
        <w:keepLines/>
        <w:spacing w:after="120" w:line="276" w:lineRule="auto"/>
        <w:jc w:val="both"/>
        <w:outlineLvl w:val="1"/>
        <w:rPr>
          <w:rFonts w:ascii="Times New Roman" w:eastAsiaTheme="majorEastAsia" w:hAnsi="Times New Roman" w:cs="Times New Roman"/>
          <w:b/>
          <w:color w:val="538135" w:themeColor="accent6" w:themeShade="BF"/>
          <w:sz w:val="24"/>
          <w:szCs w:val="24"/>
        </w:rPr>
      </w:pPr>
      <w:r w:rsidRPr="005D776B">
        <w:rPr>
          <w:rFonts w:ascii="Times New Roman" w:eastAsiaTheme="majorEastAsia" w:hAnsi="Times New Roman" w:cs="Times New Roman"/>
          <w:b/>
          <w:color w:val="538135" w:themeColor="accent6" w:themeShade="BF"/>
          <w:sz w:val="24"/>
          <w:szCs w:val="24"/>
        </w:rPr>
        <w:t xml:space="preserve">ПРИЛОЖЕНИЕ № </w:t>
      </w:r>
      <w:r>
        <w:rPr>
          <w:rFonts w:ascii="Times New Roman" w:eastAsiaTheme="majorEastAsia" w:hAnsi="Times New Roman" w:cs="Times New Roman"/>
          <w:b/>
          <w:color w:val="538135" w:themeColor="accent6" w:themeShade="BF"/>
          <w:sz w:val="24"/>
          <w:szCs w:val="24"/>
        </w:rPr>
        <w:t>4</w:t>
      </w:r>
      <w:r w:rsidRPr="005D776B">
        <w:rPr>
          <w:rFonts w:ascii="Times New Roman" w:eastAsiaTheme="majorEastAsia" w:hAnsi="Times New Roman" w:cs="Times New Roman"/>
          <w:b/>
          <w:color w:val="538135" w:themeColor="accent6" w:themeShade="BF"/>
          <w:sz w:val="24"/>
          <w:szCs w:val="24"/>
        </w:rPr>
        <w:t xml:space="preserve"> – Доклад с резултати от проведено анкетно проучване за разработването на ПУО Разград 2021-2028 г.</w:t>
      </w:r>
    </w:p>
    <w:p w14:paraId="2ACC0EA8" w14:textId="10F34D36" w:rsidR="005D776B" w:rsidRPr="005D776B" w:rsidRDefault="005D776B" w:rsidP="00DD2A89">
      <w:pPr>
        <w:spacing w:after="120" w:line="276" w:lineRule="auto"/>
        <w:jc w:val="both"/>
      </w:pPr>
    </w:p>
    <w:p w14:paraId="44B96052" w14:textId="79DA4ED5" w:rsidR="0070786F" w:rsidRPr="00F50037" w:rsidRDefault="0070786F" w:rsidP="00DD2A89">
      <w:pPr>
        <w:tabs>
          <w:tab w:val="left" w:pos="284"/>
        </w:tabs>
        <w:spacing w:after="120" w:line="276" w:lineRule="auto"/>
        <w:jc w:val="both"/>
      </w:pPr>
    </w:p>
    <w:sectPr w:rsidR="0070786F" w:rsidRPr="00F5003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5780C3" w14:textId="77777777" w:rsidR="00450A6A" w:rsidRDefault="00450A6A" w:rsidP="002808A5">
      <w:pPr>
        <w:spacing w:after="0" w:line="240" w:lineRule="auto"/>
      </w:pPr>
      <w:r>
        <w:separator/>
      </w:r>
    </w:p>
  </w:endnote>
  <w:endnote w:type="continuationSeparator" w:id="0">
    <w:p w14:paraId="11B463E9" w14:textId="77777777" w:rsidR="00450A6A" w:rsidRDefault="00450A6A" w:rsidP="002808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imokU">
    <w:altName w:val="Courier New"/>
    <w:charset w:val="00"/>
    <w:family w:val="auto"/>
    <w:pitch w:val="variable"/>
    <w:sig w:usb0="00000001" w:usb1="00000000" w:usb2="00000000" w:usb3="00000000" w:csb0="0000001F" w:csb1="00000000"/>
  </w:font>
  <w:font w:name="TimesNewRoman">
    <w:altName w:val="Times New Roman"/>
    <w:panose1 w:val="00000000000000000000"/>
    <w:charset w:val="00"/>
    <w:family w:val="roman"/>
    <w:notTrueType/>
    <w:pitch w:val="default"/>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imes New Roman" w:hAnsi="Times New Roman" w:cs="Times New Roman"/>
      </w:rPr>
      <w:id w:val="-2146968336"/>
      <w:docPartObj>
        <w:docPartGallery w:val="Page Numbers (Bottom of Page)"/>
        <w:docPartUnique/>
      </w:docPartObj>
    </w:sdtPr>
    <w:sdtContent>
      <w:p w14:paraId="49AA5359" w14:textId="576E9F0A" w:rsidR="00EB0650" w:rsidRPr="00954184" w:rsidRDefault="00EB0650">
        <w:pPr>
          <w:pStyle w:val="Footer"/>
          <w:jc w:val="center"/>
          <w:rPr>
            <w:rFonts w:ascii="Times New Roman" w:hAnsi="Times New Roman" w:cs="Times New Roman"/>
          </w:rPr>
        </w:pPr>
        <w:r w:rsidRPr="00954184">
          <w:rPr>
            <w:rFonts w:ascii="Times New Roman" w:hAnsi="Times New Roman" w:cs="Times New Roman"/>
          </w:rPr>
          <w:t>[</w:t>
        </w:r>
        <w:r w:rsidRPr="00954184">
          <w:rPr>
            <w:rFonts w:ascii="Times New Roman" w:hAnsi="Times New Roman" w:cs="Times New Roman"/>
          </w:rPr>
          <w:fldChar w:fldCharType="begin"/>
        </w:r>
        <w:r w:rsidRPr="00954184">
          <w:rPr>
            <w:rFonts w:ascii="Times New Roman" w:hAnsi="Times New Roman" w:cs="Times New Roman"/>
          </w:rPr>
          <w:instrText xml:space="preserve"> PAGE   \* MERGEFORMAT </w:instrText>
        </w:r>
        <w:r w:rsidRPr="00954184">
          <w:rPr>
            <w:rFonts w:ascii="Times New Roman" w:hAnsi="Times New Roman" w:cs="Times New Roman"/>
          </w:rPr>
          <w:fldChar w:fldCharType="separate"/>
        </w:r>
        <w:r>
          <w:rPr>
            <w:rFonts w:ascii="Times New Roman" w:hAnsi="Times New Roman" w:cs="Times New Roman"/>
            <w:noProof/>
          </w:rPr>
          <w:t>2</w:t>
        </w:r>
        <w:r w:rsidRPr="00954184">
          <w:rPr>
            <w:rFonts w:ascii="Times New Roman" w:hAnsi="Times New Roman" w:cs="Times New Roman"/>
            <w:noProof/>
          </w:rPr>
          <w:fldChar w:fldCharType="end"/>
        </w:r>
        <w:r w:rsidRPr="00954184">
          <w:rPr>
            <w:rFonts w:ascii="Times New Roman" w:hAnsi="Times New Roman" w:cs="Times New Roman"/>
          </w:rPr>
          <w:t>]</w:t>
        </w:r>
      </w:p>
    </w:sdtContent>
  </w:sdt>
  <w:p w14:paraId="047CEB34" w14:textId="77777777" w:rsidR="00EB0650" w:rsidRPr="00954184" w:rsidRDefault="00EB0650">
    <w:pPr>
      <w:pStyle w:val="Foo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B1AFE2" w14:textId="77777777" w:rsidR="00450A6A" w:rsidRDefault="00450A6A" w:rsidP="002808A5">
      <w:pPr>
        <w:spacing w:after="0" w:line="240" w:lineRule="auto"/>
      </w:pPr>
      <w:r>
        <w:separator/>
      </w:r>
    </w:p>
  </w:footnote>
  <w:footnote w:type="continuationSeparator" w:id="0">
    <w:p w14:paraId="3F9EA185" w14:textId="77777777" w:rsidR="00450A6A" w:rsidRDefault="00450A6A" w:rsidP="002808A5">
      <w:pPr>
        <w:spacing w:after="0" w:line="240" w:lineRule="auto"/>
      </w:pPr>
      <w:r>
        <w:continuationSeparator/>
      </w:r>
    </w:p>
  </w:footnote>
  <w:footnote w:id="1">
    <w:p w14:paraId="70427E1B" w14:textId="77777777" w:rsidR="00EB0650" w:rsidRPr="00187DAC" w:rsidRDefault="00EB0650" w:rsidP="009D628F">
      <w:pPr>
        <w:pStyle w:val="FootnoteText1"/>
        <w:rPr>
          <w:rFonts w:cs="Times New Roman"/>
          <w:i/>
        </w:rPr>
      </w:pPr>
      <w:r w:rsidRPr="002808A5">
        <w:rPr>
          <w:rStyle w:val="FootnoteReference"/>
          <w:rFonts w:cs="Times New Roman"/>
          <w:i/>
          <w:color w:val="000000"/>
        </w:rPr>
        <w:footnoteRef/>
      </w:r>
      <w:r w:rsidRPr="002808A5">
        <w:rPr>
          <w:rFonts w:cs="Times New Roman"/>
          <w:i/>
          <w:color w:val="000000"/>
        </w:rPr>
        <w:t xml:space="preserve"> </w:t>
      </w:r>
      <w:r w:rsidRPr="002808A5">
        <w:rPr>
          <w:rFonts w:cs="Times New Roman"/>
          <w:i/>
          <w:color w:val="000000"/>
          <w:lang w:val="bg-BG"/>
        </w:rPr>
        <w:t xml:space="preserve">Източник: </w:t>
      </w:r>
      <w:r w:rsidRPr="002808A5">
        <w:rPr>
          <w:rFonts w:cs="Times New Roman"/>
          <w:i/>
          <w:color w:val="000000"/>
        </w:rPr>
        <w:t>google Earth</w:t>
      </w:r>
    </w:p>
  </w:footnote>
  <w:footnote w:id="2">
    <w:p w14:paraId="4D97B278" w14:textId="77777777" w:rsidR="00EB0650" w:rsidRPr="00465F2B" w:rsidRDefault="00EB0650" w:rsidP="002808A5">
      <w:pPr>
        <w:pStyle w:val="FootnoteText1"/>
        <w:rPr>
          <w:i/>
        </w:rPr>
      </w:pPr>
      <w:r w:rsidRPr="00465F2B">
        <w:rPr>
          <w:rStyle w:val="FootnoteReference"/>
          <w:i/>
        </w:rPr>
        <w:footnoteRef/>
      </w:r>
      <w:r w:rsidRPr="00465F2B">
        <w:rPr>
          <w:i/>
        </w:rPr>
        <w:t xml:space="preserve"> </w:t>
      </w:r>
      <w:r w:rsidRPr="00465F2B">
        <w:rPr>
          <w:i/>
          <w:lang w:val="bg-BG"/>
        </w:rPr>
        <w:t xml:space="preserve">Източник: </w:t>
      </w:r>
      <w:r w:rsidRPr="00465F2B">
        <w:rPr>
          <w:i/>
        </w:rPr>
        <w:t>Google maps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W w:w="935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90"/>
      <w:gridCol w:w="7765"/>
    </w:tblGrid>
    <w:tr w:rsidR="00EB0650" w:rsidRPr="00954184" w14:paraId="0897F215" w14:textId="77777777" w:rsidTr="001A57A5">
      <w:trPr>
        <w:trHeight w:val="823"/>
        <w:jc w:val="center"/>
      </w:trPr>
      <w:tc>
        <w:tcPr>
          <w:tcW w:w="1590" w:type="dxa"/>
        </w:tcPr>
        <w:p w14:paraId="59A76D10" w14:textId="45BA2B04" w:rsidR="00EB0650" w:rsidRPr="00954184" w:rsidRDefault="00EB0650" w:rsidP="002B1F92">
          <w:pPr>
            <w:tabs>
              <w:tab w:val="center" w:pos="4536"/>
              <w:tab w:val="right" w:pos="9072"/>
            </w:tabs>
            <w:ind w:left="322"/>
            <w:jc w:val="center"/>
            <w:rPr>
              <w:rFonts w:ascii="Times New Roman" w:eastAsia="Calibri" w:hAnsi="Times New Roman" w:cs="Times New Roman"/>
              <w:sz w:val="24"/>
              <w:lang w:val="en-US"/>
            </w:rPr>
          </w:pPr>
          <w:r>
            <w:rPr>
              <w:rFonts w:ascii="Times New Roman" w:eastAsia="Calibri" w:hAnsi="Times New Roman" w:cs="Times New Roman"/>
              <w:noProof/>
              <w:sz w:val="24"/>
              <w:lang w:val="en-US"/>
            </w:rPr>
            <w:drawing>
              <wp:inline distT="0" distB="0" distL="0" distR="0" wp14:anchorId="73FA3C64" wp14:editId="4AC01388">
                <wp:extent cx="658495" cy="841375"/>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8495" cy="841375"/>
                        </a:xfrm>
                        <a:prstGeom prst="rect">
                          <a:avLst/>
                        </a:prstGeom>
                        <a:noFill/>
                      </pic:spPr>
                    </pic:pic>
                  </a:graphicData>
                </a:graphic>
              </wp:inline>
            </w:drawing>
          </w:r>
        </w:p>
      </w:tc>
      <w:tc>
        <w:tcPr>
          <w:tcW w:w="7765" w:type="dxa"/>
          <w:vAlign w:val="center"/>
        </w:tcPr>
        <w:p w14:paraId="070FEA30" w14:textId="042ABBA9" w:rsidR="00EB0650" w:rsidRPr="00A0660B" w:rsidRDefault="00EB0650" w:rsidP="002B1F92">
          <w:pPr>
            <w:tabs>
              <w:tab w:val="center" w:pos="4536"/>
              <w:tab w:val="right" w:pos="9072"/>
            </w:tabs>
            <w:jc w:val="center"/>
            <w:rPr>
              <w:rFonts w:ascii="Times New Roman" w:eastAsia="Calibri" w:hAnsi="Times New Roman" w:cs="Times New Roman"/>
              <w:sz w:val="24"/>
              <w:lang w:val="ru-RU"/>
            </w:rPr>
          </w:pPr>
          <w:r w:rsidRPr="003445AE">
            <w:rPr>
              <w:rFonts w:ascii="Times New Roman" w:eastAsia="Calibri" w:hAnsi="Times New Roman" w:cs="Times New Roman"/>
              <w:b/>
              <w:color w:val="538135" w:themeColor="accent6" w:themeShade="BF"/>
              <w:sz w:val="24"/>
              <w:szCs w:val="24"/>
            </w:rPr>
            <w:t>ОБЩИНСКА ПРОГРАМА ЗА УПРАВЛЕНИЕ НА ОТПАДЪЦИТЕ 2021-2028 г. ОБЩИНА РАЗГРАД</w:t>
          </w:r>
        </w:p>
      </w:tc>
    </w:tr>
  </w:tbl>
  <w:p w14:paraId="196496DA" w14:textId="77777777" w:rsidR="00EB0650" w:rsidRDefault="00EB0650" w:rsidP="009541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40BD8"/>
    <w:multiLevelType w:val="hybridMultilevel"/>
    <w:tmpl w:val="34BC80F4"/>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1" w15:restartNumberingAfterBreak="0">
    <w:nsid w:val="0287247F"/>
    <w:multiLevelType w:val="hybridMultilevel"/>
    <w:tmpl w:val="887C8B84"/>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3271EEB"/>
    <w:multiLevelType w:val="hybridMultilevel"/>
    <w:tmpl w:val="F100261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D">
      <w:start w:val="1"/>
      <w:numFmt w:val="bullet"/>
      <w:lvlText w:val=""/>
      <w:lvlJc w:val="left"/>
      <w:pPr>
        <w:ind w:left="2880" w:hanging="360"/>
      </w:pPr>
      <w:rPr>
        <w:rFonts w:ascii="Wingdings" w:hAnsi="Wingdings"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3FB6EEB"/>
    <w:multiLevelType w:val="hybridMultilevel"/>
    <w:tmpl w:val="00E23DF8"/>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 w15:restartNumberingAfterBreak="0">
    <w:nsid w:val="04CA56EE"/>
    <w:multiLevelType w:val="hybridMultilevel"/>
    <w:tmpl w:val="38F46ECE"/>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5" w15:restartNumberingAfterBreak="0">
    <w:nsid w:val="04DE752C"/>
    <w:multiLevelType w:val="hybridMultilevel"/>
    <w:tmpl w:val="EACADCDE"/>
    <w:lvl w:ilvl="0" w:tplc="0402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05271D"/>
    <w:multiLevelType w:val="hybridMultilevel"/>
    <w:tmpl w:val="99CEE52E"/>
    <w:lvl w:ilvl="0" w:tplc="68F032DC">
      <w:start w:val="5"/>
      <w:numFmt w:val="bullet"/>
      <w:lvlText w:val="-"/>
      <w:lvlJc w:val="left"/>
      <w:pPr>
        <w:ind w:left="2367" w:hanging="360"/>
      </w:pPr>
      <w:rPr>
        <w:rFonts w:ascii="Times New Roman" w:eastAsiaTheme="minorHAnsi" w:hAnsi="Times New Roman" w:cs="Times New Roman" w:hint="default"/>
      </w:rPr>
    </w:lvl>
    <w:lvl w:ilvl="1" w:tplc="04020003" w:tentative="1">
      <w:start w:val="1"/>
      <w:numFmt w:val="bullet"/>
      <w:lvlText w:val="o"/>
      <w:lvlJc w:val="left"/>
      <w:pPr>
        <w:ind w:left="3087" w:hanging="360"/>
      </w:pPr>
      <w:rPr>
        <w:rFonts w:ascii="Courier New" w:hAnsi="Courier New" w:cs="Courier New" w:hint="default"/>
      </w:rPr>
    </w:lvl>
    <w:lvl w:ilvl="2" w:tplc="04020005" w:tentative="1">
      <w:start w:val="1"/>
      <w:numFmt w:val="bullet"/>
      <w:lvlText w:val=""/>
      <w:lvlJc w:val="left"/>
      <w:pPr>
        <w:ind w:left="3807" w:hanging="360"/>
      </w:pPr>
      <w:rPr>
        <w:rFonts w:ascii="Wingdings" w:hAnsi="Wingdings" w:hint="default"/>
      </w:rPr>
    </w:lvl>
    <w:lvl w:ilvl="3" w:tplc="04020001" w:tentative="1">
      <w:start w:val="1"/>
      <w:numFmt w:val="bullet"/>
      <w:lvlText w:val=""/>
      <w:lvlJc w:val="left"/>
      <w:pPr>
        <w:ind w:left="4527" w:hanging="360"/>
      </w:pPr>
      <w:rPr>
        <w:rFonts w:ascii="Symbol" w:hAnsi="Symbol" w:hint="default"/>
      </w:rPr>
    </w:lvl>
    <w:lvl w:ilvl="4" w:tplc="04020003" w:tentative="1">
      <w:start w:val="1"/>
      <w:numFmt w:val="bullet"/>
      <w:lvlText w:val="o"/>
      <w:lvlJc w:val="left"/>
      <w:pPr>
        <w:ind w:left="5247" w:hanging="360"/>
      </w:pPr>
      <w:rPr>
        <w:rFonts w:ascii="Courier New" w:hAnsi="Courier New" w:cs="Courier New" w:hint="default"/>
      </w:rPr>
    </w:lvl>
    <w:lvl w:ilvl="5" w:tplc="04020005" w:tentative="1">
      <w:start w:val="1"/>
      <w:numFmt w:val="bullet"/>
      <w:lvlText w:val=""/>
      <w:lvlJc w:val="left"/>
      <w:pPr>
        <w:ind w:left="5967" w:hanging="360"/>
      </w:pPr>
      <w:rPr>
        <w:rFonts w:ascii="Wingdings" w:hAnsi="Wingdings" w:hint="default"/>
      </w:rPr>
    </w:lvl>
    <w:lvl w:ilvl="6" w:tplc="04020001" w:tentative="1">
      <w:start w:val="1"/>
      <w:numFmt w:val="bullet"/>
      <w:lvlText w:val=""/>
      <w:lvlJc w:val="left"/>
      <w:pPr>
        <w:ind w:left="6687" w:hanging="360"/>
      </w:pPr>
      <w:rPr>
        <w:rFonts w:ascii="Symbol" w:hAnsi="Symbol" w:hint="default"/>
      </w:rPr>
    </w:lvl>
    <w:lvl w:ilvl="7" w:tplc="04020003" w:tentative="1">
      <w:start w:val="1"/>
      <w:numFmt w:val="bullet"/>
      <w:lvlText w:val="o"/>
      <w:lvlJc w:val="left"/>
      <w:pPr>
        <w:ind w:left="7407" w:hanging="360"/>
      </w:pPr>
      <w:rPr>
        <w:rFonts w:ascii="Courier New" w:hAnsi="Courier New" w:cs="Courier New" w:hint="default"/>
      </w:rPr>
    </w:lvl>
    <w:lvl w:ilvl="8" w:tplc="04020005" w:tentative="1">
      <w:start w:val="1"/>
      <w:numFmt w:val="bullet"/>
      <w:lvlText w:val=""/>
      <w:lvlJc w:val="left"/>
      <w:pPr>
        <w:ind w:left="8127" w:hanging="360"/>
      </w:pPr>
      <w:rPr>
        <w:rFonts w:ascii="Wingdings" w:hAnsi="Wingdings" w:hint="default"/>
      </w:rPr>
    </w:lvl>
  </w:abstractNum>
  <w:abstractNum w:abstractNumId="7" w15:restartNumberingAfterBreak="0">
    <w:nsid w:val="06896B04"/>
    <w:multiLevelType w:val="hybridMultilevel"/>
    <w:tmpl w:val="434E60FE"/>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68A1B92"/>
    <w:multiLevelType w:val="hybridMultilevel"/>
    <w:tmpl w:val="4A982F26"/>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 w15:restartNumberingAfterBreak="0">
    <w:nsid w:val="07F442AF"/>
    <w:multiLevelType w:val="hybridMultilevel"/>
    <w:tmpl w:val="077C5966"/>
    <w:lvl w:ilvl="0" w:tplc="936AC14C">
      <w:start w:val="1"/>
      <w:numFmt w:val="decimal"/>
      <w:pStyle w:val="a"/>
      <w:lvlText w:val="Фигура %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A3F45BA"/>
    <w:multiLevelType w:val="hybridMultilevel"/>
    <w:tmpl w:val="85F0C61A"/>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1" w15:restartNumberingAfterBreak="0">
    <w:nsid w:val="0B7D6920"/>
    <w:multiLevelType w:val="hybridMultilevel"/>
    <w:tmpl w:val="9C0282B2"/>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2" w15:restartNumberingAfterBreak="0">
    <w:nsid w:val="0C0E2F78"/>
    <w:multiLevelType w:val="hybridMultilevel"/>
    <w:tmpl w:val="AFB688D0"/>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13" w15:restartNumberingAfterBreak="0">
    <w:nsid w:val="0E022410"/>
    <w:multiLevelType w:val="hybridMultilevel"/>
    <w:tmpl w:val="574C934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0F571D81"/>
    <w:multiLevelType w:val="hybridMultilevel"/>
    <w:tmpl w:val="3A287080"/>
    <w:lvl w:ilvl="0" w:tplc="0402000D">
      <w:start w:val="1"/>
      <w:numFmt w:val="bullet"/>
      <w:lvlText w:val=""/>
      <w:lvlJc w:val="left"/>
      <w:pPr>
        <w:ind w:left="3087" w:hanging="360"/>
      </w:pPr>
      <w:rPr>
        <w:rFonts w:ascii="Wingdings" w:hAnsi="Wingdings" w:hint="default"/>
      </w:rPr>
    </w:lvl>
    <w:lvl w:ilvl="1" w:tplc="04020003" w:tentative="1">
      <w:start w:val="1"/>
      <w:numFmt w:val="bullet"/>
      <w:lvlText w:val="o"/>
      <w:lvlJc w:val="left"/>
      <w:pPr>
        <w:ind w:left="3807" w:hanging="360"/>
      </w:pPr>
      <w:rPr>
        <w:rFonts w:ascii="Courier New" w:hAnsi="Courier New" w:cs="Courier New" w:hint="default"/>
      </w:rPr>
    </w:lvl>
    <w:lvl w:ilvl="2" w:tplc="04020005" w:tentative="1">
      <w:start w:val="1"/>
      <w:numFmt w:val="bullet"/>
      <w:lvlText w:val=""/>
      <w:lvlJc w:val="left"/>
      <w:pPr>
        <w:ind w:left="4527" w:hanging="360"/>
      </w:pPr>
      <w:rPr>
        <w:rFonts w:ascii="Wingdings" w:hAnsi="Wingdings" w:hint="default"/>
      </w:rPr>
    </w:lvl>
    <w:lvl w:ilvl="3" w:tplc="04020001" w:tentative="1">
      <w:start w:val="1"/>
      <w:numFmt w:val="bullet"/>
      <w:lvlText w:val=""/>
      <w:lvlJc w:val="left"/>
      <w:pPr>
        <w:ind w:left="5247" w:hanging="360"/>
      </w:pPr>
      <w:rPr>
        <w:rFonts w:ascii="Symbol" w:hAnsi="Symbol" w:hint="default"/>
      </w:rPr>
    </w:lvl>
    <w:lvl w:ilvl="4" w:tplc="04020003" w:tentative="1">
      <w:start w:val="1"/>
      <w:numFmt w:val="bullet"/>
      <w:lvlText w:val="o"/>
      <w:lvlJc w:val="left"/>
      <w:pPr>
        <w:ind w:left="5967" w:hanging="360"/>
      </w:pPr>
      <w:rPr>
        <w:rFonts w:ascii="Courier New" w:hAnsi="Courier New" w:cs="Courier New" w:hint="default"/>
      </w:rPr>
    </w:lvl>
    <w:lvl w:ilvl="5" w:tplc="04020005" w:tentative="1">
      <w:start w:val="1"/>
      <w:numFmt w:val="bullet"/>
      <w:lvlText w:val=""/>
      <w:lvlJc w:val="left"/>
      <w:pPr>
        <w:ind w:left="6687" w:hanging="360"/>
      </w:pPr>
      <w:rPr>
        <w:rFonts w:ascii="Wingdings" w:hAnsi="Wingdings" w:hint="default"/>
      </w:rPr>
    </w:lvl>
    <w:lvl w:ilvl="6" w:tplc="04020001" w:tentative="1">
      <w:start w:val="1"/>
      <w:numFmt w:val="bullet"/>
      <w:lvlText w:val=""/>
      <w:lvlJc w:val="left"/>
      <w:pPr>
        <w:ind w:left="7407" w:hanging="360"/>
      </w:pPr>
      <w:rPr>
        <w:rFonts w:ascii="Symbol" w:hAnsi="Symbol" w:hint="default"/>
      </w:rPr>
    </w:lvl>
    <w:lvl w:ilvl="7" w:tplc="04020003" w:tentative="1">
      <w:start w:val="1"/>
      <w:numFmt w:val="bullet"/>
      <w:lvlText w:val="o"/>
      <w:lvlJc w:val="left"/>
      <w:pPr>
        <w:ind w:left="8127" w:hanging="360"/>
      </w:pPr>
      <w:rPr>
        <w:rFonts w:ascii="Courier New" w:hAnsi="Courier New" w:cs="Courier New" w:hint="default"/>
      </w:rPr>
    </w:lvl>
    <w:lvl w:ilvl="8" w:tplc="04020005" w:tentative="1">
      <w:start w:val="1"/>
      <w:numFmt w:val="bullet"/>
      <w:lvlText w:val=""/>
      <w:lvlJc w:val="left"/>
      <w:pPr>
        <w:ind w:left="8847" w:hanging="360"/>
      </w:pPr>
      <w:rPr>
        <w:rFonts w:ascii="Wingdings" w:hAnsi="Wingdings" w:hint="default"/>
      </w:rPr>
    </w:lvl>
  </w:abstractNum>
  <w:abstractNum w:abstractNumId="15" w15:restartNumberingAfterBreak="0">
    <w:nsid w:val="10DE5509"/>
    <w:multiLevelType w:val="hybridMultilevel"/>
    <w:tmpl w:val="B5E8232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12587367"/>
    <w:multiLevelType w:val="hybridMultilevel"/>
    <w:tmpl w:val="EC681178"/>
    <w:lvl w:ilvl="0" w:tplc="0402000D">
      <w:start w:val="1"/>
      <w:numFmt w:val="bullet"/>
      <w:lvlText w:val=""/>
      <w:lvlJc w:val="left"/>
      <w:pPr>
        <w:ind w:left="1120" w:hanging="360"/>
      </w:pPr>
      <w:rPr>
        <w:rFonts w:ascii="Wingdings" w:hAnsi="Wingdings" w:hint="default"/>
      </w:rPr>
    </w:lvl>
    <w:lvl w:ilvl="1" w:tplc="04020003" w:tentative="1">
      <w:start w:val="1"/>
      <w:numFmt w:val="bullet"/>
      <w:lvlText w:val="o"/>
      <w:lvlJc w:val="left"/>
      <w:pPr>
        <w:ind w:left="1840" w:hanging="360"/>
      </w:pPr>
      <w:rPr>
        <w:rFonts w:ascii="Courier New" w:hAnsi="Courier New" w:cs="Courier New" w:hint="default"/>
      </w:rPr>
    </w:lvl>
    <w:lvl w:ilvl="2" w:tplc="04020005" w:tentative="1">
      <w:start w:val="1"/>
      <w:numFmt w:val="bullet"/>
      <w:lvlText w:val=""/>
      <w:lvlJc w:val="left"/>
      <w:pPr>
        <w:ind w:left="2560" w:hanging="360"/>
      </w:pPr>
      <w:rPr>
        <w:rFonts w:ascii="Wingdings" w:hAnsi="Wingdings" w:hint="default"/>
      </w:rPr>
    </w:lvl>
    <w:lvl w:ilvl="3" w:tplc="04020001" w:tentative="1">
      <w:start w:val="1"/>
      <w:numFmt w:val="bullet"/>
      <w:lvlText w:val=""/>
      <w:lvlJc w:val="left"/>
      <w:pPr>
        <w:ind w:left="3280" w:hanging="360"/>
      </w:pPr>
      <w:rPr>
        <w:rFonts w:ascii="Symbol" w:hAnsi="Symbol" w:hint="default"/>
      </w:rPr>
    </w:lvl>
    <w:lvl w:ilvl="4" w:tplc="04020003" w:tentative="1">
      <w:start w:val="1"/>
      <w:numFmt w:val="bullet"/>
      <w:lvlText w:val="o"/>
      <w:lvlJc w:val="left"/>
      <w:pPr>
        <w:ind w:left="4000" w:hanging="360"/>
      </w:pPr>
      <w:rPr>
        <w:rFonts w:ascii="Courier New" w:hAnsi="Courier New" w:cs="Courier New" w:hint="default"/>
      </w:rPr>
    </w:lvl>
    <w:lvl w:ilvl="5" w:tplc="04020005" w:tentative="1">
      <w:start w:val="1"/>
      <w:numFmt w:val="bullet"/>
      <w:lvlText w:val=""/>
      <w:lvlJc w:val="left"/>
      <w:pPr>
        <w:ind w:left="4720" w:hanging="360"/>
      </w:pPr>
      <w:rPr>
        <w:rFonts w:ascii="Wingdings" w:hAnsi="Wingdings" w:hint="default"/>
      </w:rPr>
    </w:lvl>
    <w:lvl w:ilvl="6" w:tplc="04020001" w:tentative="1">
      <w:start w:val="1"/>
      <w:numFmt w:val="bullet"/>
      <w:lvlText w:val=""/>
      <w:lvlJc w:val="left"/>
      <w:pPr>
        <w:ind w:left="5440" w:hanging="360"/>
      </w:pPr>
      <w:rPr>
        <w:rFonts w:ascii="Symbol" w:hAnsi="Symbol" w:hint="default"/>
      </w:rPr>
    </w:lvl>
    <w:lvl w:ilvl="7" w:tplc="04020003" w:tentative="1">
      <w:start w:val="1"/>
      <w:numFmt w:val="bullet"/>
      <w:lvlText w:val="o"/>
      <w:lvlJc w:val="left"/>
      <w:pPr>
        <w:ind w:left="6160" w:hanging="360"/>
      </w:pPr>
      <w:rPr>
        <w:rFonts w:ascii="Courier New" w:hAnsi="Courier New" w:cs="Courier New" w:hint="default"/>
      </w:rPr>
    </w:lvl>
    <w:lvl w:ilvl="8" w:tplc="04020005" w:tentative="1">
      <w:start w:val="1"/>
      <w:numFmt w:val="bullet"/>
      <w:lvlText w:val=""/>
      <w:lvlJc w:val="left"/>
      <w:pPr>
        <w:ind w:left="6880" w:hanging="360"/>
      </w:pPr>
      <w:rPr>
        <w:rFonts w:ascii="Wingdings" w:hAnsi="Wingdings" w:hint="default"/>
      </w:rPr>
    </w:lvl>
  </w:abstractNum>
  <w:abstractNum w:abstractNumId="17" w15:restartNumberingAfterBreak="0">
    <w:nsid w:val="13AB2A8C"/>
    <w:multiLevelType w:val="hybridMultilevel"/>
    <w:tmpl w:val="E27C49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140D5D05"/>
    <w:multiLevelType w:val="hybridMultilevel"/>
    <w:tmpl w:val="92986BE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15AB7DAC"/>
    <w:multiLevelType w:val="hybridMultilevel"/>
    <w:tmpl w:val="EA4E7342"/>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F5B1D38"/>
    <w:multiLevelType w:val="hybridMultilevel"/>
    <w:tmpl w:val="3F760564"/>
    <w:lvl w:ilvl="0" w:tplc="0402000D">
      <w:start w:val="1"/>
      <w:numFmt w:val="bullet"/>
      <w:lvlText w:val=""/>
      <w:lvlJc w:val="left"/>
      <w:pPr>
        <w:ind w:left="1130" w:hanging="360"/>
      </w:pPr>
      <w:rPr>
        <w:rFonts w:ascii="Wingdings" w:hAnsi="Wingdings" w:hint="default"/>
      </w:rPr>
    </w:lvl>
    <w:lvl w:ilvl="1" w:tplc="04020003" w:tentative="1">
      <w:start w:val="1"/>
      <w:numFmt w:val="bullet"/>
      <w:lvlText w:val="o"/>
      <w:lvlJc w:val="left"/>
      <w:pPr>
        <w:ind w:left="1850" w:hanging="360"/>
      </w:pPr>
      <w:rPr>
        <w:rFonts w:ascii="Courier New" w:hAnsi="Courier New" w:cs="Courier New" w:hint="default"/>
      </w:rPr>
    </w:lvl>
    <w:lvl w:ilvl="2" w:tplc="04020005" w:tentative="1">
      <w:start w:val="1"/>
      <w:numFmt w:val="bullet"/>
      <w:lvlText w:val=""/>
      <w:lvlJc w:val="left"/>
      <w:pPr>
        <w:ind w:left="2570" w:hanging="360"/>
      </w:pPr>
      <w:rPr>
        <w:rFonts w:ascii="Wingdings" w:hAnsi="Wingdings" w:hint="default"/>
      </w:rPr>
    </w:lvl>
    <w:lvl w:ilvl="3" w:tplc="04020001" w:tentative="1">
      <w:start w:val="1"/>
      <w:numFmt w:val="bullet"/>
      <w:lvlText w:val=""/>
      <w:lvlJc w:val="left"/>
      <w:pPr>
        <w:ind w:left="3290" w:hanging="360"/>
      </w:pPr>
      <w:rPr>
        <w:rFonts w:ascii="Symbol" w:hAnsi="Symbol" w:hint="default"/>
      </w:rPr>
    </w:lvl>
    <w:lvl w:ilvl="4" w:tplc="04020003" w:tentative="1">
      <w:start w:val="1"/>
      <w:numFmt w:val="bullet"/>
      <w:lvlText w:val="o"/>
      <w:lvlJc w:val="left"/>
      <w:pPr>
        <w:ind w:left="4010" w:hanging="360"/>
      </w:pPr>
      <w:rPr>
        <w:rFonts w:ascii="Courier New" w:hAnsi="Courier New" w:cs="Courier New" w:hint="default"/>
      </w:rPr>
    </w:lvl>
    <w:lvl w:ilvl="5" w:tplc="04020005" w:tentative="1">
      <w:start w:val="1"/>
      <w:numFmt w:val="bullet"/>
      <w:lvlText w:val=""/>
      <w:lvlJc w:val="left"/>
      <w:pPr>
        <w:ind w:left="4730" w:hanging="360"/>
      </w:pPr>
      <w:rPr>
        <w:rFonts w:ascii="Wingdings" w:hAnsi="Wingdings" w:hint="default"/>
      </w:rPr>
    </w:lvl>
    <w:lvl w:ilvl="6" w:tplc="04020001" w:tentative="1">
      <w:start w:val="1"/>
      <w:numFmt w:val="bullet"/>
      <w:lvlText w:val=""/>
      <w:lvlJc w:val="left"/>
      <w:pPr>
        <w:ind w:left="5450" w:hanging="360"/>
      </w:pPr>
      <w:rPr>
        <w:rFonts w:ascii="Symbol" w:hAnsi="Symbol" w:hint="default"/>
      </w:rPr>
    </w:lvl>
    <w:lvl w:ilvl="7" w:tplc="04020003" w:tentative="1">
      <w:start w:val="1"/>
      <w:numFmt w:val="bullet"/>
      <w:lvlText w:val="o"/>
      <w:lvlJc w:val="left"/>
      <w:pPr>
        <w:ind w:left="6170" w:hanging="360"/>
      </w:pPr>
      <w:rPr>
        <w:rFonts w:ascii="Courier New" w:hAnsi="Courier New" w:cs="Courier New" w:hint="default"/>
      </w:rPr>
    </w:lvl>
    <w:lvl w:ilvl="8" w:tplc="04020005" w:tentative="1">
      <w:start w:val="1"/>
      <w:numFmt w:val="bullet"/>
      <w:lvlText w:val=""/>
      <w:lvlJc w:val="left"/>
      <w:pPr>
        <w:ind w:left="6890" w:hanging="360"/>
      </w:pPr>
      <w:rPr>
        <w:rFonts w:ascii="Wingdings" w:hAnsi="Wingdings" w:hint="default"/>
      </w:rPr>
    </w:lvl>
  </w:abstractNum>
  <w:abstractNum w:abstractNumId="21" w15:restartNumberingAfterBreak="0">
    <w:nsid w:val="21382836"/>
    <w:multiLevelType w:val="hybridMultilevel"/>
    <w:tmpl w:val="7C64804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15E3DC6"/>
    <w:multiLevelType w:val="hybridMultilevel"/>
    <w:tmpl w:val="32AA236E"/>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3" w15:restartNumberingAfterBreak="0">
    <w:nsid w:val="2391249C"/>
    <w:multiLevelType w:val="hybridMultilevel"/>
    <w:tmpl w:val="3E4401F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28352072"/>
    <w:multiLevelType w:val="hybridMultilevel"/>
    <w:tmpl w:val="47FE3C7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29514A6B"/>
    <w:multiLevelType w:val="hybridMultilevel"/>
    <w:tmpl w:val="415E39F0"/>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26" w15:restartNumberingAfterBreak="0">
    <w:nsid w:val="2A8F7B34"/>
    <w:multiLevelType w:val="hybridMultilevel"/>
    <w:tmpl w:val="A9B400A8"/>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2D276AED"/>
    <w:multiLevelType w:val="hybridMultilevel"/>
    <w:tmpl w:val="B4F0F002"/>
    <w:lvl w:ilvl="0" w:tplc="0402000D">
      <w:start w:val="1"/>
      <w:numFmt w:val="bullet"/>
      <w:lvlText w:val=""/>
      <w:lvlJc w:val="left"/>
      <w:pPr>
        <w:ind w:left="1004" w:hanging="360"/>
      </w:pPr>
      <w:rPr>
        <w:rFonts w:ascii="Wingdings" w:hAnsi="Wingdings" w:hint="default"/>
      </w:rPr>
    </w:lvl>
    <w:lvl w:ilvl="1" w:tplc="04020003" w:tentative="1">
      <w:start w:val="1"/>
      <w:numFmt w:val="bullet"/>
      <w:lvlText w:val="o"/>
      <w:lvlJc w:val="left"/>
      <w:pPr>
        <w:ind w:left="1724" w:hanging="360"/>
      </w:pPr>
      <w:rPr>
        <w:rFonts w:ascii="Courier New" w:hAnsi="Courier New" w:cs="Courier New" w:hint="default"/>
      </w:rPr>
    </w:lvl>
    <w:lvl w:ilvl="2" w:tplc="04020005" w:tentative="1">
      <w:start w:val="1"/>
      <w:numFmt w:val="bullet"/>
      <w:lvlText w:val=""/>
      <w:lvlJc w:val="left"/>
      <w:pPr>
        <w:ind w:left="2444" w:hanging="360"/>
      </w:pPr>
      <w:rPr>
        <w:rFonts w:ascii="Wingdings" w:hAnsi="Wingdings" w:hint="default"/>
      </w:rPr>
    </w:lvl>
    <w:lvl w:ilvl="3" w:tplc="04020001" w:tentative="1">
      <w:start w:val="1"/>
      <w:numFmt w:val="bullet"/>
      <w:lvlText w:val=""/>
      <w:lvlJc w:val="left"/>
      <w:pPr>
        <w:ind w:left="3164" w:hanging="360"/>
      </w:pPr>
      <w:rPr>
        <w:rFonts w:ascii="Symbol" w:hAnsi="Symbol" w:hint="default"/>
      </w:rPr>
    </w:lvl>
    <w:lvl w:ilvl="4" w:tplc="04020003" w:tentative="1">
      <w:start w:val="1"/>
      <w:numFmt w:val="bullet"/>
      <w:lvlText w:val="o"/>
      <w:lvlJc w:val="left"/>
      <w:pPr>
        <w:ind w:left="3884" w:hanging="360"/>
      </w:pPr>
      <w:rPr>
        <w:rFonts w:ascii="Courier New" w:hAnsi="Courier New" w:cs="Courier New" w:hint="default"/>
      </w:rPr>
    </w:lvl>
    <w:lvl w:ilvl="5" w:tplc="04020005" w:tentative="1">
      <w:start w:val="1"/>
      <w:numFmt w:val="bullet"/>
      <w:lvlText w:val=""/>
      <w:lvlJc w:val="left"/>
      <w:pPr>
        <w:ind w:left="4604" w:hanging="360"/>
      </w:pPr>
      <w:rPr>
        <w:rFonts w:ascii="Wingdings" w:hAnsi="Wingdings" w:hint="default"/>
      </w:rPr>
    </w:lvl>
    <w:lvl w:ilvl="6" w:tplc="04020001" w:tentative="1">
      <w:start w:val="1"/>
      <w:numFmt w:val="bullet"/>
      <w:lvlText w:val=""/>
      <w:lvlJc w:val="left"/>
      <w:pPr>
        <w:ind w:left="5324" w:hanging="360"/>
      </w:pPr>
      <w:rPr>
        <w:rFonts w:ascii="Symbol" w:hAnsi="Symbol" w:hint="default"/>
      </w:rPr>
    </w:lvl>
    <w:lvl w:ilvl="7" w:tplc="04020003" w:tentative="1">
      <w:start w:val="1"/>
      <w:numFmt w:val="bullet"/>
      <w:lvlText w:val="o"/>
      <w:lvlJc w:val="left"/>
      <w:pPr>
        <w:ind w:left="6044" w:hanging="360"/>
      </w:pPr>
      <w:rPr>
        <w:rFonts w:ascii="Courier New" w:hAnsi="Courier New" w:cs="Courier New" w:hint="default"/>
      </w:rPr>
    </w:lvl>
    <w:lvl w:ilvl="8" w:tplc="04020005" w:tentative="1">
      <w:start w:val="1"/>
      <w:numFmt w:val="bullet"/>
      <w:lvlText w:val=""/>
      <w:lvlJc w:val="left"/>
      <w:pPr>
        <w:ind w:left="6764" w:hanging="360"/>
      </w:pPr>
      <w:rPr>
        <w:rFonts w:ascii="Wingdings" w:hAnsi="Wingdings" w:hint="default"/>
      </w:rPr>
    </w:lvl>
  </w:abstractNum>
  <w:abstractNum w:abstractNumId="28" w15:restartNumberingAfterBreak="0">
    <w:nsid w:val="30894791"/>
    <w:multiLevelType w:val="hybridMultilevel"/>
    <w:tmpl w:val="8842BDE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19E3229"/>
    <w:multiLevelType w:val="hybridMultilevel"/>
    <w:tmpl w:val="85DA8C0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32307E0"/>
    <w:multiLevelType w:val="hybridMultilevel"/>
    <w:tmpl w:val="5D503CD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3C37DD6"/>
    <w:multiLevelType w:val="hybridMultilevel"/>
    <w:tmpl w:val="9B92B022"/>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35CA4BCC"/>
    <w:multiLevelType w:val="hybridMultilevel"/>
    <w:tmpl w:val="6B4CB7C0"/>
    <w:lvl w:ilvl="0" w:tplc="0402000F">
      <w:start w:val="1"/>
      <w:numFmt w:val="decimal"/>
      <w:lvlText w:val="%1."/>
      <w:lvlJc w:val="left"/>
      <w:pPr>
        <w:tabs>
          <w:tab w:val="num" w:pos="360"/>
        </w:tabs>
        <w:ind w:left="360" w:hanging="360"/>
      </w:pPr>
    </w:lvl>
    <w:lvl w:ilvl="1" w:tplc="04020019">
      <w:start w:val="1"/>
      <w:numFmt w:val="lowerLetter"/>
      <w:lvlText w:val="%2."/>
      <w:lvlJc w:val="left"/>
      <w:pPr>
        <w:tabs>
          <w:tab w:val="num" w:pos="1080"/>
        </w:tabs>
        <w:ind w:left="1080" w:hanging="360"/>
      </w:pPr>
    </w:lvl>
    <w:lvl w:ilvl="2" w:tplc="0402001B">
      <w:start w:val="1"/>
      <w:numFmt w:val="lowerRoman"/>
      <w:lvlText w:val="%3."/>
      <w:lvlJc w:val="right"/>
      <w:pPr>
        <w:tabs>
          <w:tab w:val="num" w:pos="1800"/>
        </w:tabs>
        <w:ind w:left="1800" w:hanging="180"/>
      </w:pPr>
    </w:lvl>
    <w:lvl w:ilvl="3" w:tplc="0402000F">
      <w:start w:val="1"/>
      <w:numFmt w:val="decimal"/>
      <w:lvlText w:val="%4."/>
      <w:lvlJc w:val="left"/>
      <w:pPr>
        <w:tabs>
          <w:tab w:val="num" w:pos="2520"/>
        </w:tabs>
        <w:ind w:left="2520" w:hanging="360"/>
      </w:pPr>
    </w:lvl>
    <w:lvl w:ilvl="4" w:tplc="04020019">
      <w:start w:val="1"/>
      <w:numFmt w:val="lowerLetter"/>
      <w:lvlText w:val="%5."/>
      <w:lvlJc w:val="left"/>
      <w:pPr>
        <w:tabs>
          <w:tab w:val="num" w:pos="3240"/>
        </w:tabs>
        <w:ind w:left="3240" w:hanging="360"/>
      </w:pPr>
    </w:lvl>
    <w:lvl w:ilvl="5" w:tplc="0402001B">
      <w:start w:val="1"/>
      <w:numFmt w:val="lowerRoman"/>
      <w:lvlText w:val="%6."/>
      <w:lvlJc w:val="right"/>
      <w:pPr>
        <w:tabs>
          <w:tab w:val="num" w:pos="3960"/>
        </w:tabs>
        <w:ind w:left="3960" w:hanging="180"/>
      </w:pPr>
    </w:lvl>
    <w:lvl w:ilvl="6" w:tplc="0402000F">
      <w:start w:val="1"/>
      <w:numFmt w:val="decimal"/>
      <w:lvlText w:val="%7."/>
      <w:lvlJc w:val="left"/>
      <w:pPr>
        <w:tabs>
          <w:tab w:val="num" w:pos="4680"/>
        </w:tabs>
        <w:ind w:left="4680" w:hanging="360"/>
      </w:pPr>
    </w:lvl>
    <w:lvl w:ilvl="7" w:tplc="04020019">
      <w:start w:val="1"/>
      <w:numFmt w:val="lowerLetter"/>
      <w:lvlText w:val="%8."/>
      <w:lvlJc w:val="left"/>
      <w:pPr>
        <w:tabs>
          <w:tab w:val="num" w:pos="5400"/>
        </w:tabs>
        <w:ind w:left="5400" w:hanging="360"/>
      </w:pPr>
    </w:lvl>
    <w:lvl w:ilvl="8" w:tplc="0402001B">
      <w:start w:val="1"/>
      <w:numFmt w:val="lowerRoman"/>
      <w:lvlText w:val="%9."/>
      <w:lvlJc w:val="right"/>
      <w:pPr>
        <w:tabs>
          <w:tab w:val="num" w:pos="6120"/>
        </w:tabs>
        <w:ind w:left="6120" w:hanging="180"/>
      </w:pPr>
    </w:lvl>
  </w:abstractNum>
  <w:abstractNum w:abstractNumId="33" w15:restartNumberingAfterBreak="0">
    <w:nsid w:val="37A73414"/>
    <w:multiLevelType w:val="hybridMultilevel"/>
    <w:tmpl w:val="508A2F9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37B3168E"/>
    <w:multiLevelType w:val="hybridMultilevel"/>
    <w:tmpl w:val="06F075D2"/>
    <w:lvl w:ilvl="0" w:tplc="0352C35A">
      <w:start w:val="1"/>
      <w:numFmt w:val="upperRoman"/>
      <w:lvlText w:val="%1."/>
      <w:lvlJc w:val="left"/>
      <w:pPr>
        <w:ind w:left="1287" w:hanging="72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5" w15:restartNumberingAfterBreak="0">
    <w:nsid w:val="380E27B1"/>
    <w:multiLevelType w:val="hybridMultilevel"/>
    <w:tmpl w:val="C5ACDE8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389277D3"/>
    <w:multiLevelType w:val="hybridMultilevel"/>
    <w:tmpl w:val="4100F878"/>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7" w15:restartNumberingAfterBreak="0">
    <w:nsid w:val="393C69CC"/>
    <w:multiLevelType w:val="hybridMultilevel"/>
    <w:tmpl w:val="B55888F6"/>
    <w:lvl w:ilvl="0" w:tplc="2AF0A522">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3B056118"/>
    <w:multiLevelType w:val="hybridMultilevel"/>
    <w:tmpl w:val="2F36A1B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3B183AF9"/>
    <w:multiLevelType w:val="hybridMultilevel"/>
    <w:tmpl w:val="D4D0CD8C"/>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0" w15:restartNumberingAfterBreak="0">
    <w:nsid w:val="3C7F0562"/>
    <w:multiLevelType w:val="hybridMultilevel"/>
    <w:tmpl w:val="29C82D88"/>
    <w:lvl w:ilvl="0" w:tplc="00000004">
      <w:start w:val="1"/>
      <w:numFmt w:val="decimal"/>
      <w:lvlText w:val="%1."/>
      <w:lvlJc w:val="left"/>
      <w:pPr>
        <w:tabs>
          <w:tab w:val="num" w:pos="360"/>
        </w:tabs>
        <w:ind w:left="360" w:hanging="360"/>
      </w:p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start w:val="1"/>
      <w:numFmt w:val="decimal"/>
      <w:lvlText w:val="%4."/>
      <w:lvlJc w:val="left"/>
      <w:pPr>
        <w:tabs>
          <w:tab w:val="num" w:pos="2880"/>
        </w:tabs>
        <w:ind w:left="2880" w:hanging="360"/>
      </w:pPr>
    </w:lvl>
    <w:lvl w:ilvl="4" w:tplc="04020019">
      <w:start w:val="1"/>
      <w:numFmt w:val="lowerLetter"/>
      <w:lvlText w:val="%5."/>
      <w:lvlJc w:val="left"/>
      <w:pPr>
        <w:tabs>
          <w:tab w:val="num" w:pos="3600"/>
        </w:tabs>
        <w:ind w:left="3600" w:hanging="360"/>
      </w:pPr>
    </w:lvl>
    <w:lvl w:ilvl="5" w:tplc="0402001B">
      <w:start w:val="1"/>
      <w:numFmt w:val="lowerRoman"/>
      <w:lvlText w:val="%6."/>
      <w:lvlJc w:val="right"/>
      <w:pPr>
        <w:tabs>
          <w:tab w:val="num" w:pos="4320"/>
        </w:tabs>
        <w:ind w:left="4320" w:hanging="180"/>
      </w:pPr>
    </w:lvl>
    <w:lvl w:ilvl="6" w:tplc="0402000F">
      <w:start w:val="1"/>
      <w:numFmt w:val="decimal"/>
      <w:lvlText w:val="%7."/>
      <w:lvlJc w:val="left"/>
      <w:pPr>
        <w:tabs>
          <w:tab w:val="num" w:pos="5040"/>
        </w:tabs>
        <w:ind w:left="5040" w:hanging="360"/>
      </w:pPr>
    </w:lvl>
    <w:lvl w:ilvl="7" w:tplc="04020019">
      <w:start w:val="1"/>
      <w:numFmt w:val="lowerLetter"/>
      <w:lvlText w:val="%8."/>
      <w:lvlJc w:val="left"/>
      <w:pPr>
        <w:tabs>
          <w:tab w:val="num" w:pos="5760"/>
        </w:tabs>
        <w:ind w:left="5760" w:hanging="360"/>
      </w:pPr>
    </w:lvl>
    <w:lvl w:ilvl="8" w:tplc="0402001B">
      <w:start w:val="1"/>
      <w:numFmt w:val="lowerRoman"/>
      <w:lvlText w:val="%9."/>
      <w:lvlJc w:val="right"/>
      <w:pPr>
        <w:tabs>
          <w:tab w:val="num" w:pos="6480"/>
        </w:tabs>
        <w:ind w:left="6480" w:hanging="180"/>
      </w:pPr>
    </w:lvl>
  </w:abstractNum>
  <w:abstractNum w:abstractNumId="41" w15:restartNumberingAfterBreak="0">
    <w:nsid w:val="41523A39"/>
    <w:multiLevelType w:val="hybridMultilevel"/>
    <w:tmpl w:val="9F4EDB04"/>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19534C0"/>
    <w:multiLevelType w:val="hybridMultilevel"/>
    <w:tmpl w:val="6DD604B4"/>
    <w:lvl w:ilvl="0" w:tplc="0402000D">
      <w:start w:val="1"/>
      <w:numFmt w:val="bullet"/>
      <w:lvlText w:val=""/>
      <w:lvlJc w:val="left"/>
      <w:pPr>
        <w:ind w:left="2007" w:hanging="360"/>
      </w:pPr>
      <w:rPr>
        <w:rFonts w:ascii="Wingdings" w:hAnsi="Wingdings" w:hint="default"/>
      </w:rPr>
    </w:lvl>
    <w:lvl w:ilvl="1" w:tplc="422CF39C">
      <w:start w:val="3"/>
      <w:numFmt w:val="bullet"/>
      <w:lvlText w:val=""/>
      <w:lvlJc w:val="left"/>
      <w:pPr>
        <w:ind w:left="2727" w:hanging="360"/>
      </w:pPr>
      <w:rPr>
        <w:rFonts w:ascii="Calibri" w:eastAsiaTheme="minorHAnsi" w:hAnsi="Calibri" w:cs="Calibri"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43" w15:restartNumberingAfterBreak="0">
    <w:nsid w:val="428A5AF2"/>
    <w:multiLevelType w:val="hybridMultilevel"/>
    <w:tmpl w:val="9EBCFE26"/>
    <w:lvl w:ilvl="0" w:tplc="0409000D">
      <w:start w:val="1"/>
      <w:numFmt w:val="bullet"/>
      <w:lvlText w:val=""/>
      <w:lvlJc w:val="left"/>
      <w:pPr>
        <w:ind w:left="644"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618399C"/>
    <w:multiLevelType w:val="hybridMultilevel"/>
    <w:tmpl w:val="9C0CE1D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468F254D"/>
    <w:multiLevelType w:val="hybridMultilevel"/>
    <w:tmpl w:val="5710741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47DA284C"/>
    <w:multiLevelType w:val="hybridMultilevel"/>
    <w:tmpl w:val="93E8C992"/>
    <w:lvl w:ilvl="0" w:tplc="0402000D">
      <w:start w:val="1"/>
      <w:numFmt w:val="bullet"/>
      <w:lvlText w:val=""/>
      <w:lvlJc w:val="left"/>
      <w:pPr>
        <w:ind w:left="786"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49465328"/>
    <w:multiLevelType w:val="hybridMultilevel"/>
    <w:tmpl w:val="E368C938"/>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C97765A"/>
    <w:multiLevelType w:val="hybridMultilevel"/>
    <w:tmpl w:val="2066733A"/>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49" w15:restartNumberingAfterBreak="0">
    <w:nsid w:val="4E764187"/>
    <w:multiLevelType w:val="hybridMultilevel"/>
    <w:tmpl w:val="4F3889C6"/>
    <w:lvl w:ilvl="0" w:tplc="00000004">
      <w:start w:val="1"/>
      <w:numFmt w:val="decimal"/>
      <w:lvlText w:val="%1."/>
      <w:lvlJc w:val="left"/>
      <w:pPr>
        <w:tabs>
          <w:tab w:val="num" w:pos="360"/>
        </w:tabs>
        <w:ind w:left="360" w:hanging="360"/>
      </w:p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start w:val="1"/>
      <w:numFmt w:val="decimal"/>
      <w:lvlText w:val="%4."/>
      <w:lvlJc w:val="left"/>
      <w:pPr>
        <w:tabs>
          <w:tab w:val="num" w:pos="2880"/>
        </w:tabs>
        <w:ind w:left="2880" w:hanging="360"/>
      </w:pPr>
    </w:lvl>
    <w:lvl w:ilvl="4" w:tplc="04020019">
      <w:start w:val="1"/>
      <w:numFmt w:val="lowerLetter"/>
      <w:lvlText w:val="%5."/>
      <w:lvlJc w:val="left"/>
      <w:pPr>
        <w:tabs>
          <w:tab w:val="num" w:pos="3600"/>
        </w:tabs>
        <w:ind w:left="3600" w:hanging="360"/>
      </w:pPr>
    </w:lvl>
    <w:lvl w:ilvl="5" w:tplc="0402001B">
      <w:start w:val="1"/>
      <w:numFmt w:val="lowerRoman"/>
      <w:lvlText w:val="%6."/>
      <w:lvlJc w:val="right"/>
      <w:pPr>
        <w:tabs>
          <w:tab w:val="num" w:pos="4320"/>
        </w:tabs>
        <w:ind w:left="4320" w:hanging="180"/>
      </w:pPr>
    </w:lvl>
    <w:lvl w:ilvl="6" w:tplc="0402000F">
      <w:start w:val="1"/>
      <w:numFmt w:val="decimal"/>
      <w:lvlText w:val="%7."/>
      <w:lvlJc w:val="left"/>
      <w:pPr>
        <w:tabs>
          <w:tab w:val="num" w:pos="5040"/>
        </w:tabs>
        <w:ind w:left="5040" w:hanging="360"/>
      </w:pPr>
    </w:lvl>
    <w:lvl w:ilvl="7" w:tplc="04020019">
      <w:start w:val="1"/>
      <w:numFmt w:val="lowerLetter"/>
      <w:lvlText w:val="%8."/>
      <w:lvlJc w:val="left"/>
      <w:pPr>
        <w:tabs>
          <w:tab w:val="num" w:pos="5760"/>
        </w:tabs>
        <w:ind w:left="5760" w:hanging="360"/>
      </w:pPr>
    </w:lvl>
    <w:lvl w:ilvl="8" w:tplc="0402001B">
      <w:start w:val="1"/>
      <w:numFmt w:val="lowerRoman"/>
      <w:lvlText w:val="%9."/>
      <w:lvlJc w:val="right"/>
      <w:pPr>
        <w:tabs>
          <w:tab w:val="num" w:pos="6480"/>
        </w:tabs>
        <w:ind w:left="6480" w:hanging="180"/>
      </w:pPr>
    </w:lvl>
  </w:abstractNum>
  <w:abstractNum w:abstractNumId="50" w15:restartNumberingAfterBreak="0">
    <w:nsid w:val="4F134518"/>
    <w:multiLevelType w:val="hybridMultilevel"/>
    <w:tmpl w:val="E33AE96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4FAF3A30"/>
    <w:multiLevelType w:val="hybridMultilevel"/>
    <w:tmpl w:val="8388618C"/>
    <w:lvl w:ilvl="0" w:tplc="813A244A">
      <w:start w:val="1"/>
      <w:numFmt w:val="decimal"/>
      <w:pStyle w:val="a0"/>
      <w:lvlText w:val="Карта %1."/>
      <w:lvlJc w:val="left"/>
      <w:pPr>
        <w:ind w:left="717" w:hanging="360"/>
      </w:pPr>
      <w:rPr>
        <w:rFonts w:hint="default"/>
        <w:sz w:val="24"/>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52" w15:restartNumberingAfterBreak="0">
    <w:nsid w:val="521376EE"/>
    <w:multiLevelType w:val="hybridMultilevel"/>
    <w:tmpl w:val="C78E43B8"/>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3" w15:restartNumberingAfterBreak="0">
    <w:nsid w:val="557117EC"/>
    <w:multiLevelType w:val="hybridMultilevel"/>
    <w:tmpl w:val="830CC73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15:restartNumberingAfterBreak="0">
    <w:nsid w:val="55E326F2"/>
    <w:multiLevelType w:val="hybridMultilevel"/>
    <w:tmpl w:val="8D903BC0"/>
    <w:lvl w:ilvl="0" w:tplc="0402000D">
      <w:start w:val="1"/>
      <w:numFmt w:val="bullet"/>
      <w:lvlText w:val=""/>
      <w:lvlJc w:val="left"/>
      <w:pPr>
        <w:ind w:left="1130" w:hanging="360"/>
      </w:pPr>
      <w:rPr>
        <w:rFonts w:ascii="Wingdings" w:hAnsi="Wingdings" w:hint="default"/>
      </w:rPr>
    </w:lvl>
    <w:lvl w:ilvl="1" w:tplc="04020003" w:tentative="1">
      <w:start w:val="1"/>
      <w:numFmt w:val="bullet"/>
      <w:lvlText w:val="o"/>
      <w:lvlJc w:val="left"/>
      <w:pPr>
        <w:ind w:left="1850" w:hanging="360"/>
      </w:pPr>
      <w:rPr>
        <w:rFonts w:ascii="Courier New" w:hAnsi="Courier New" w:cs="Courier New" w:hint="default"/>
      </w:rPr>
    </w:lvl>
    <w:lvl w:ilvl="2" w:tplc="04020005" w:tentative="1">
      <w:start w:val="1"/>
      <w:numFmt w:val="bullet"/>
      <w:lvlText w:val=""/>
      <w:lvlJc w:val="left"/>
      <w:pPr>
        <w:ind w:left="2570" w:hanging="360"/>
      </w:pPr>
      <w:rPr>
        <w:rFonts w:ascii="Wingdings" w:hAnsi="Wingdings" w:hint="default"/>
      </w:rPr>
    </w:lvl>
    <w:lvl w:ilvl="3" w:tplc="04020001" w:tentative="1">
      <w:start w:val="1"/>
      <w:numFmt w:val="bullet"/>
      <w:lvlText w:val=""/>
      <w:lvlJc w:val="left"/>
      <w:pPr>
        <w:ind w:left="3290" w:hanging="360"/>
      </w:pPr>
      <w:rPr>
        <w:rFonts w:ascii="Symbol" w:hAnsi="Symbol" w:hint="default"/>
      </w:rPr>
    </w:lvl>
    <w:lvl w:ilvl="4" w:tplc="04020003" w:tentative="1">
      <w:start w:val="1"/>
      <w:numFmt w:val="bullet"/>
      <w:lvlText w:val="o"/>
      <w:lvlJc w:val="left"/>
      <w:pPr>
        <w:ind w:left="4010" w:hanging="360"/>
      </w:pPr>
      <w:rPr>
        <w:rFonts w:ascii="Courier New" w:hAnsi="Courier New" w:cs="Courier New" w:hint="default"/>
      </w:rPr>
    </w:lvl>
    <w:lvl w:ilvl="5" w:tplc="04020005" w:tentative="1">
      <w:start w:val="1"/>
      <w:numFmt w:val="bullet"/>
      <w:lvlText w:val=""/>
      <w:lvlJc w:val="left"/>
      <w:pPr>
        <w:ind w:left="4730" w:hanging="360"/>
      </w:pPr>
      <w:rPr>
        <w:rFonts w:ascii="Wingdings" w:hAnsi="Wingdings" w:hint="default"/>
      </w:rPr>
    </w:lvl>
    <w:lvl w:ilvl="6" w:tplc="04020001" w:tentative="1">
      <w:start w:val="1"/>
      <w:numFmt w:val="bullet"/>
      <w:lvlText w:val=""/>
      <w:lvlJc w:val="left"/>
      <w:pPr>
        <w:ind w:left="5450" w:hanging="360"/>
      </w:pPr>
      <w:rPr>
        <w:rFonts w:ascii="Symbol" w:hAnsi="Symbol" w:hint="default"/>
      </w:rPr>
    </w:lvl>
    <w:lvl w:ilvl="7" w:tplc="04020003" w:tentative="1">
      <w:start w:val="1"/>
      <w:numFmt w:val="bullet"/>
      <w:lvlText w:val="o"/>
      <w:lvlJc w:val="left"/>
      <w:pPr>
        <w:ind w:left="6170" w:hanging="360"/>
      </w:pPr>
      <w:rPr>
        <w:rFonts w:ascii="Courier New" w:hAnsi="Courier New" w:cs="Courier New" w:hint="default"/>
      </w:rPr>
    </w:lvl>
    <w:lvl w:ilvl="8" w:tplc="04020005" w:tentative="1">
      <w:start w:val="1"/>
      <w:numFmt w:val="bullet"/>
      <w:lvlText w:val=""/>
      <w:lvlJc w:val="left"/>
      <w:pPr>
        <w:ind w:left="6890" w:hanging="360"/>
      </w:pPr>
      <w:rPr>
        <w:rFonts w:ascii="Wingdings" w:hAnsi="Wingdings" w:hint="default"/>
      </w:rPr>
    </w:lvl>
  </w:abstractNum>
  <w:abstractNum w:abstractNumId="55" w15:restartNumberingAfterBreak="0">
    <w:nsid w:val="56182E93"/>
    <w:multiLevelType w:val="hybridMultilevel"/>
    <w:tmpl w:val="E31420AC"/>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64605F5"/>
    <w:multiLevelType w:val="hybridMultilevel"/>
    <w:tmpl w:val="8BF235F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7" w15:restartNumberingAfterBreak="0">
    <w:nsid w:val="57481FC0"/>
    <w:multiLevelType w:val="hybridMultilevel"/>
    <w:tmpl w:val="96E666CA"/>
    <w:lvl w:ilvl="0" w:tplc="0402000D">
      <w:start w:val="1"/>
      <w:numFmt w:val="bullet"/>
      <w:lvlText w:val=""/>
      <w:lvlJc w:val="left"/>
      <w:pPr>
        <w:ind w:left="3087" w:hanging="360"/>
      </w:pPr>
      <w:rPr>
        <w:rFonts w:ascii="Wingdings" w:hAnsi="Wingdings" w:hint="default"/>
      </w:rPr>
    </w:lvl>
    <w:lvl w:ilvl="1" w:tplc="04020003" w:tentative="1">
      <w:start w:val="1"/>
      <w:numFmt w:val="bullet"/>
      <w:lvlText w:val="o"/>
      <w:lvlJc w:val="left"/>
      <w:pPr>
        <w:ind w:left="3807" w:hanging="360"/>
      </w:pPr>
      <w:rPr>
        <w:rFonts w:ascii="Courier New" w:hAnsi="Courier New" w:cs="Courier New" w:hint="default"/>
      </w:rPr>
    </w:lvl>
    <w:lvl w:ilvl="2" w:tplc="04020005" w:tentative="1">
      <w:start w:val="1"/>
      <w:numFmt w:val="bullet"/>
      <w:lvlText w:val=""/>
      <w:lvlJc w:val="left"/>
      <w:pPr>
        <w:ind w:left="4527" w:hanging="360"/>
      </w:pPr>
      <w:rPr>
        <w:rFonts w:ascii="Wingdings" w:hAnsi="Wingdings" w:hint="default"/>
      </w:rPr>
    </w:lvl>
    <w:lvl w:ilvl="3" w:tplc="04020001" w:tentative="1">
      <w:start w:val="1"/>
      <w:numFmt w:val="bullet"/>
      <w:lvlText w:val=""/>
      <w:lvlJc w:val="left"/>
      <w:pPr>
        <w:ind w:left="5247" w:hanging="360"/>
      </w:pPr>
      <w:rPr>
        <w:rFonts w:ascii="Symbol" w:hAnsi="Symbol" w:hint="default"/>
      </w:rPr>
    </w:lvl>
    <w:lvl w:ilvl="4" w:tplc="04020003" w:tentative="1">
      <w:start w:val="1"/>
      <w:numFmt w:val="bullet"/>
      <w:lvlText w:val="o"/>
      <w:lvlJc w:val="left"/>
      <w:pPr>
        <w:ind w:left="5967" w:hanging="360"/>
      </w:pPr>
      <w:rPr>
        <w:rFonts w:ascii="Courier New" w:hAnsi="Courier New" w:cs="Courier New" w:hint="default"/>
      </w:rPr>
    </w:lvl>
    <w:lvl w:ilvl="5" w:tplc="04020005" w:tentative="1">
      <w:start w:val="1"/>
      <w:numFmt w:val="bullet"/>
      <w:lvlText w:val=""/>
      <w:lvlJc w:val="left"/>
      <w:pPr>
        <w:ind w:left="6687" w:hanging="360"/>
      </w:pPr>
      <w:rPr>
        <w:rFonts w:ascii="Wingdings" w:hAnsi="Wingdings" w:hint="default"/>
      </w:rPr>
    </w:lvl>
    <w:lvl w:ilvl="6" w:tplc="04020001" w:tentative="1">
      <w:start w:val="1"/>
      <w:numFmt w:val="bullet"/>
      <w:lvlText w:val=""/>
      <w:lvlJc w:val="left"/>
      <w:pPr>
        <w:ind w:left="7407" w:hanging="360"/>
      </w:pPr>
      <w:rPr>
        <w:rFonts w:ascii="Symbol" w:hAnsi="Symbol" w:hint="default"/>
      </w:rPr>
    </w:lvl>
    <w:lvl w:ilvl="7" w:tplc="04020003" w:tentative="1">
      <w:start w:val="1"/>
      <w:numFmt w:val="bullet"/>
      <w:lvlText w:val="o"/>
      <w:lvlJc w:val="left"/>
      <w:pPr>
        <w:ind w:left="8127" w:hanging="360"/>
      </w:pPr>
      <w:rPr>
        <w:rFonts w:ascii="Courier New" w:hAnsi="Courier New" w:cs="Courier New" w:hint="default"/>
      </w:rPr>
    </w:lvl>
    <w:lvl w:ilvl="8" w:tplc="04020005" w:tentative="1">
      <w:start w:val="1"/>
      <w:numFmt w:val="bullet"/>
      <w:lvlText w:val=""/>
      <w:lvlJc w:val="left"/>
      <w:pPr>
        <w:ind w:left="8847" w:hanging="360"/>
      </w:pPr>
      <w:rPr>
        <w:rFonts w:ascii="Wingdings" w:hAnsi="Wingdings" w:hint="default"/>
      </w:rPr>
    </w:lvl>
  </w:abstractNum>
  <w:abstractNum w:abstractNumId="58" w15:restartNumberingAfterBreak="0">
    <w:nsid w:val="5994492D"/>
    <w:multiLevelType w:val="hybridMultilevel"/>
    <w:tmpl w:val="ABFEDCE6"/>
    <w:lvl w:ilvl="0" w:tplc="0402000D">
      <w:start w:val="1"/>
      <w:numFmt w:val="bullet"/>
      <w:lvlText w:val=""/>
      <w:lvlJc w:val="left"/>
      <w:pPr>
        <w:ind w:left="770" w:hanging="360"/>
      </w:pPr>
      <w:rPr>
        <w:rFonts w:ascii="Wingdings" w:hAnsi="Wingdings" w:hint="default"/>
      </w:rPr>
    </w:lvl>
    <w:lvl w:ilvl="1" w:tplc="04020003" w:tentative="1">
      <w:start w:val="1"/>
      <w:numFmt w:val="bullet"/>
      <w:lvlText w:val="o"/>
      <w:lvlJc w:val="left"/>
      <w:pPr>
        <w:ind w:left="1490" w:hanging="360"/>
      </w:pPr>
      <w:rPr>
        <w:rFonts w:ascii="Courier New" w:hAnsi="Courier New" w:cs="Courier New" w:hint="default"/>
      </w:rPr>
    </w:lvl>
    <w:lvl w:ilvl="2" w:tplc="04020005" w:tentative="1">
      <w:start w:val="1"/>
      <w:numFmt w:val="bullet"/>
      <w:lvlText w:val=""/>
      <w:lvlJc w:val="left"/>
      <w:pPr>
        <w:ind w:left="2210" w:hanging="360"/>
      </w:pPr>
      <w:rPr>
        <w:rFonts w:ascii="Wingdings" w:hAnsi="Wingdings" w:hint="default"/>
      </w:rPr>
    </w:lvl>
    <w:lvl w:ilvl="3" w:tplc="04020001" w:tentative="1">
      <w:start w:val="1"/>
      <w:numFmt w:val="bullet"/>
      <w:lvlText w:val=""/>
      <w:lvlJc w:val="left"/>
      <w:pPr>
        <w:ind w:left="2930" w:hanging="360"/>
      </w:pPr>
      <w:rPr>
        <w:rFonts w:ascii="Symbol" w:hAnsi="Symbol" w:hint="default"/>
      </w:rPr>
    </w:lvl>
    <w:lvl w:ilvl="4" w:tplc="04020003" w:tentative="1">
      <w:start w:val="1"/>
      <w:numFmt w:val="bullet"/>
      <w:lvlText w:val="o"/>
      <w:lvlJc w:val="left"/>
      <w:pPr>
        <w:ind w:left="3650" w:hanging="360"/>
      </w:pPr>
      <w:rPr>
        <w:rFonts w:ascii="Courier New" w:hAnsi="Courier New" w:cs="Courier New" w:hint="default"/>
      </w:rPr>
    </w:lvl>
    <w:lvl w:ilvl="5" w:tplc="04020005" w:tentative="1">
      <w:start w:val="1"/>
      <w:numFmt w:val="bullet"/>
      <w:lvlText w:val=""/>
      <w:lvlJc w:val="left"/>
      <w:pPr>
        <w:ind w:left="4370" w:hanging="360"/>
      </w:pPr>
      <w:rPr>
        <w:rFonts w:ascii="Wingdings" w:hAnsi="Wingdings" w:hint="default"/>
      </w:rPr>
    </w:lvl>
    <w:lvl w:ilvl="6" w:tplc="04020001" w:tentative="1">
      <w:start w:val="1"/>
      <w:numFmt w:val="bullet"/>
      <w:lvlText w:val=""/>
      <w:lvlJc w:val="left"/>
      <w:pPr>
        <w:ind w:left="5090" w:hanging="360"/>
      </w:pPr>
      <w:rPr>
        <w:rFonts w:ascii="Symbol" w:hAnsi="Symbol" w:hint="default"/>
      </w:rPr>
    </w:lvl>
    <w:lvl w:ilvl="7" w:tplc="04020003" w:tentative="1">
      <w:start w:val="1"/>
      <w:numFmt w:val="bullet"/>
      <w:lvlText w:val="o"/>
      <w:lvlJc w:val="left"/>
      <w:pPr>
        <w:ind w:left="5810" w:hanging="360"/>
      </w:pPr>
      <w:rPr>
        <w:rFonts w:ascii="Courier New" w:hAnsi="Courier New" w:cs="Courier New" w:hint="default"/>
      </w:rPr>
    </w:lvl>
    <w:lvl w:ilvl="8" w:tplc="04020005" w:tentative="1">
      <w:start w:val="1"/>
      <w:numFmt w:val="bullet"/>
      <w:lvlText w:val=""/>
      <w:lvlJc w:val="left"/>
      <w:pPr>
        <w:ind w:left="6530" w:hanging="360"/>
      </w:pPr>
      <w:rPr>
        <w:rFonts w:ascii="Wingdings" w:hAnsi="Wingdings" w:hint="default"/>
      </w:rPr>
    </w:lvl>
  </w:abstractNum>
  <w:abstractNum w:abstractNumId="59" w15:restartNumberingAfterBreak="0">
    <w:nsid w:val="5B173D09"/>
    <w:multiLevelType w:val="hybridMultilevel"/>
    <w:tmpl w:val="9F0E8E16"/>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C7F3DE7"/>
    <w:multiLevelType w:val="hybridMultilevel"/>
    <w:tmpl w:val="3BF6BDD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15:restartNumberingAfterBreak="0">
    <w:nsid w:val="5D37528C"/>
    <w:multiLevelType w:val="hybridMultilevel"/>
    <w:tmpl w:val="06CC1ECA"/>
    <w:lvl w:ilvl="0" w:tplc="0402000D">
      <w:start w:val="1"/>
      <w:numFmt w:val="bullet"/>
      <w:lvlText w:val=""/>
      <w:lvlJc w:val="left"/>
      <w:pPr>
        <w:ind w:left="780" w:hanging="360"/>
      </w:pPr>
      <w:rPr>
        <w:rFonts w:ascii="Wingdings" w:hAnsi="Wingdings"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62" w15:restartNumberingAfterBreak="0">
    <w:nsid w:val="603473CB"/>
    <w:multiLevelType w:val="hybridMultilevel"/>
    <w:tmpl w:val="F2CE695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60DA49CC"/>
    <w:multiLevelType w:val="hybridMultilevel"/>
    <w:tmpl w:val="42C6F3C0"/>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4DE6D8E"/>
    <w:multiLevelType w:val="hybridMultilevel"/>
    <w:tmpl w:val="2CD2F5E8"/>
    <w:lvl w:ilvl="0" w:tplc="0402000D">
      <w:start w:val="1"/>
      <w:numFmt w:val="bullet"/>
      <w:lvlText w:val=""/>
      <w:lvlJc w:val="left"/>
      <w:pPr>
        <w:ind w:left="1287" w:hanging="360"/>
      </w:pPr>
      <w:rPr>
        <w:rFonts w:ascii="Wingdings" w:hAnsi="Wingdings" w:hint="default"/>
      </w:rPr>
    </w:lvl>
    <w:lvl w:ilvl="1" w:tplc="68F032DC">
      <w:start w:val="5"/>
      <w:numFmt w:val="bullet"/>
      <w:lvlText w:val="-"/>
      <w:lvlJc w:val="left"/>
      <w:pPr>
        <w:ind w:left="2007" w:hanging="360"/>
      </w:pPr>
      <w:rPr>
        <w:rFonts w:ascii="Times New Roman" w:eastAsiaTheme="minorHAnsi" w:hAnsi="Times New Roman" w:cs="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5" w15:restartNumberingAfterBreak="0">
    <w:nsid w:val="657A5227"/>
    <w:multiLevelType w:val="hybridMultilevel"/>
    <w:tmpl w:val="01FC763E"/>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66" w15:restartNumberingAfterBreak="0">
    <w:nsid w:val="68641702"/>
    <w:multiLevelType w:val="hybridMultilevel"/>
    <w:tmpl w:val="3BD2696E"/>
    <w:lvl w:ilvl="0" w:tplc="59A471FA">
      <w:numFmt w:val="bullet"/>
      <w:lvlText w:val="-"/>
      <w:lvlJc w:val="left"/>
      <w:pPr>
        <w:ind w:left="2367" w:hanging="360"/>
      </w:pPr>
      <w:rPr>
        <w:rFonts w:ascii="Times New Roman" w:eastAsiaTheme="minorHAnsi" w:hAnsi="Times New Roman" w:cs="Times New Roman" w:hint="default"/>
      </w:rPr>
    </w:lvl>
    <w:lvl w:ilvl="1" w:tplc="04020003" w:tentative="1">
      <w:start w:val="1"/>
      <w:numFmt w:val="bullet"/>
      <w:lvlText w:val="o"/>
      <w:lvlJc w:val="left"/>
      <w:pPr>
        <w:ind w:left="3087" w:hanging="360"/>
      </w:pPr>
      <w:rPr>
        <w:rFonts w:ascii="Courier New" w:hAnsi="Courier New" w:cs="Courier New" w:hint="default"/>
      </w:rPr>
    </w:lvl>
    <w:lvl w:ilvl="2" w:tplc="04020005" w:tentative="1">
      <w:start w:val="1"/>
      <w:numFmt w:val="bullet"/>
      <w:lvlText w:val=""/>
      <w:lvlJc w:val="left"/>
      <w:pPr>
        <w:ind w:left="3807" w:hanging="360"/>
      </w:pPr>
      <w:rPr>
        <w:rFonts w:ascii="Wingdings" w:hAnsi="Wingdings" w:hint="default"/>
      </w:rPr>
    </w:lvl>
    <w:lvl w:ilvl="3" w:tplc="04020001" w:tentative="1">
      <w:start w:val="1"/>
      <w:numFmt w:val="bullet"/>
      <w:lvlText w:val=""/>
      <w:lvlJc w:val="left"/>
      <w:pPr>
        <w:ind w:left="4527" w:hanging="360"/>
      </w:pPr>
      <w:rPr>
        <w:rFonts w:ascii="Symbol" w:hAnsi="Symbol" w:hint="default"/>
      </w:rPr>
    </w:lvl>
    <w:lvl w:ilvl="4" w:tplc="04020003" w:tentative="1">
      <w:start w:val="1"/>
      <w:numFmt w:val="bullet"/>
      <w:lvlText w:val="o"/>
      <w:lvlJc w:val="left"/>
      <w:pPr>
        <w:ind w:left="5247" w:hanging="360"/>
      </w:pPr>
      <w:rPr>
        <w:rFonts w:ascii="Courier New" w:hAnsi="Courier New" w:cs="Courier New" w:hint="default"/>
      </w:rPr>
    </w:lvl>
    <w:lvl w:ilvl="5" w:tplc="04020005" w:tentative="1">
      <w:start w:val="1"/>
      <w:numFmt w:val="bullet"/>
      <w:lvlText w:val=""/>
      <w:lvlJc w:val="left"/>
      <w:pPr>
        <w:ind w:left="5967" w:hanging="360"/>
      </w:pPr>
      <w:rPr>
        <w:rFonts w:ascii="Wingdings" w:hAnsi="Wingdings" w:hint="default"/>
      </w:rPr>
    </w:lvl>
    <w:lvl w:ilvl="6" w:tplc="04020001" w:tentative="1">
      <w:start w:val="1"/>
      <w:numFmt w:val="bullet"/>
      <w:lvlText w:val=""/>
      <w:lvlJc w:val="left"/>
      <w:pPr>
        <w:ind w:left="6687" w:hanging="360"/>
      </w:pPr>
      <w:rPr>
        <w:rFonts w:ascii="Symbol" w:hAnsi="Symbol" w:hint="default"/>
      </w:rPr>
    </w:lvl>
    <w:lvl w:ilvl="7" w:tplc="04020003" w:tentative="1">
      <w:start w:val="1"/>
      <w:numFmt w:val="bullet"/>
      <w:lvlText w:val="o"/>
      <w:lvlJc w:val="left"/>
      <w:pPr>
        <w:ind w:left="7407" w:hanging="360"/>
      </w:pPr>
      <w:rPr>
        <w:rFonts w:ascii="Courier New" w:hAnsi="Courier New" w:cs="Courier New" w:hint="default"/>
      </w:rPr>
    </w:lvl>
    <w:lvl w:ilvl="8" w:tplc="04020005" w:tentative="1">
      <w:start w:val="1"/>
      <w:numFmt w:val="bullet"/>
      <w:lvlText w:val=""/>
      <w:lvlJc w:val="left"/>
      <w:pPr>
        <w:ind w:left="8127" w:hanging="360"/>
      </w:pPr>
      <w:rPr>
        <w:rFonts w:ascii="Wingdings" w:hAnsi="Wingdings" w:hint="default"/>
      </w:rPr>
    </w:lvl>
  </w:abstractNum>
  <w:abstractNum w:abstractNumId="67" w15:restartNumberingAfterBreak="0">
    <w:nsid w:val="6B7B0EAD"/>
    <w:multiLevelType w:val="hybridMultilevel"/>
    <w:tmpl w:val="313640BC"/>
    <w:lvl w:ilvl="0" w:tplc="D5F6CDA0">
      <w:start w:val="1"/>
      <w:numFmt w:val="decimal"/>
      <w:pStyle w:val="a1"/>
      <w:lvlText w:val="Таблица %1."/>
      <w:lvlJc w:val="left"/>
      <w:pPr>
        <w:ind w:left="717"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8" w15:restartNumberingAfterBreak="0">
    <w:nsid w:val="6D825C9C"/>
    <w:multiLevelType w:val="hybridMultilevel"/>
    <w:tmpl w:val="1BA63012"/>
    <w:lvl w:ilvl="0" w:tplc="0402000D">
      <w:start w:val="1"/>
      <w:numFmt w:val="bullet"/>
      <w:lvlText w:val=""/>
      <w:lvlJc w:val="left"/>
      <w:pPr>
        <w:ind w:left="927" w:hanging="360"/>
      </w:pPr>
      <w:rPr>
        <w:rFonts w:ascii="Wingdings" w:hAnsi="Wingdings" w:hint="default"/>
      </w:rPr>
    </w:lvl>
    <w:lvl w:ilvl="1" w:tplc="04020003" w:tentative="1">
      <w:start w:val="1"/>
      <w:numFmt w:val="bullet"/>
      <w:lvlText w:val="o"/>
      <w:lvlJc w:val="left"/>
      <w:pPr>
        <w:ind w:left="1647" w:hanging="360"/>
      </w:pPr>
      <w:rPr>
        <w:rFonts w:ascii="Courier New" w:hAnsi="Courier New" w:cs="Courier New" w:hint="default"/>
      </w:rPr>
    </w:lvl>
    <w:lvl w:ilvl="2" w:tplc="04020005" w:tentative="1">
      <w:start w:val="1"/>
      <w:numFmt w:val="bullet"/>
      <w:lvlText w:val=""/>
      <w:lvlJc w:val="left"/>
      <w:pPr>
        <w:ind w:left="2367" w:hanging="360"/>
      </w:pPr>
      <w:rPr>
        <w:rFonts w:ascii="Wingdings" w:hAnsi="Wingdings" w:hint="default"/>
      </w:rPr>
    </w:lvl>
    <w:lvl w:ilvl="3" w:tplc="04020001" w:tentative="1">
      <w:start w:val="1"/>
      <w:numFmt w:val="bullet"/>
      <w:lvlText w:val=""/>
      <w:lvlJc w:val="left"/>
      <w:pPr>
        <w:ind w:left="3087" w:hanging="360"/>
      </w:pPr>
      <w:rPr>
        <w:rFonts w:ascii="Symbol" w:hAnsi="Symbol" w:hint="default"/>
      </w:rPr>
    </w:lvl>
    <w:lvl w:ilvl="4" w:tplc="04020003" w:tentative="1">
      <w:start w:val="1"/>
      <w:numFmt w:val="bullet"/>
      <w:lvlText w:val="o"/>
      <w:lvlJc w:val="left"/>
      <w:pPr>
        <w:ind w:left="3807" w:hanging="360"/>
      </w:pPr>
      <w:rPr>
        <w:rFonts w:ascii="Courier New" w:hAnsi="Courier New" w:cs="Courier New" w:hint="default"/>
      </w:rPr>
    </w:lvl>
    <w:lvl w:ilvl="5" w:tplc="04020005" w:tentative="1">
      <w:start w:val="1"/>
      <w:numFmt w:val="bullet"/>
      <w:lvlText w:val=""/>
      <w:lvlJc w:val="left"/>
      <w:pPr>
        <w:ind w:left="4527" w:hanging="360"/>
      </w:pPr>
      <w:rPr>
        <w:rFonts w:ascii="Wingdings" w:hAnsi="Wingdings" w:hint="default"/>
      </w:rPr>
    </w:lvl>
    <w:lvl w:ilvl="6" w:tplc="04020001" w:tentative="1">
      <w:start w:val="1"/>
      <w:numFmt w:val="bullet"/>
      <w:lvlText w:val=""/>
      <w:lvlJc w:val="left"/>
      <w:pPr>
        <w:ind w:left="5247" w:hanging="360"/>
      </w:pPr>
      <w:rPr>
        <w:rFonts w:ascii="Symbol" w:hAnsi="Symbol" w:hint="default"/>
      </w:rPr>
    </w:lvl>
    <w:lvl w:ilvl="7" w:tplc="04020003" w:tentative="1">
      <w:start w:val="1"/>
      <w:numFmt w:val="bullet"/>
      <w:lvlText w:val="o"/>
      <w:lvlJc w:val="left"/>
      <w:pPr>
        <w:ind w:left="5967" w:hanging="360"/>
      </w:pPr>
      <w:rPr>
        <w:rFonts w:ascii="Courier New" w:hAnsi="Courier New" w:cs="Courier New" w:hint="default"/>
      </w:rPr>
    </w:lvl>
    <w:lvl w:ilvl="8" w:tplc="04020005" w:tentative="1">
      <w:start w:val="1"/>
      <w:numFmt w:val="bullet"/>
      <w:lvlText w:val=""/>
      <w:lvlJc w:val="left"/>
      <w:pPr>
        <w:ind w:left="6687" w:hanging="360"/>
      </w:pPr>
      <w:rPr>
        <w:rFonts w:ascii="Wingdings" w:hAnsi="Wingdings" w:hint="default"/>
      </w:rPr>
    </w:lvl>
  </w:abstractNum>
  <w:abstractNum w:abstractNumId="69" w15:restartNumberingAfterBreak="0">
    <w:nsid w:val="6E161431"/>
    <w:multiLevelType w:val="hybridMultilevel"/>
    <w:tmpl w:val="851E5186"/>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0" w15:restartNumberingAfterBreak="0">
    <w:nsid w:val="714006F2"/>
    <w:multiLevelType w:val="hybridMultilevel"/>
    <w:tmpl w:val="247A9D9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15:restartNumberingAfterBreak="0">
    <w:nsid w:val="728E70E7"/>
    <w:multiLevelType w:val="hybridMultilevel"/>
    <w:tmpl w:val="27A2B500"/>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2" w15:restartNumberingAfterBreak="0">
    <w:nsid w:val="72B5655C"/>
    <w:multiLevelType w:val="hybridMultilevel"/>
    <w:tmpl w:val="6E1ED574"/>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8AB0E49"/>
    <w:multiLevelType w:val="hybridMultilevel"/>
    <w:tmpl w:val="4BE29A7E"/>
    <w:lvl w:ilvl="0" w:tplc="0402000D">
      <w:start w:val="1"/>
      <w:numFmt w:val="bullet"/>
      <w:lvlText w:val=""/>
      <w:lvlJc w:val="left"/>
      <w:pPr>
        <w:ind w:left="927" w:hanging="360"/>
      </w:pPr>
      <w:rPr>
        <w:rFonts w:ascii="Wingdings" w:hAnsi="Wingdings" w:hint="default"/>
      </w:rPr>
    </w:lvl>
    <w:lvl w:ilvl="1" w:tplc="04020003" w:tentative="1">
      <w:start w:val="1"/>
      <w:numFmt w:val="bullet"/>
      <w:lvlText w:val="o"/>
      <w:lvlJc w:val="left"/>
      <w:pPr>
        <w:ind w:left="1647" w:hanging="360"/>
      </w:pPr>
      <w:rPr>
        <w:rFonts w:ascii="Courier New" w:hAnsi="Courier New" w:cs="Courier New" w:hint="default"/>
      </w:rPr>
    </w:lvl>
    <w:lvl w:ilvl="2" w:tplc="04020005" w:tentative="1">
      <w:start w:val="1"/>
      <w:numFmt w:val="bullet"/>
      <w:lvlText w:val=""/>
      <w:lvlJc w:val="left"/>
      <w:pPr>
        <w:ind w:left="2367" w:hanging="360"/>
      </w:pPr>
      <w:rPr>
        <w:rFonts w:ascii="Wingdings" w:hAnsi="Wingdings" w:hint="default"/>
      </w:rPr>
    </w:lvl>
    <w:lvl w:ilvl="3" w:tplc="04020001" w:tentative="1">
      <w:start w:val="1"/>
      <w:numFmt w:val="bullet"/>
      <w:lvlText w:val=""/>
      <w:lvlJc w:val="left"/>
      <w:pPr>
        <w:ind w:left="3087" w:hanging="360"/>
      </w:pPr>
      <w:rPr>
        <w:rFonts w:ascii="Symbol" w:hAnsi="Symbol" w:hint="default"/>
      </w:rPr>
    </w:lvl>
    <w:lvl w:ilvl="4" w:tplc="04020003" w:tentative="1">
      <w:start w:val="1"/>
      <w:numFmt w:val="bullet"/>
      <w:lvlText w:val="o"/>
      <w:lvlJc w:val="left"/>
      <w:pPr>
        <w:ind w:left="3807" w:hanging="360"/>
      </w:pPr>
      <w:rPr>
        <w:rFonts w:ascii="Courier New" w:hAnsi="Courier New" w:cs="Courier New" w:hint="default"/>
      </w:rPr>
    </w:lvl>
    <w:lvl w:ilvl="5" w:tplc="04020005" w:tentative="1">
      <w:start w:val="1"/>
      <w:numFmt w:val="bullet"/>
      <w:lvlText w:val=""/>
      <w:lvlJc w:val="left"/>
      <w:pPr>
        <w:ind w:left="4527" w:hanging="360"/>
      </w:pPr>
      <w:rPr>
        <w:rFonts w:ascii="Wingdings" w:hAnsi="Wingdings" w:hint="default"/>
      </w:rPr>
    </w:lvl>
    <w:lvl w:ilvl="6" w:tplc="04020001" w:tentative="1">
      <w:start w:val="1"/>
      <w:numFmt w:val="bullet"/>
      <w:lvlText w:val=""/>
      <w:lvlJc w:val="left"/>
      <w:pPr>
        <w:ind w:left="5247" w:hanging="360"/>
      </w:pPr>
      <w:rPr>
        <w:rFonts w:ascii="Symbol" w:hAnsi="Symbol" w:hint="default"/>
      </w:rPr>
    </w:lvl>
    <w:lvl w:ilvl="7" w:tplc="04020003" w:tentative="1">
      <w:start w:val="1"/>
      <w:numFmt w:val="bullet"/>
      <w:lvlText w:val="o"/>
      <w:lvlJc w:val="left"/>
      <w:pPr>
        <w:ind w:left="5967" w:hanging="360"/>
      </w:pPr>
      <w:rPr>
        <w:rFonts w:ascii="Courier New" w:hAnsi="Courier New" w:cs="Courier New" w:hint="default"/>
      </w:rPr>
    </w:lvl>
    <w:lvl w:ilvl="8" w:tplc="04020005" w:tentative="1">
      <w:start w:val="1"/>
      <w:numFmt w:val="bullet"/>
      <w:lvlText w:val=""/>
      <w:lvlJc w:val="left"/>
      <w:pPr>
        <w:ind w:left="6687" w:hanging="360"/>
      </w:pPr>
      <w:rPr>
        <w:rFonts w:ascii="Wingdings" w:hAnsi="Wingdings" w:hint="default"/>
      </w:rPr>
    </w:lvl>
  </w:abstractNum>
  <w:abstractNum w:abstractNumId="74" w15:restartNumberingAfterBreak="0">
    <w:nsid w:val="79630ECD"/>
    <w:multiLevelType w:val="hybridMultilevel"/>
    <w:tmpl w:val="0C52EBD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5" w15:restartNumberingAfterBreak="0">
    <w:nsid w:val="79D12B22"/>
    <w:multiLevelType w:val="hybridMultilevel"/>
    <w:tmpl w:val="C16A950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15:restartNumberingAfterBreak="0">
    <w:nsid w:val="79F33C78"/>
    <w:multiLevelType w:val="hybridMultilevel"/>
    <w:tmpl w:val="8DA22714"/>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7" w15:restartNumberingAfterBreak="0">
    <w:nsid w:val="7A597E63"/>
    <w:multiLevelType w:val="hybridMultilevel"/>
    <w:tmpl w:val="0372733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8" w15:restartNumberingAfterBreak="0">
    <w:nsid w:val="7B63596F"/>
    <w:multiLevelType w:val="hybridMultilevel"/>
    <w:tmpl w:val="5B6825F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7"/>
  </w:num>
  <w:num w:numId="3">
    <w:abstractNumId w:val="30"/>
  </w:num>
  <w:num w:numId="4">
    <w:abstractNumId w:val="40"/>
  </w:num>
  <w:num w:numId="5">
    <w:abstractNumId w:val="32"/>
  </w:num>
  <w:num w:numId="6">
    <w:abstractNumId w:val="49"/>
  </w:num>
  <w:num w:numId="7">
    <w:abstractNumId w:val="35"/>
  </w:num>
  <w:num w:numId="8">
    <w:abstractNumId w:val="27"/>
  </w:num>
  <w:num w:numId="9">
    <w:abstractNumId w:val="16"/>
  </w:num>
  <w:num w:numId="10">
    <w:abstractNumId w:val="25"/>
  </w:num>
  <w:num w:numId="11">
    <w:abstractNumId w:val="44"/>
  </w:num>
  <w:num w:numId="12">
    <w:abstractNumId w:val="11"/>
  </w:num>
  <w:num w:numId="13">
    <w:abstractNumId w:val="41"/>
  </w:num>
  <w:num w:numId="14">
    <w:abstractNumId w:val="18"/>
  </w:num>
  <w:num w:numId="15">
    <w:abstractNumId w:val="68"/>
  </w:num>
  <w:num w:numId="16">
    <w:abstractNumId w:val="65"/>
  </w:num>
  <w:num w:numId="17">
    <w:abstractNumId w:val="73"/>
  </w:num>
  <w:num w:numId="18">
    <w:abstractNumId w:val="48"/>
  </w:num>
  <w:num w:numId="19">
    <w:abstractNumId w:val="0"/>
  </w:num>
  <w:num w:numId="20">
    <w:abstractNumId w:val="21"/>
  </w:num>
  <w:num w:numId="21">
    <w:abstractNumId w:val="3"/>
  </w:num>
  <w:num w:numId="22">
    <w:abstractNumId w:val="42"/>
  </w:num>
  <w:num w:numId="23">
    <w:abstractNumId w:val="47"/>
  </w:num>
  <w:num w:numId="24">
    <w:abstractNumId w:val="72"/>
  </w:num>
  <w:num w:numId="25">
    <w:abstractNumId w:val="10"/>
  </w:num>
  <w:num w:numId="26">
    <w:abstractNumId w:val="36"/>
  </w:num>
  <w:num w:numId="27">
    <w:abstractNumId w:val="62"/>
  </w:num>
  <w:num w:numId="28">
    <w:abstractNumId w:val="77"/>
  </w:num>
  <w:num w:numId="29">
    <w:abstractNumId w:val="17"/>
  </w:num>
  <w:num w:numId="30">
    <w:abstractNumId w:val="29"/>
  </w:num>
  <w:num w:numId="31">
    <w:abstractNumId w:val="50"/>
  </w:num>
  <w:num w:numId="32">
    <w:abstractNumId w:val="75"/>
  </w:num>
  <w:num w:numId="33">
    <w:abstractNumId w:val="70"/>
  </w:num>
  <w:num w:numId="34">
    <w:abstractNumId w:val="45"/>
  </w:num>
  <w:num w:numId="35">
    <w:abstractNumId w:val="56"/>
  </w:num>
  <w:num w:numId="36">
    <w:abstractNumId w:val="55"/>
  </w:num>
  <w:num w:numId="37">
    <w:abstractNumId w:val="78"/>
  </w:num>
  <w:num w:numId="38">
    <w:abstractNumId w:val="8"/>
  </w:num>
  <w:num w:numId="39">
    <w:abstractNumId w:val="33"/>
  </w:num>
  <w:num w:numId="40">
    <w:abstractNumId w:val="19"/>
  </w:num>
  <w:num w:numId="41">
    <w:abstractNumId w:val="64"/>
  </w:num>
  <w:num w:numId="42">
    <w:abstractNumId w:val="74"/>
  </w:num>
  <w:num w:numId="43">
    <w:abstractNumId w:val="31"/>
  </w:num>
  <w:num w:numId="44">
    <w:abstractNumId w:val="2"/>
  </w:num>
  <w:num w:numId="45">
    <w:abstractNumId w:val="53"/>
  </w:num>
  <w:num w:numId="46">
    <w:abstractNumId w:val="38"/>
  </w:num>
  <w:num w:numId="47">
    <w:abstractNumId w:val="1"/>
  </w:num>
  <w:num w:numId="48">
    <w:abstractNumId w:val="59"/>
  </w:num>
  <w:num w:numId="49">
    <w:abstractNumId w:val="5"/>
  </w:num>
  <w:num w:numId="50">
    <w:abstractNumId w:val="13"/>
  </w:num>
  <w:num w:numId="51">
    <w:abstractNumId w:val="76"/>
  </w:num>
  <w:num w:numId="52">
    <w:abstractNumId w:val="63"/>
  </w:num>
  <w:num w:numId="53">
    <w:abstractNumId w:val="69"/>
  </w:num>
  <w:num w:numId="54">
    <w:abstractNumId w:val="66"/>
  </w:num>
  <w:num w:numId="55">
    <w:abstractNumId w:val="57"/>
  </w:num>
  <w:num w:numId="56">
    <w:abstractNumId w:val="14"/>
  </w:num>
  <w:num w:numId="57">
    <w:abstractNumId w:val="26"/>
  </w:num>
  <w:num w:numId="58">
    <w:abstractNumId w:val="12"/>
  </w:num>
  <w:num w:numId="59">
    <w:abstractNumId w:val="4"/>
  </w:num>
  <w:num w:numId="60">
    <w:abstractNumId w:val="61"/>
  </w:num>
  <w:num w:numId="61">
    <w:abstractNumId w:val="24"/>
  </w:num>
  <w:num w:numId="62">
    <w:abstractNumId w:val="46"/>
  </w:num>
  <w:num w:numId="63">
    <w:abstractNumId w:val="52"/>
  </w:num>
  <w:num w:numId="64">
    <w:abstractNumId w:val="22"/>
  </w:num>
  <w:num w:numId="65">
    <w:abstractNumId w:val="58"/>
  </w:num>
  <w:num w:numId="66">
    <w:abstractNumId w:val="71"/>
  </w:num>
  <w:num w:numId="67">
    <w:abstractNumId w:val="23"/>
  </w:num>
  <w:num w:numId="68">
    <w:abstractNumId w:val="20"/>
  </w:num>
  <w:num w:numId="69">
    <w:abstractNumId w:val="39"/>
  </w:num>
  <w:num w:numId="70">
    <w:abstractNumId w:val="54"/>
  </w:num>
  <w:num w:numId="71">
    <w:abstractNumId w:val="15"/>
  </w:num>
  <w:num w:numId="72">
    <w:abstractNumId w:val="60"/>
  </w:num>
  <w:num w:numId="73">
    <w:abstractNumId w:val="37"/>
  </w:num>
  <w:num w:numId="74">
    <w:abstractNumId w:val="51"/>
  </w:num>
  <w:num w:numId="75">
    <w:abstractNumId w:val="67"/>
  </w:num>
  <w:num w:numId="76">
    <w:abstractNumId w:val="9"/>
  </w:num>
  <w:num w:numId="77">
    <w:abstractNumId w:val="28"/>
  </w:num>
  <w:num w:numId="78">
    <w:abstractNumId w:val="43"/>
  </w:num>
  <w:num w:numId="79">
    <w:abstractNumId w:val="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9"/>
  <w:hideSpellingErrors/>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3D14"/>
    <w:rsid w:val="000042FC"/>
    <w:rsid w:val="000054B5"/>
    <w:rsid w:val="00016F12"/>
    <w:rsid w:val="00020B4A"/>
    <w:rsid w:val="00034051"/>
    <w:rsid w:val="00035839"/>
    <w:rsid w:val="0004321F"/>
    <w:rsid w:val="00066F95"/>
    <w:rsid w:val="00071CBF"/>
    <w:rsid w:val="00074469"/>
    <w:rsid w:val="00074950"/>
    <w:rsid w:val="00085780"/>
    <w:rsid w:val="00086131"/>
    <w:rsid w:val="00086BBC"/>
    <w:rsid w:val="000911B0"/>
    <w:rsid w:val="0009200E"/>
    <w:rsid w:val="000A1EE4"/>
    <w:rsid w:val="000A4738"/>
    <w:rsid w:val="000B0993"/>
    <w:rsid w:val="000B0C7C"/>
    <w:rsid w:val="000B349A"/>
    <w:rsid w:val="000D2EB7"/>
    <w:rsid w:val="000D6D6C"/>
    <w:rsid w:val="000E5C79"/>
    <w:rsid w:val="000E7569"/>
    <w:rsid w:val="000F359B"/>
    <w:rsid w:val="000F6D24"/>
    <w:rsid w:val="00103B9B"/>
    <w:rsid w:val="00111446"/>
    <w:rsid w:val="00130746"/>
    <w:rsid w:val="00131995"/>
    <w:rsid w:val="00140ACA"/>
    <w:rsid w:val="00146F2C"/>
    <w:rsid w:val="00157F88"/>
    <w:rsid w:val="001722E1"/>
    <w:rsid w:val="001823DC"/>
    <w:rsid w:val="00190217"/>
    <w:rsid w:val="00191E8D"/>
    <w:rsid w:val="00192C56"/>
    <w:rsid w:val="001964B9"/>
    <w:rsid w:val="001A57A5"/>
    <w:rsid w:val="001B2403"/>
    <w:rsid w:val="001B5E62"/>
    <w:rsid w:val="001C7F29"/>
    <w:rsid w:val="001D056C"/>
    <w:rsid w:val="001D07E9"/>
    <w:rsid w:val="001D4E27"/>
    <w:rsid w:val="001E1E83"/>
    <w:rsid w:val="001E2845"/>
    <w:rsid w:val="001E33FF"/>
    <w:rsid w:val="001E3D14"/>
    <w:rsid w:val="001E403F"/>
    <w:rsid w:val="002000CB"/>
    <w:rsid w:val="002038F5"/>
    <w:rsid w:val="00204101"/>
    <w:rsid w:val="0020587F"/>
    <w:rsid w:val="002075CC"/>
    <w:rsid w:val="00217A83"/>
    <w:rsid w:val="0022340B"/>
    <w:rsid w:val="00230563"/>
    <w:rsid w:val="00231EF6"/>
    <w:rsid w:val="00233FB0"/>
    <w:rsid w:val="002409EA"/>
    <w:rsid w:val="0024132F"/>
    <w:rsid w:val="00242D1F"/>
    <w:rsid w:val="00261551"/>
    <w:rsid w:val="0027567A"/>
    <w:rsid w:val="00277850"/>
    <w:rsid w:val="002779A3"/>
    <w:rsid w:val="002808A5"/>
    <w:rsid w:val="00282780"/>
    <w:rsid w:val="002835EF"/>
    <w:rsid w:val="0028512C"/>
    <w:rsid w:val="002A0C68"/>
    <w:rsid w:val="002A2147"/>
    <w:rsid w:val="002B1F92"/>
    <w:rsid w:val="002B2C99"/>
    <w:rsid w:val="002D4C7F"/>
    <w:rsid w:val="002D59B9"/>
    <w:rsid w:val="002E0359"/>
    <w:rsid w:val="002F00F6"/>
    <w:rsid w:val="00310A63"/>
    <w:rsid w:val="003113D5"/>
    <w:rsid w:val="003222CF"/>
    <w:rsid w:val="00327532"/>
    <w:rsid w:val="003445AE"/>
    <w:rsid w:val="00347DCC"/>
    <w:rsid w:val="00352F35"/>
    <w:rsid w:val="00364F09"/>
    <w:rsid w:val="0038090B"/>
    <w:rsid w:val="003814C9"/>
    <w:rsid w:val="003A1729"/>
    <w:rsid w:val="003A3CD5"/>
    <w:rsid w:val="003B1A47"/>
    <w:rsid w:val="003C155B"/>
    <w:rsid w:val="003C5FD7"/>
    <w:rsid w:val="003C6119"/>
    <w:rsid w:val="003D064C"/>
    <w:rsid w:val="003D1D0A"/>
    <w:rsid w:val="003D2714"/>
    <w:rsid w:val="003D2EE8"/>
    <w:rsid w:val="00403F94"/>
    <w:rsid w:val="00417203"/>
    <w:rsid w:val="00422694"/>
    <w:rsid w:val="004239F6"/>
    <w:rsid w:val="00431B29"/>
    <w:rsid w:val="00450A6A"/>
    <w:rsid w:val="00465678"/>
    <w:rsid w:val="00465F2B"/>
    <w:rsid w:val="00497587"/>
    <w:rsid w:val="004A0E19"/>
    <w:rsid w:val="004D3DD3"/>
    <w:rsid w:val="004F10B1"/>
    <w:rsid w:val="00506A65"/>
    <w:rsid w:val="00525EBE"/>
    <w:rsid w:val="00540AFD"/>
    <w:rsid w:val="00540C69"/>
    <w:rsid w:val="00547FC9"/>
    <w:rsid w:val="00567789"/>
    <w:rsid w:val="00567E57"/>
    <w:rsid w:val="00584294"/>
    <w:rsid w:val="005A7EC1"/>
    <w:rsid w:val="005B4821"/>
    <w:rsid w:val="005B62C8"/>
    <w:rsid w:val="005C2593"/>
    <w:rsid w:val="005D776B"/>
    <w:rsid w:val="005F291F"/>
    <w:rsid w:val="00605F87"/>
    <w:rsid w:val="00611B77"/>
    <w:rsid w:val="00613B32"/>
    <w:rsid w:val="00621613"/>
    <w:rsid w:val="00634DF2"/>
    <w:rsid w:val="006419F0"/>
    <w:rsid w:val="00646CA3"/>
    <w:rsid w:val="006501F8"/>
    <w:rsid w:val="006532A9"/>
    <w:rsid w:val="00657AEF"/>
    <w:rsid w:val="00660DCA"/>
    <w:rsid w:val="00661AFB"/>
    <w:rsid w:val="00662574"/>
    <w:rsid w:val="0068213A"/>
    <w:rsid w:val="0068375D"/>
    <w:rsid w:val="006A1763"/>
    <w:rsid w:val="006A51FB"/>
    <w:rsid w:val="006B02D2"/>
    <w:rsid w:val="006B09A5"/>
    <w:rsid w:val="006B7362"/>
    <w:rsid w:val="006C352A"/>
    <w:rsid w:val="006D3089"/>
    <w:rsid w:val="006E44CF"/>
    <w:rsid w:val="006F11E4"/>
    <w:rsid w:val="006F1F30"/>
    <w:rsid w:val="006F6D9D"/>
    <w:rsid w:val="00702843"/>
    <w:rsid w:val="00705AFD"/>
    <w:rsid w:val="0070786F"/>
    <w:rsid w:val="007129DD"/>
    <w:rsid w:val="00727B0C"/>
    <w:rsid w:val="00735763"/>
    <w:rsid w:val="00757C4A"/>
    <w:rsid w:val="007722DA"/>
    <w:rsid w:val="00774D54"/>
    <w:rsid w:val="00775B2F"/>
    <w:rsid w:val="00776F3B"/>
    <w:rsid w:val="007831A3"/>
    <w:rsid w:val="00791EA7"/>
    <w:rsid w:val="007B60C0"/>
    <w:rsid w:val="007D1C88"/>
    <w:rsid w:val="007D2318"/>
    <w:rsid w:val="007D66F1"/>
    <w:rsid w:val="007D6841"/>
    <w:rsid w:val="007E20A3"/>
    <w:rsid w:val="007F2D37"/>
    <w:rsid w:val="00802B05"/>
    <w:rsid w:val="008147EA"/>
    <w:rsid w:val="00824D59"/>
    <w:rsid w:val="0082527D"/>
    <w:rsid w:val="0083256C"/>
    <w:rsid w:val="008333C5"/>
    <w:rsid w:val="00863A67"/>
    <w:rsid w:val="0086406E"/>
    <w:rsid w:val="008648A2"/>
    <w:rsid w:val="00871D58"/>
    <w:rsid w:val="00893A20"/>
    <w:rsid w:val="00894C70"/>
    <w:rsid w:val="00895425"/>
    <w:rsid w:val="008A14A9"/>
    <w:rsid w:val="008A3FA2"/>
    <w:rsid w:val="008A42CD"/>
    <w:rsid w:val="008B0B12"/>
    <w:rsid w:val="008B43BB"/>
    <w:rsid w:val="008C511C"/>
    <w:rsid w:val="008D3FC9"/>
    <w:rsid w:val="008D5DE9"/>
    <w:rsid w:val="0090395F"/>
    <w:rsid w:val="00927652"/>
    <w:rsid w:val="00934704"/>
    <w:rsid w:val="00935A87"/>
    <w:rsid w:val="0094156D"/>
    <w:rsid w:val="00954184"/>
    <w:rsid w:val="009636F7"/>
    <w:rsid w:val="009777FD"/>
    <w:rsid w:val="0099607B"/>
    <w:rsid w:val="009B2889"/>
    <w:rsid w:val="009B60B7"/>
    <w:rsid w:val="009C320E"/>
    <w:rsid w:val="009D136D"/>
    <w:rsid w:val="009D4A8C"/>
    <w:rsid w:val="009D628F"/>
    <w:rsid w:val="009E4CA2"/>
    <w:rsid w:val="009E564F"/>
    <w:rsid w:val="009F3D1D"/>
    <w:rsid w:val="009F5603"/>
    <w:rsid w:val="00A04FE4"/>
    <w:rsid w:val="00A0660B"/>
    <w:rsid w:val="00A13835"/>
    <w:rsid w:val="00A168B5"/>
    <w:rsid w:val="00A20BA3"/>
    <w:rsid w:val="00A254AF"/>
    <w:rsid w:val="00A33F05"/>
    <w:rsid w:val="00A44C0C"/>
    <w:rsid w:val="00A60E60"/>
    <w:rsid w:val="00A64358"/>
    <w:rsid w:val="00A70C09"/>
    <w:rsid w:val="00A81C7B"/>
    <w:rsid w:val="00A927A9"/>
    <w:rsid w:val="00AA0D92"/>
    <w:rsid w:val="00AC0099"/>
    <w:rsid w:val="00AC1E49"/>
    <w:rsid w:val="00AC4743"/>
    <w:rsid w:val="00AC7642"/>
    <w:rsid w:val="00AD6BC2"/>
    <w:rsid w:val="00AE14D2"/>
    <w:rsid w:val="00B202EB"/>
    <w:rsid w:val="00B30696"/>
    <w:rsid w:val="00B30DBD"/>
    <w:rsid w:val="00B5194C"/>
    <w:rsid w:val="00B72C78"/>
    <w:rsid w:val="00B74A65"/>
    <w:rsid w:val="00B74E47"/>
    <w:rsid w:val="00B74ECD"/>
    <w:rsid w:val="00B7785B"/>
    <w:rsid w:val="00B82D39"/>
    <w:rsid w:val="00B907F8"/>
    <w:rsid w:val="00B95E88"/>
    <w:rsid w:val="00B976DF"/>
    <w:rsid w:val="00BB02CF"/>
    <w:rsid w:val="00BB434D"/>
    <w:rsid w:val="00BC25C6"/>
    <w:rsid w:val="00BC66DC"/>
    <w:rsid w:val="00BD61C2"/>
    <w:rsid w:val="00BE331F"/>
    <w:rsid w:val="00BF14F3"/>
    <w:rsid w:val="00C15333"/>
    <w:rsid w:val="00C24735"/>
    <w:rsid w:val="00C25CB3"/>
    <w:rsid w:val="00C26BF9"/>
    <w:rsid w:val="00C32257"/>
    <w:rsid w:val="00C32B69"/>
    <w:rsid w:val="00C4645C"/>
    <w:rsid w:val="00C543FB"/>
    <w:rsid w:val="00C555B4"/>
    <w:rsid w:val="00C55CF0"/>
    <w:rsid w:val="00C70F78"/>
    <w:rsid w:val="00C80417"/>
    <w:rsid w:val="00C95279"/>
    <w:rsid w:val="00CA0B5F"/>
    <w:rsid w:val="00CA4B70"/>
    <w:rsid w:val="00CB4DA4"/>
    <w:rsid w:val="00CC4738"/>
    <w:rsid w:val="00CD3106"/>
    <w:rsid w:val="00CD3167"/>
    <w:rsid w:val="00CD5EE7"/>
    <w:rsid w:val="00CE79E9"/>
    <w:rsid w:val="00CF6F63"/>
    <w:rsid w:val="00D04148"/>
    <w:rsid w:val="00D22C3C"/>
    <w:rsid w:val="00D23AC9"/>
    <w:rsid w:val="00D2459B"/>
    <w:rsid w:val="00D34DAB"/>
    <w:rsid w:val="00D3745E"/>
    <w:rsid w:val="00D50D6C"/>
    <w:rsid w:val="00D53E6E"/>
    <w:rsid w:val="00D64E71"/>
    <w:rsid w:val="00D67E7C"/>
    <w:rsid w:val="00D703B2"/>
    <w:rsid w:val="00D70EEE"/>
    <w:rsid w:val="00D82DEC"/>
    <w:rsid w:val="00D842B9"/>
    <w:rsid w:val="00D95ECA"/>
    <w:rsid w:val="00DA1253"/>
    <w:rsid w:val="00DA44DE"/>
    <w:rsid w:val="00DB1810"/>
    <w:rsid w:val="00DB4470"/>
    <w:rsid w:val="00DC0487"/>
    <w:rsid w:val="00DC7D53"/>
    <w:rsid w:val="00DD2A89"/>
    <w:rsid w:val="00DE6F56"/>
    <w:rsid w:val="00DF1743"/>
    <w:rsid w:val="00E026C1"/>
    <w:rsid w:val="00E14C88"/>
    <w:rsid w:val="00E14E17"/>
    <w:rsid w:val="00E2643C"/>
    <w:rsid w:val="00E31A9D"/>
    <w:rsid w:val="00E4003C"/>
    <w:rsid w:val="00E40E4C"/>
    <w:rsid w:val="00E43452"/>
    <w:rsid w:val="00E448DF"/>
    <w:rsid w:val="00E45A92"/>
    <w:rsid w:val="00E578EE"/>
    <w:rsid w:val="00E706CD"/>
    <w:rsid w:val="00E81CF0"/>
    <w:rsid w:val="00E8414E"/>
    <w:rsid w:val="00E85E10"/>
    <w:rsid w:val="00EA1886"/>
    <w:rsid w:val="00EA1F05"/>
    <w:rsid w:val="00EB0650"/>
    <w:rsid w:val="00EB31F9"/>
    <w:rsid w:val="00EB4F70"/>
    <w:rsid w:val="00EC0E33"/>
    <w:rsid w:val="00ED4B41"/>
    <w:rsid w:val="00EE1519"/>
    <w:rsid w:val="00EF507F"/>
    <w:rsid w:val="00EF75F6"/>
    <w:rsid w:val="00F1033F"/>
    <w:rsid w:val="00F115CE"/>
    <w:rsid w:val="00F457AB"/>
    <w:rsid w:val="00F50037"/>
    <w:rsid w:val="00F647FC"/>
    <w:rsid w:val="00F846D8"/>
    <w:rsid w:val="00F92CE0"/>
    <w:rsid w:val="00FB225F"/>
    <w:rsid w:val="00FB6E08"/>
    <w:rsid w:val="00FC0C66"/>
    <w:rsid w:val="00FD2C0A"/>
    <w:rsid w:val="00FF10AE"/>
    <w:rsid w:val="00FF500F"/>
    <w:rsid w:val="00FF73F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425635"/>
  <w15:chartTrackingRefBased/>
  <w15:docId w15:val="{9F2DF7EC-B399-4123-A145-CB42EAF6F9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911B0"/>
  </w:style>
  <w:style w:type="paragraph" w:styleId="Heading1">
    <w:name w:val="heading 1"/>
    <w:basedOn w:val="Normal"/>
    <w:next w:val="Normal"/>
    <w:link w:val="Heading1Char"/>
    <w:uiPriority w:val="9"/>
    <w:qFormat/>
    <w:rsid w:val="00E31A9D"/>
    <w:pPr>
      <w:keepNext/>
      <w:keepLines/>
      <w:shd w:val="clear" w:color="auto" w:fill="8EAADB"/>
      <w:spacing w:before="240" w:after="0"/>
      <w:outlineLvl w:val="0"/>
    </w:pPr>
    <w:rPr>
      <w:rFonts w:ascii="Times New Roman" w:eastAsiaTheme="majorEastAsia" w:hAnsi="Times New Roman" w:cstheme="majorBidi"/>
      <w:b/>
      <w:color w:val="FFFFFF" w:themeColor="background1"/>
      <w:sz w:val="24"/>
      <w:szCs w:val="32"/>
    </w:rPr>
  </w:style>
  <w:style w:type="paragraph" w:styleId="Heading2">
    <w:name w:val="heading 2"/>
    <w:basedOn w:val="Normal"/>
    <w:next w:val="Normal"/>
    <w:link w:val="Heading2Char"/>
    <w:uiPriority w:val="9"/>
    <w:unhideWhenUsed/>
    <w:qFormat/>
    <w:rsid w:val="002A0C68"/>
    <w:pPr>
      <w:keepNext/>
      <w:keepLines/>
      <w:spacing w:before="40" w:after="0"/>
      <w:outlineLvl w:val="1"/>
    </w:pPr>
    <w:rPr>
      <w:rFonts w:ascii="Times New Roman" w:eastAsiaTheme="majorEastAsia" w:hAnsi="Times New Roman" w:cstheme="majorBidi"/>
      <w:b/>
      <w:color w:val="2F5496" w:themeColor="accent1" w:themeShade="BF"/>
      <w:sz w:val="24"/>
      <w:szCs w:val="26"/>
    </w:rPr>
  </w:style>
  <w:style w:type="paragraph" w:styleId="Heading3">
    <w:name w:val="heading 3"/>
    <w:basedOn w:val="Normal"/>
    <w:next w:val="Normal"/>
    <w:link w:val="Heading3Char"/>
    <w:uiPriority w:val="9"/>
    <w:semiHidden/>
    <w:unhideWhenUsed/>
    <w:qFormat/>
    <w:rsid w:val="00CA0B5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1A9D"/>
    <w:rPr>
      <w:rFonts w:ascii="Times New Roman" w:eastAsiaTheme="majorEastAsia" w:hAnsi="Times New Roman" w:cstheme="majorBidi"/>
      <w:b/>
      <w:color w:val="FFFFFF" w:themeColor="background1"/>
      <w:sz w:val="24"/>
      <w:szCs w:val="32"/>
      <w:shd w:val="clear" w:color="auto" w:fill="8EAADB"/>
    </w:rPr>
  </w:style>
  <w:style w:type="character" w:customStyle="1" w:styleId="Heading2Char">
    <w:name w:val="Heading 2 Char"/>
    <w:basedOn w:val="DefaultParagraphFont"/>
    <w:link w:val="Heading2"/>
    <w:uiPriority w:val="9"/>
    <w:rsid w:val="002A0C68"/>
    <w:rPr>
      <w:rFonts w:ascii="Times New Roman" w:eastAsiaTheme="majorEastAsia" w:hAnsi="Times New Roman" w:cstheme="majorBidi"/>
      <w:b/>
      <w:color w:val="2F5496" w:themeColor="accent1" w:themeShade="BF"/>
      <w:sz w:val="24"/>
      <w:szCs w:val="26"/>
    </w:rPr>
  </w:style>
  <w:style w:type="character" w:customStyle="1" w:styleId="Heading3Char">
    <w:name w:val="Heading 3 Char"/>
    <w:basedOn w:val="DefaultParagraphFont"/>
    <w:link w:val="Heading3"/>
    <w:uiPriority w:val="9"/>
    <w:semiHidden/>
    <w:rsid w:val="00CA0B5F"/>
    <w:rPr>
      <w:rFonts w:asciiTheme="majorHAnsi" w:eastAsiaTheme="majorEastAsia" w:hAnsiTheme="majorHAnsi" w:cstheme="majorBidi"/>
      <w:color w:val="1F3763" w:themeColor="accent1" w:themeShade="7F"/>
      <w:sz w:val="24"/>
      <w:szCs w:val="24"/>
    </w:rPr>
  </w:style>
  <w:style w:type="paragraph" w:customStyle="1" w:styleId="FootnoteText1">
    <w:name w:val="Footnote Text1"/>
    <w:basedOn w:val="Normal"/>
    <w:next w:val="FootnoteText"/>
    <w:link w:val="FootnoteTextChar"/>
    <w:semiHidden/>
    <w:unhideWhenUsed/>
    <w:rsid w:val="002808A5"/>
    <w:pPr>
      <w:spacing w:after="0" w:line="240" w:lineRule="auto"/>
      <w:jc w:val="both"/>
    </w:pPr>
    <w:rPr>
      <w:rFonts w:ascii="Times New Roman" w:hAnsi="Times New Roman"/>
      <w:sz w:val="20"/>
      <w:szCs w:val="20"/>
      <w:lang w:val="en-US"/>
    </w:rPr>
  </w:style>
  <w:style w:type="character" w:customStyle="1" w:styleId="FootnoteTextChar">
    <w:name w:val="Footnote Text Char"/>
    <w:aliases w:val=" Char Char,Footnote Text Quote Char,f Char,Char Char,single space Char,Podrozdział Char,Fußnotentext arial Char,stile 1 Char,Footnote1 Char,Footnote2 Char,Footnote3 Char,Footnote4 Char,Footnote5 Char,Footnote6 Char,Footnote7 Char"/>
    <w:basedOn w:val="DefaultParagraphFont"/>
    <w:link w:val="FootnoteText1"/>
    <w:rsid w:val="002808A5"/>
    <w:rPr>
      <w:rFonts w:ascii="Times New Roman" w:hAnsi="Times New Roman"/>
      <w:sz w:val="20"/>
      <w:szCs w:val="20"/>
      <w:lang w:val="en-US"/>
    </w:rPr>
  </w:style>
  <w:style w:type="character" w:styleId="FootnoteReference">
    <w:name w:val="footnote reference"/>
    <w:aliases w:val="Footnote symbol,Footnote Reference Superscript,BVI fnr,Footnote call,SUPERS,(Footnote Reference),Footnote,Voetnootverwijzing,Times 10 Point,Exposant 3 Point,Footnote reference number,note TESI,Footnotes refss,number,styli"/>
    <w:basedOn w:val="DefaultParagraphFont"/>
    <w:uiPriority w:val="99"/>
    <w:unhideWhenUsed/>
    <w:rsid w:val="002808A5"/>
    <w:rPr>
      <w:vertAlign w:val="superscript"/>
    </w:rPr>
  </w:style>
  <w:style w:type="paragraph" w:styleId="FootnoteText">
    <w:name w:val="footnote text"/>
    <w:aliases w:val=" Char"/>
    <w:basedOn w:val="Normal"/>
    <w:link w:val="FootnoteTextChar1"/>
    <w:uiPriority w:val="99"/>
    <w:unhideWhenUsed/>
    <w:qFormat/>
    <w:rsid w:val="002808A5"/>
    <w:pPr>
      <w:spacing w:after="0" w:line="240" w:lineRule="auto"/>
    </w:pPr>
    <w:rPr>
      <w:sz w:val="20"/>
      <w:szCs w:val="20"/>
    </w:rPr>
  </w:style>
  <w:style w:type="character" w:customStyle="1" w:styleId="FootnoteTextChar1">
    <w:name w:val="Footnote Text Char1"/>
    <w:aliases w:val=" Char Char1"/>
    <w:basedOn w:val="DefaultParagraphFont"/>
    <w:link w:val="FootnoteText"/>
    <w:uiPriority w:val="99"/>
    <w:semiHidden/>
    <w:rsid w:val="002808A5"/>
    <w:rPr>
      <w:sz w:val="20"/>
      <w:szCs w:val="20"/>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
    <w:basedOn w:val="Normal"/>
    <w:link w:val="ListParagraphChar"/>
    <w:uiPriority w:val="34"/>
    <w:qFormat/>
    <w:rsid w:val="002808A5"/>
    <w:pPr>
      <w:ind w:left="720"/>
      <w:contextualSpacing/>
    </w:pPr>
  </w:style>
  <w:style w:type="paragraph" w:styleId="Header">
    <w:name w:val="header"/>
    <w:basedOn w:val="Normal"/>
    <w:link w:val="HeaderChar"/>
    <w:uiPriority w:val="99"/>
    <w:unhideWhenUsed/>
    <w:rsid w:val="00954184"/>
    <w:pPr>
      <w:tabs>
        <w:tab w:val="center" w:pos="4536"/>
        <w:tab w:val="right" w:pos="9072"/>
      </w:tabs>
      <w:spacing w:after="0" w:line="240" w:lineRule="auto"/>
    </w:pPr>
  </w:style>
  <w:style w:type="character" w:customStyle="1" w:styleId="HeaderChar">
    <w:name w:val="Header Char"/>
    <w:basedOn w:val="DefaultParagraphFont"/>
    <w:link w:val="Header"/>
    <w:uiPriority w:val="99"/>
    <w:rsid w:val="00954184"/>
  </w:style>
  <w:style w:type="paragraph" w:styleId="Footer">
    <w:name w:val="footer"/>
    <w:basedOn w:val="Normal"/>
    <w:link w:val="FooterChar"/>
    <w:uiPriority w:val="99"/>
    <w:unhideWhenUsed/>
    <w:rsid w:val="00954184"/>
    <w:pPr>
      <w:tabs>
        <w:tab w:val="center" w:pos="4536"/>
        <w:tab w:val="right" w:pos="9072"/>
      </w:tabs>
      <w:spacing w:after="0" w:line="240" w:lineRule="auto"/>
    </w:pPr>
  </w:style>
  <w:style w:type="character" w:customStyle="1" w:styleId="FooterChar">
    <w:name w:val="Footer Char"/>
    <w:basedOn w:val="DefaultParagraphFont"/>
    <w:link w:val="Footer"/>
    <w:uiPriority w:val="99"/>
    <w:rsid w:val="00954184"/>
  </w:style>
  <w:style w:type="table" w:customStyle="1" w:styleId="TableGrid1">
    <w:name w:val="Table Grid1"/>
    <w:basedOn w:val="TableNormal"/>
    <w:next w:val="TableGrid"/>
    <w:uiPriority w:val="39"/>
    <w:rsid w:val="00954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954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BE331F"/>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BE331F"/>
    <w:rPr>
      <w:rFonts w:eastAsiaTheme="minorEastAsia"/>
      <w:lang w:val="en-US"/>
    </w:rPr>
  </w:style>
  <w:style w:type="paragraph" w:styleId="TOCHeading">
    <w:name w:val="TOC Heading"/>
    <w:basedOn w:val="Heading1"/>
    <w:next w:val="Normal"/>
    <w:uiPriority w:val="39"/>
    <w:unhideWhenUsed/>
    <w:qFormat/>
    <w:rsid w:val="000D6D6C"/>
    <w:pPr>
      <w:outlineLvl w:val="9"/>
    </w:pPr>
    <w:rPr>
      <w:lang w:val="en-US"/>
    </w:rPr>
  </w:style>
  <w:style w:type="paragraph" w:styleId="TOC1">
    <w:name w:val="toc 1"/>
    <w:basedOn w:val="Normal"/>
    <w:next w:val="Normal"/>
    <w:autoRedefine/>
    <w:uiPriority w:val="39"/>
    <w:unhideWhenUsed/>
    <w:rsid w:val="00E85E10"/>
    <w:pPr>
      <w:tabs>
        <w:tab w:val="left" w:pos="1320"/>
        <w:tab w:val="right" w:leader="dot" w:pos="9062"/>
      </w:tabs>
      <w:spacing w:after="0" w:line="240" w:lineRule="auto"/>
      <w:jc w:val="both"/>
    </w:pPr>
    <w:rPr>
      <w:rFonts w:ascii="Times New Roman" w:hAnsi="Times New Roman"/>
      <w:noProof/>
      <w:sz w:val="24"/>
      <w:szCs w:val="24"/>
    </w:rPr>
  </w:style>
  <w:style w:type="paragraph" w:styleId="TOC2">
    <w:name w:val="toc 2"/>
    <w:basedOn w:val="Normal"/>
    <w:next w:val="Normal"/>
    <w:autoRedefine/>
    <w:uiPriority w:val="39"/>
    <w:unhideWhenUsed/>
    <w:rsid w:val="000D6D6C"/>
    <w:pPr>
      <w:spacing w:after="100"/>
      <w:ind w:left="220"/>
    </w:pPr>
  </w:style>
  <w:style w:type="paragraph" w:styleId="TOC3">
    <w:name w:val="toc 3"/>
    <w:basedOn w:val="Normal"/>
    <w:next w:val="Normal"/>
    <w:autoRedefine/>
    <w:uiPriority w:val="39"/>
    <w:unhideWhenUsed/>
    <w:rsid w:val="000D6D6C"/>
    <w:pPr>
      <w:spacing w:after="100"/>
      <w:ind w:left="440"/>
    </w:pPr>
  </w:style>
  <w:style w:type="character" w:styleId="Hyperlink">
    <w:name w:val="Hyperlink"/>
    <w:basedOn w:val="DefaultParagraphFont"/>
    <w:uiPriority w:val="99"/>
    <w:unhideWhenUsed/>
    <w:rsid w:val="000D6D6C"/>
    <w:rPr>
      <w:color w:val="0563C1" w:themeColor="hyperlink"/>
      <w:u w:val="single"/>
    </w:rPr>
  </w:style>
  <w:style w:type="character" w:styleId="CommentReference">
    <w:name w:val="annotation reference"/>
    <w:basedOn w:val="DefaultParagraphFont"/>
    <w:uiPriority w:val="99"/>
    <w:semiHidden/>
    <w:unhideWhenUsed/>
    <w:rsid w:val="000B0C7C"/>
    <w:rPr>
      <w:sz w:val="16"/>
      <w:szCs w:val="16"/>
    </w:rPr>
  </w:style>
  <w:style w:type="paragraph" w:styleId="CommentText">
    <w:name w:val="annotation text"/>
    <w:basedOn w:val="Normal"/>
    <w:link w:val="CommentTextChar"/>
    <w:uiPriority w:val="99"/>
    <w:semiHidden/>
    <w:unhideWhenUsed/>
    <w:rsid w:val="000B0C7C"/>
    <w:pPr>
      <w:spacing w:line="240" w:lineRule="auto"/>
    </w:pPr>
    <w:rPr>
      <w:sz w:val="20"/>
      <w:szCs w:val="20"/>
    </w:rPr>
  </w:style>
  <w:style w:type="character" w:customStyle="1" w:styleId="CommentTextChar">
    <w:name w:val="Comment Text Char"/>
    <w:basedOn w:val="DefaultParagraphFont"/>
    <w:link w:val="CommentText"/>
    <w:uiPriority w:val="99"/>
    <w:semiHidden/>
    <w:rsid w:val="000B0C7C"/>
    <w:rPr>
      <w:sz w:val="20"/>
      <w:szCs w:val="20"/>
    </w:rPr>
  </w:style>
  <w:style w:type="paragraph" w:styleId="CommentSubject">
    <w:name w:val="annotation subject"/>
    <w:basedOn w:val="CommentText"/>
    <w:next w:val="CommentText"/>
    <w:link w:val="CommentSubjectChar"/>
    <w:uiPriority w:val="99"/>
    <w:semiHidden/>
    <w:unhideWhenUsed/>
    <w:rsid w:val="000B0C7C"/>
    <w:rPr>
      <w:b/>
      <w:bCs/>
    </w:rPr>
  </w:style>
  <w:style w:type="character" w:customStyle="1" w:styleId="CommentSubjectChar">
    <w:name w:val="Comment Subject Char"/>
    <w:basedOn w:val="CommentTextChar"/>
    <w:link w:val="CommentSubject"/>
    <w:uiPriority w:val="99"/>
    <w:semiHidden/>
    <w:rsid w:val="000B0C7C"/>
    <w:rPr>
      <w:b/>
      <w:bCs/>
      <w:sz w:val="20"/>
      <w:szCs w:val="20"/>
    </w:rPr>
  </w:style>
  <w:style w:type="paragraph" w:styleId="BalloonText">
    <w:name w:val="Balloon Text"/>
    <w:basedOn w:val="Normal"/>
    <w:link w:val="BalloonTextChar"/>
    <w:uiPriority w:val="99"/>
    <w:semiHidden/>
    <w:unhideWhenUsed/>
    <w:rsid w:val="000B0C7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B0C7C"/>
    <w:rPr>
      <w:rFonts w:ascii="Segoe UI" w:hAnsi="Segoe UI" w:cs="Segoe UI"/>
      <w:sz w:val="18"/>
      <w:szCs w:val="18"/>
    </w:rPr>
  </w:style>
  <w:style w:type="paragraph" w:styleId="BodyTextIndent3">
    <w:name w:val="Body Text Indent 3"/>
    <w:basedOn w:val="Normal"/>
    <w:link w:val="BodyTextIndent3Char"/>
    <w:uiPriority w:val="99"/>
    <w:rsid w:val="002E0359"/>
    <w:pPr>
      <w:widowControl w:val="0"/>
      <w:spacing w:after="0" w:line="240" w:lineRule="auto"/>
      <w:ind w:firstLine="720"/>
      <w:jc w:val="both"/>
    </w:pPr>
    <w:rPr>
      <w:rFonts w:ascii="TimokU" w:eastAsia="Times New Roman" w:hAnsi="TimokU" w:cs="Times New Roman"/>
      <w:i/>
      <w:sz w:val="24"/>
      <w:szCs w:val="20"/>
      <w:lang w:val="en-AU" w:eastAsia="bg-BG"/>
    </w:rPr>
  </w:style>
  <w:style w:type="character" w:customStyle="1" w:styleId="BodyTextIndent3Char">
    <w:name w:val="Body Text Indent 3 Char"/>
    <w:basedOn w:val="DefaultParagraphFont"/>
    <w:link w:val="BodyTextIndent3"/>
    <w:uiPriority w:val="99"/>
    <w:rsid w:val="002E0359"/>
    <w:rPr>
      <w:rFonts w:ascii="TimokU" w:eastAsia="Times New Roman" w:hAnsi="TimokU" w:cs="Times New Roman"/>
      <w:i/>
      <w:sz w:val="24"/>
      <w:szCs w:val="20"/>
      <w:lang w:val="en-AU" w:eastAsia="bg-BG"/>
    </w:rPr>
  </w:style>
  <w:style w:type="paragraph" w:customStyle="1" w:styleId="Default">
    <w:name w:val="Default"/>
    <w:rsid w:val="002E0359"/>
    <w:pPr>
      <w:autoSpaceDE w:val="0"/>
      <w:autoSpaceDN w:val="0"/>
      <w:adjustRightInd w:val="0"/>
      <w:spacing w:after="0" w:line="240" w:lineRule="auto"/>
    </w:pPr>
    <w:rPr>
      <w:rFonts w:ascii="Times New Roman" w:eastAsia="Times New Roman" w:hAnsi="Times New Roman" w:cs="Times New Roman"/>
      <w:color w:val="000000"/>
      <w:sz w:val="24"/>
      <w:szCs w:val="24"/>
      <w:lang w:eastAsia="bg-BG"/>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F457AB"/>
  </w:style>
  <w:style w:type="character" w:styleId="FollowedHyperlink">
    <w:name w:val="FollowedHyperlink"/>
    <w:basedOn w:val="DefaultParagraphFont"/>
    <w:uiPriority w:val="99"/>
    <w:semiHidden/>
    <w:unhideWhenUsed/>
    <w:rsid w:val="0070786F"/>
    <w:rPr>
      <w:color w:val="954F72" w:themeColor="followedHyperlink"/>
      <w:u w:val="single"/>
    </w:rPr>
  </w:style>
  <w:style w:type="paragraph" w:customStyle="1" w:styleId="a0">
    <w:name w:val="Карта"/>
    <w:basedOn w:val="Normal"/>
    <w:link w:val="Char"/>
    <w:qFormat/>
    <w:rsid w:val="00230563"/>
    <w:pPr>
      <w:widowControl w:val="0"/>
      <w:numPr>
        <w:numId w:val="74"/>
      </w:numPr>
      <w:shd w:val="clear" w:color="auto" w:fill="FFFFFF"/>
      <w:tabs>
        <w:tab w:val="left" w:pos="720"/>
      </w:tabs>
      <w:autoSpaceDE w:val="0"/>
      <w:autoSpaceDN w:val="0"/>
      <w:adjustRightInd w:val="0"/>
      <w:spacing w:after="0" w:line="240" w:lineRule="auto"/>
      <w:jc w:val="center"/>
    </w:pPr>
    <w:rPr>
      <w:rFonts w:ascii="Times New Roman" w:eastAsia="Calibri" w:hAnsi="Times New Roman" w:cs="Times New Roman"/>
      <w:b/>
      <w:i/>
      <w:sz w:val="24"/>
      <w:szCs w:val="24"/>
    </w:rPr>
  </w:style>
  <w:style w:type="paragraph" w:customStyle="1" w:styleId="a1">
    <w:name w:val="Таблица"/>
    <w:basedOn w:val="Normal"/>
    <w:link w:val="Char0"/>
    <w:qFormat/>
    <w:rsid w:val="002A0C68"/>
    <w:pPr>
      <w:numPr>
        <w:numId w:val="75"/>
      </w:numPr>
      <w:spacing w:after="0" w:line="240" w:lineRule="auto"/>
      <w:jc w:val="center"/>
    </w:pPr>
    <w:rPr>
      <w:rFonts w:ascii="Times New Roman" w:hAnsi="Times New Roman" w:cs="Times New Roman"/>
      <w:b/>
      <w:i/>
      <w:sz w:val="24"/>
    </w:rPr>
  </w:style>
  <w:style w:type="character" w:customStyle="1" w:styleId="Char">
    <w:name w:val="Карта Char"/>
    <w:basedOn w:val="DefaultParagraphFont"/>
    <w:link w:val="a0"/>
    <w:rsid w:val="002A0C68"/>
    <w:rPr>
      <w:rFonts w:ascii="Times New Roman" w:eastAsia="Calibri" w:hAnsi="Times New Roman" w:cs="Times New Roman"/>
      <w:b/>
      <w:i/>
      <w:sz w:val="24"/>
      <w:szCs w:val="24"/>
      <w:shd w:val="clear" w:color="auto" w:fill="FFFFFF"/>
    </w:rPr>
  </w:style>
  <w:style w:type="paragraph" w:customStyle="1" w:styleId="a">
    <w:name w:val="Фигура"/>
    <w:basedOn w:val="Normal"/>
    <w:link w:val="Char1"/>
    <w:qFormat/>
    <w:rsid w:val="002A0C68"/>
    <w:pPr>
      <w:numPr>
        <w:numId w:val="76"/>
      </w:numPr>
      <w:spacing w:after="0" w:line="240" w:lineRule="auto"/>
      <w:ind w:left="714" w:hanging="357"/>
      <w:jc w:val="center"/>
    </w:pPr>
    <w:rPr>
      <w:rFonts w:ascii="Times New Roman" w:hAnsi="Times New Roman" w:cs="Times New Roman"/>
      <w:b/>
      <w:i/>
      <w:sz w:val="24"/>
    </w:rPr>
  </w:style>
  <w:style w:type="character" w:customStyle="1" w:styleId="Char0">
    <w:name w:val="Таблица Char"/>
    <w:basedOn w:val="DefaultParagraphFont"/>
    <w:link w:val="a1"/>
    <w:rsid w:val="002A0C68"/>
    <w:rPr>
      <w:rFonts w:ascii="Times New Roman" w:hAnsi="Times New Roman" w:cs="Times New Roman"/>
      <w:b/>
      <w:i/>
      <w:sz w:val="24"/>
    </w:rPr>
  </w:style>
  <w:style w:type="character" w:customStyle="1" w:styleId="Char1">
    <w:name w:val="Фигура Char"/>
    <w:basedOn w:val="DefaultParagraphFont"/>
    <w:link w:val="a"/>
    <w:rsid w:val="002A0C68"/>
    <w:rPr>
      <w:rFonts w:ascii="Times New Roman" w:hAnsi="Times New Roman" w:cs="Times New Roman"/>
      <w:b/>
      <w: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ec.europa.eu/social/main.jsp?catId=1207&amp;langId=en" TargetMode="Externa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A6D388-5576-4F8A-B14F-9C33FC881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67</Pages>
  <Words>19380</Words>
  <Characters>110471</Characters>
  <Application>Microsoft Office Word</Application>
  <DocSecurity>0</DocSecurity>
  <Lines>920</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Stefanova</dc:creator>
  <cp:keywords/>
  <dc:description/>
  <cp:lastModifiedBy>Stefanova</cp:lastModifiedBy>
  <cp:revision>27</cp:revision>
  <dcterms:created xsi:type="dcterms:W3CDTF">2021-10-20T04:59:00Z</dcterms:created>
  <dcterms:modified xsi:type="dcterms:W3CDTF">2021-12-31T08:02:00Z</dcterms:modified>
</cp:coreProperties>
</file>