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52" w:rsidRPr="00F45B52" w:rsidRDefault="00F45B52" w:rsidP="0041456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bg-BG"/>
        </w:rPr>
      </w:pPr>
      <w:r w:rsidRPr="00F45B5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  <w:r w:rsidRPr="00F45B52">
        <w:rPr>
          <w:rFonts w:ascii="Arial" w:eastAsia="Times New Roman" w:hAnsi="Arial" w:cs="Arial"/>
          <w:sz w:val="20"/>
          <w:szCs w:val="20"/>
          <w:lang w:eastAsia="bg-BG"/>
        </w:rPr>
        <w:t xml:space="preserve">Ниво на </w:t>
      </w:r>
    </w:p>
    <w:p w:rsidR="00F45B52" w:rsidRPr="00F45B52" w:rsidRDefault="00F45B52" w:rsidP="00F45B52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en-US" w:eastAsia="bg-BG"/>
        </w:rPr>
      </w:pPr>
      <w:proofErr w:type="spellStart"/>
      <w:r w:rsidRPr="00F45B52">
        <w:rPr>
          <w:rFonts w:ascii="Arial" w:eastAsia="Times New Roman" w:hAnsi="Arial" w:cs="Arial"/>
          <w:sz w:val="20"/>
          <w:szCs w:val="20"/>
          <w:lang w:eastAsia="bg-BG"/>
        </w:rPr>
        <w:t>конфиденциалност</w:t>
      </w:r>
      <w:proofErr w:type="spellEnd"/>
      <w:r w:rsidRPr="00F45B52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r w:rsidRPr="00F45B52">
        <w:rPr>
          <w:rFonts w:ascii="Arial" w:eastAsia="Times New Roman" w:hAnsi="Arial" w:cs="Arial"/>
          <w:sz w:val="20"/>
          <w:szCs w:val="20"/>
          <w:lang w:val="en-US" w:eastAsia="bg-BG"/>
        </w:rPr>
        <w:t>0</w:t>
      </w:r>
    </w:p>
    <w:p w:rsidR="00F45B52" w:rsidRPr="00F45B52" w:rsidRDefault="00F45B52" w:rsidP="00F45B52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en-US" w:eastAsia="bg-BG"/>
        </w:rPr>
      </w:pPr>
      <w:r w:rsidRPr="00F45B52">
        <w:rPr>
          <w:rFonts w:ascii="Arial" w:eastAsia="Times New Roman" w:hAnsi="Arial" w:cs="Arial"/>
          <w:sz w:val="20"/>
          <w:szCs w:val="20"/>
          <w:lang w:val="en-US" w:eastAsia="bg-BG"/>
        </w:rPr>
        <w:t>[TLP-WHITE]</w:t>
      </w:r>
    </w:p>
    <w:p w:rsidR="00F45B52" w:rsidRPr="00F45B52" w:rsidRDefault="00F45B52" w:rsidP="00F45B52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F45B52">
        <w:rPr>
          <w:rFonts w:ascii="Times New Roman" w:eastAsia="Times New Roman" w:hAnsi="Times New Roman" w:cs="Times New Roman"/>
          <w:noProof/>
          <w:sz w:val="24"/>
          <w:lang w:eastAsia="bg-BG"/>
        </w:rPr>
        <w:drawing>
          <wp:anchor distT="0" distB="0" distL="114300" distR="114300" simplePos="0" relativeHeight="251660288" behindDoc="0" locked="0" layoutInCell="1" allowOverlap="1" wp14:anchorId="3BBCC0E4" wp14:editId="5340CD82">
            <wp:simplePos x="0" y="0"/>
            <wp:positionH relativeFrom="column">
              <wp:posOffset>-89535</wp:posOffset>
            </wp:positionH>
            <wp:positionV relativeFrom="paragraph">
              <wp:posOffset>0</wp:posOffset>
            </wp:positionV>
            <wp:extent cx="694690" cy="897890"/>
            <wp:effectExtent l="0" t="0" r="0" b="0"/>
            <wp:wrapNone/>
            <wp:docPr id="3" name="Картина 3" descr="GERB_RZ_VECTOR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GERB_RZ_VECTOR_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5B52">
        <w:rPr>
          <w:rFonts w:ascii="Times New Roman" w:eastAsia="Times New Roman" w:hAnsi="Times New Roman" w:cs="Times New Roman"/>
          <w:noProof/>
          <w:sz w:val="24"/>
          <w:lang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818D688" wp14:editId="6BEB053B">
                <wp:simplePos x="0" y="0"/>
                <wp:positionH relativeFrom="column">
                  <wp:posOffset>-89535</wp:posOffset>
                </wp:positionH>
                <wp:positionV relativeFrom="paragraph">
                  <wp:posOffset>990599</wp:posOffset>
                </wp:positionV>
                <wp:extent cx="6106795" cy="0"/>
                <wp:effectExtent l="0" t="0" r="27305" b="19050"/>
                <wp:wrapNone/>
                <wp:docPr id="2" name="Право съединение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 flipV="1">
                          <a:off x="0" y="0"/>
                          <a:ext cx="61067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05pt,78pt" to="473.8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" strokeweight="1pt">
                <o:lock v:ext="edit" aspectratio="t"/>
              </v:line>
            </w:pict>
          </mc:Fallback>
        </mc:AlternateContent>
      </w:r>
    </w:p>
    <w:p w:rsidR="00F45B52" w:rsidRPr="00F45B52" w:rsidRDefault="00F45B52" w:rsidP="00F45B52">
      <w:pPr>
        <w:widowControl w:val="0"/>
        <w:shd w:val="clear" w:color="auto" w:fill="FFFFFF"/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en-US" w:eastAsia="bg-BG"/>
        </w:rPr>
      </w:pPr>
      <w:r w:rsidRPr="00F45B52">
        <w:rPr>
          <w:rFonts w:ascii="Times New Roman" w:eastAsia="Times New Roman" w:hAnsi="Times New Roman" w:cs="Times New Roman"/>
          <w:noProof/>
          <w:sz w:val="24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4A2F1" wp14:editId="285BD0CB">
                <wp:simplePos x="0" y="0"/>
                <wp:positionH relativeFrom="column">
                  <wp:posOffset>928370</wp:posOffset>
                </wp:positionH>
                <wp:positionV relativeFrom="paragraph">
                  <wp:posOffset>38735</wp:posOffset>
                </wp:positionV>
                <wp:extent cx="3091180" cy="304800"/>
                <wp:effectExtent l="0" t="0" r="13970" b="0"/>
                <wp:wrapNone/>
                <wp:docPr id="1" name="Текстово поле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118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B52" w:rsidRPr="00BF0D80" w:rsidRDefault="00F45B52" w:rsidP="00F45B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BF0D80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ОБЩИНА РАЗГРАД</w:t>
                            </w:r>
                          </w:p>
                          <w:p w:rsidR="00F45B52" w:rsidRPr="00EA4EB0" w:rsidRDefault="00F45B52" w:rsidP="00F45B52">
                            <w:pPr>
                              <w:shd w:val="clear" w:color="auto" w:fill="FFFFFF"/>
                              <w:spacing w:before="5"/>
                              <w:ind w:left="29" w:right="5914"/>
                              <w:jc w:val="center"/>
                              <w:rPr>
                                <w:color w:val="000000"/>
                                <w:spacing w:val="-4"/>
                                <w:sz w:val="12"/>
                                <w:szCs w:val="12"/>
                              </w:rPr>
                            </w:pPr>
                          </w:p>
                          <w:p w:rsidR="00F45B52" w:rsidRPr="003E2371" w:rsidRDefault="00F45B52" w:rsidP="00F45B52">
                            <w:pPr>
                              <w:shd w:val="clear" w:color="auto" w:fill="FFFFFF"/>
                              <w:jc w:val="center"/>
                              <w:rPr>
                                <w:color w:val="000000"/>
                                <w:spacing w:val="8"/>
                              </w:rPr>
                            </w:pPr>
                          </w:p>
                          <w:p w:rsidR="00F45B52" w:rsidRDefault="00F45B52" w:rsidP="00F45B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margin-left:73.1pt;margin-top:3.05pt;width:243.4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" filled="f" stroked="f">
                <o:lock v:ext="edit" aspectratio="t"/>
                <v:textbox inset="0,0,0,0">
                  <w:txbxContent>
                    <w:p w:rsidR="00F45B52" w:rsidRPr="00BF0D80" w:rsidRDefault="00F45B52" w:rsidP="00F45B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BF0D80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ОБЩИНА РАЗГРАД</w:t>
                      </w:r>
                    </w:p>
                    <w:p w:rsidR="00F45B52" w:rsidRPr="00EA4EB0" w:rsidRDefault="00F45B52" w:rsidP="00F45B52">
                      <w:pPr>
                        <w:shd w:val="clear" w:color="auto" w:fill="FFFFFF"/>
                        <w:spacing w:before="5"/>
                        <w:ind w:left="29" w:right="5914"/>
                        <w:jc w:val="center"/>
                        <w:rPr>
                          <w:color w:val="000000"/>
                          <w:spacing w:val="-4"/>
                          <w:sz w:val="12"/>
                          <w:szCs w:val="12"/>
                        </w:rPr>
                      </w:pPr>
                    </w:p>
                    <w:p w:rsidR="00F45B52" w:rsidRPr="003E2371" w:rsidRDefault="00F45B52" w:rsidP="00F45B52">
                      <w:pPr>
                        <w:shd w:val="clear" w:color="auto" w:fill="FFFFFF"/>
                        <w:jc w:val="center"/>
                        <w:rPr>
                          <w:color w:val="000000"/>
                          <w:spacing w:val="8"/>
                        </w:rPr>
                      </w:pPr>
                    </w:p>
                    <w:p w:rsidR="00F45B52" w:rsidRDefault="00F45B52" w:rsidP="00F45B5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45B52" w:rsidRPr="00F45B52" w:rsidRDefault="00F45B52" w:rsidP="00F45B52">
      <w:pPr>
        <w:widowControl w:val="0"/>
        <w:shd w:val="clear" w:color="auto" w:fill="FFFFFF"/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en-US" w:eastAsia="bg-BG"/>
        </w:rPr>
      </w:pPr>
    </w:p>
    <w:p w:rsidR="00F45B52" w:rsidRPr="00F45B52" w:rsidRDefault="00F45B52" w:rsidP="00F45B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5B52" w:rsidRPr="00F45B52" w:rsidRDefault="00F45B52" w:rsidP="00F45B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5B52" w:rsidRPr="00F45B52" w:rsidRDefault="00F45B52" w:rsidP="00F45B52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5B5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</w:p>
    <w:p w:rsidR="00F45B52" w:rsidRPr="00F45B52" w:rsidRDefault="00F45B52" w:rsidP="00F45B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B5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</w:p>
    <w:p w:rsidR="00F45B52" w:rsidRDefault="00F45B52" w:rsidP="00E324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24DF" w:rsidRPr="0095756C" w:rsidRDefault="00E324DF" w:rsidP="00E324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4DF">
        <w:rPr>
          <w:rFonts w:ascii="Times New Roman" w:hAnsi="Times New Roman" w:cs="Times New Roman"/>
          <w:sz w:val="24"/>
          <w:szCs w:val="24"/>
        </w:rPr>
        <w:t>Проект на Наредба за измене</w:t>
      </w:r>
      <w:r>
        <w:rPr>
          <w:rFonts w:ascii="Times New Roman" w:hAnsi="Times New Roman" w:cs="Times New Roman"/>
          <w:sz w:val="24"/>
          <w:szCs w:val="24"/>
        </w:rPr>
        <w:t>ние и допълнение на Наредба № 2 на Общински съвет Разград за</w:t>
      </w:r>
      <w:r w:rsidRPr="005B0F91">
        <w:rPr>
          <w:rFonts w:ascii="Times New Roman" w:hAnsi="Times New Roman" w:cs="Times New Roman"/>
          <w:sz w:val="24"/>
          <w:szCs w:val="24"/>
        </w:rPr>
        <w:t xml:space="preserve"> придобиване, управление и разпореждане с имоти и вещи</w:t>
      </w:r>
      <w:r w:rsidRPr="009575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756C">
        <w:rPr>
          <w:rFonts w:ascii="Times New Roman" w:hAnsi="Times New Roman" w:cs="Times New Roman"/>
          <w:sz w:val="24"/>
          <w:szCs w:val="24"/>
        </w:rPr>
        <w:t xml:space="preserve"> </w:t>
      </w:r>
      <w:r w:rsidRPr="005B0F91">
        <w:rPr>
          <w:rFonts w:ascii="Times New Roman" w:hAnsi="Times New Roman" w:cs="Times New Roman"/>
          <w:sz w:val="24"/>
          <w:szCs w:val="24"/>
        </w:rPr>
        <w:t>общинска собственост</w:t>
      </w:r>
      <w:r w:rsidR="00C842C5">
        <w:rPr>
          <w:rFonts w:ascii="Times New Roman" w:hAnsi="Times New Roman" w:cs="Times New Roman"/>
          <w:sz w:val="24"/>
          <w:szCs w:val="24"/>
        </w:rPr>
        <w:t>.</w:t>
      </w:r>
    </w:p>
    <w:p w:rsidR="00E324DF" w:rsidRPr="00E324DF" w:rsidRDefault="00E324DF" w:rsidP="00F45B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4DF">
        <w:rPr>
          <w:rFonts w:ascii="Times New Roman" w:hAnsi="Times New Roman" w:cs="Times New Roman"/>
          <w:sz w:val="24"/>
          <w:szCs w:val="24"/>
        </w:rPr>
        <w:t xml:space="preserve">В съответствие с разпоредбите на чл. 26, ал. 3 и ал. 4 от Закона за нормативните актове в </w:t>
      </w:r>
      <w:proofErr w:type="spellStart"/>
      <w:r w:rsidRPr="00E324DF">
        <w:rPr>
          <w:rFonts w:ascii="Times New Roman" w:hAnsi="Times New Roman" w:cs="Times New Roman"/>
          <w:sz w:val="24"/>
          <w:szCs w:val="24"/>
        </w:rPr>
        <w:t>законоустановения</w:t>
      </w:r>
      <w:proofErr w:type="spellEnd"/>
      <w:r w:rsidRPr="00E324DF">
        <w:rPr>
          <w:rFonts w:ascii="Times New Roman" w:hAnsi="Times New Roman" w:cs="Times New Roman"/>
          <w:sz w:val="24"/>
          <w:szCs w:val="24"/>
        </w:rPr>
        <w:t xml:space="preserve"> срок от 30 дни Община Разград чрез настоящото публикуване за обществена консултация предоставя възможност на заинтересованите лица да направят своите предложения и становища по проекта на Наредба за изменение и допълнение на</w:t>
      </w:r>
      <w:r w:rsidR="00F45B52" w:rsidRPr="00F45B52">
        <w:rPr>
          <w:rFonts w:ascii="Times New Roman" w:hAnsi="Times New Roman" w:cs="Times New Roman"/>
          <w:sz w:val="24"/>
          <w:szCs w:val="24"/>
        </w:rPr>
        <w:t xml:space="preserve"> </w:t>
      </w:r>
      <w:r w:rsidR="00F45B52">
        <w:rPr>
          <w:rFonts w:ascii="Times New Roman" w:hAnsi="Times New Roman" w:cs="Times New Roman"/>
          <w:sz w:val="24"/>
          <w:szCs w:val="24"/>
        </w:rPr>
        <w:t>Наредба № 2 на Общински съвет Разград за</w:t>
      </w:r>
      <w:r w:rsidR="00F45B52" w:rsidRPr="005B0F91">
        <w:rPr>
          <w:rFonts w:ascii="Times New Roman" w:hAnsi="Times New Roman" w:cs="Times New Roman"/>
          <w:sz w:val="24"/>
          <w:szCs w:val="24"/>
        </w:rPr>
        <w:t xml:space="preserve"> придобиване, управление и разпореждане с имоти и вещи</w:t>
      </w:r>
      <w:r w:rsidR="00F45B52" w:rsidRPr="0095756C">
        <w:rPr>
          <w:rFonts w:ascii="Times New Roman" w:hAnsi="Times New Roman" w:cs="Times New Roman"/>
          <w:sz w:val="24"/>
          <w:szCs w:val="24"/>
        </w:rPr>
        <w:t xml:space="preserve"> </w:t>
      </w:r>
      <w:r w:rsidR="00F45B52">
        <w:rPr>
          <w:rFonts w:ascii="Times New Roman" w:hAnsi="Times New Roman" w:cs="Times New Roman"/>
          <w:sz w:val="24"/>
          <w:szCs w:val="24"/>
        </w:rPr>
        <w:t>–</w:t>
      </w:r>
      <w:r w:rsidR="00F45B52" w:rsidRPr="0095756C">
        <w:rPr>
          <w:rFonts w:ascii="Times New Roman" w:hAnsi="Times New Roman" w:cs="Times New Roman"/>
          <w:sz w:val="24"/>
          <w:szCs w:val="24"/>
        </w:rPr>
        <w:t xml:space="preserve"> </w:t>
      </w:r>
      <w:r w:rsidR="00F45B52" w:rsidRPr="005B0F91">
        <w:rPr>
          <w:rFonts w:ascii="Times New Roman" w:hAnsi="Times New Roman" w:cs="Times New Roman"/>
          <w:sz w:val="24"/>
          <w:szCs w:val="24"/>
        </w:rPr>
        <w:t>общинска собственост</w:t>
      </w:r>
      <w:r w:rsidRPr="00E324DF">
        <w:rPr>
          <w:rFonts w:ascii="Times New Roman" w:hAnsi="Times New Roman" w:cs="Times New Roman"/>
          <w:sz w:val="24"/>
          <w:szCs w:val="24"/>
        </w:rPr>
        <w:t xml:space="preserve"> </w:t>
      </w:r>
      <w:r w:rsidR="00647554">
        <w:rPr>
          <w:rFonts w:ascii="Times New Roman" w:hAnsi="Times New Roman" w:cs="Times New Roman"/>
          <w:sz w:val="24"/>
          <w:szCs w:val="24"/>
        </w:rPr>
        <w:t>на</w:t>
      </w:r>
      <w:r w:rsidRPr="00E324DF">
        <w:rPr>
          <w:rFonts w:ascii="Times New Roman" w:hAnsi="Times New Roman" w:cs="Times New Roman"/>
          <w:sz w:val="24"/>
          <w:szCs w:val="24"/>
        </w:rPr>
        <w:t xml:space="preserve"> електронна поща </w:t>
      </w:r>
      <w:hyperlink r:id="rId7" w:history="1">
        <w:r w:rsidRPr="00E324DF">
          <w:rPr>
            <w:rFonts w:ascii="Times New Roman" w:hAnsi="Times New Roman" w:cs="Times New Roman"/>
            <w:sz w:val="24"/>
            <w:szCs w:val="24"/>
          </w:rPr>
          <w:t>counsel@razgrad.bg</w:t>
        </w:r>
      </w:hyperlink>
      <w:r w:rsidRPr="00E324DF">
        <w:rPr>
          <w:rFonts w:ascii="Times New Roman" w:hAnsi="Times New Roman" w:cs="Times New Roman"/>
          <w:sz w:val="24"/>
          <w:szCs w:val="24"/>
        </w:rPr>
        <w:t xml:space="preserve"> или в деловодството на Община Разград на адрес: гр.Разград, бул. „Бели Лом“ № 37 А, партерен етаж, стая № 06.</w:t>
      </w:r>
    </w:p>
    <w:p w:rsidR="005B0F91" w:rsidRPr="004E6D1A" w:rsidRDefault="005B0F91" w:rsidP="006475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6D1A">
        <w:rPr>
          <w:rFonts w:ascii="Times New Roman" w:hAnsi="Times New Roman" w:cs="Times New Roman"/>
          <w:b/>
          <w:sz w:val="24"/>
          <w:szCs w:val="24"/>
        </w:rPr>
        <w:t>ДО</w:t>
      </w:r>
    </w:p>
    <w:p w:rsidR="005B0F91" w:rsidRPr="004E6D1A" w:rsidRDefault="005B0F91" w:rsidP="006475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6D1A">
        <w:rPr>
          <w:rFonts w:ascii="Times New Roman" w:hAnsi="Times New Roman" w:cs="Times New Roman"/>
          <w:b/>
          <w:sz w:val="24"/>
          <w:szCs w:val="24"/>
        </w:rPr>
        <w:t xml:space="preserve">ОБЩИНСКИ СЪВЕТ </w:t>
      </w:r>
    </w:p>
    <w:p w:rsidR="005B0F91" w:rsidRDefault="005B0F91" w:rsidP="006475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6D1A">
        <w:rPr>
          <w:rFonts w:ascii="Times New Roman" w:hAnsi="Times New Roman" w:cs="Times New Roman"/>
          <w:b/>
          <w:sz w:val="24"/>
          <w:szCs w:val="24"/>
        </w:rPr>
        <w:t>РАЗГРАД</w:t>
      </w:r>
    </w:p>
    <w:p w:rsidR="008653D9" w:rsidRDefault="008653D9" w:rsidP="005B0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F91" w:rsidRDefault="00DC5134" w:rsidP="005B0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ДОКЛАДНА </w:t>
      </w:r>
      <w:r w:rsidR="005B0F91">
        <w:rPr>
          <w:rFonts w:ascii="Times New Roman" w:hAnsi="Times New Roman" w:cs="Times New Roman"/>
          <w:b/>
          <w:sz w:val="24"/>
          <w:szCs w:val="24"/>
        </w:rPr>
        <w:t xml:space="preserve">ЗАПИСКА </w:t>
      </w:r>
    </w:p>
    <w:p w:rsidR="005B0F91" w:rsidRDefault="005B0F91" w:rsidP="005B0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F91" w:rsidRDefault="00647554" w:rsidP="005B0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Добрин Младенов Добр</w:t>
      </w:r>
      <w:r w:rsidR="005B0F91">
        <w:rPr>
          <w:rFonts w:ascii="Times New Roman" w:hAnsi="Times New Roman" w:cs="Times New Roman"/>
          <w:b/>
          <w:sz w:val="24"/>
          <w:szCs w:val="24"/>
        </w:rPr>
        <w:t xml:space="preserve">ев – кмет на </w:t>
      </w:r>
      <w:proofErr w:type="spellStart"/>
      <w:r w:rsidR="005B0F9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5B0F91">
        <w:rPr>
          <w:rFonts w:ascii="Times New Roman" w:hAnsi="Times New Roman" w:cs="Times New Roman"/>
          <w:b/>
          <w:sz w:val="24"/>
          <w:szCs w:val="24"/>
        </w:rPr>
        <w:t xml:space="preserve"> Община Разград</w:t>
      </w:r>
    </w:p>
    <w:p w:rsidR="005B0F91" w:rsidRDefault="005B0F91" w:rsidP="005B0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F91" w:rsidRPr="005B0F91" w:rsidRDefault="005B0F91" w:rsidP="005B0F9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ОТНОСНО: </w:t>
      </w:r>
      <w:r w:rsidRPr="005B0F91">
        <w:rPr>
          <w:rFonts w:ascii="Times New Roman" w:hAnsi="Times New Roman" w:cs="Times New Roman"/>
          <w:sz w:val="24"/>
          <w:szCs w:val="24"/>
        </w:rPr>
        <w:t>Наредба за изменение</w:t>
      </w:r>
      <w:r w:rsidR="00A903BB">
        <w:rPr>
          <w:rFonts w:ascii="Times New Roman" w:hAnsi="Times New Roman" w:cs="Times New Roman"/>
          <w:sz w:val="24"/>
          <w:szCs w:val="24"/>
        </w:rPr>
        <w:t xml:space="preserve"> и допълнение</w:t>
      </w:r>
      <w:r w:rsidRPr="005B0F91">
        <w:rPr>
          <w:rFonts w:ascii="Times New Roman" w:hAnsi="Times New Roman" w:cs="Times New Roman"/>
          <w:sz w:val="24"/>
          <w:szCs w:val="24"/>
        </w:rPr>
        <w:t xml:space="preserve"> на Наредба №</w:t>
      </w:r>
      <w:r w:rsidR="00DC5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0F91">
        <w:rPr>
          <w:rFonts w:ascii="Times New Roman" w:hAnsi="Times New Roman" w:cs="Times New Roman"/>
          <w:sz w:val="24"/>
          <w:szCs w:val="24"/>
        </w:rPr>
        <w:t>2 на Общински съвет Разград за придобиване, управление и разпореждане с имоти и вещи</w:t>
      </w:r>
      <w:r w:rsidR="00DC5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5134">
        <w:rPr>
          <w:rFonts w:ascii="Times New Roman" w:hAnsi="Times New Roman" w:cs="Times New Roman"/>
          <w:sz w:val="24"/>
          <w:szCs w:val="24"/>
        </w:rPr>
        <w:t>–</w:t>
      </w:r>
      <w:r w:rsidR="00DC5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0F91">
        <w:rPr>
          <w:rFonts w:ascii="Times New Roman" w:hAnsi="Times New Roman" w:cs="Times New Roman"/>
          <w:sz w:val="24"/>
          <w:szCs w:val="24"/>
        </w:rPr>
        <w:t>общинска собственост</w:t>
      </w:r>
      <w:r w:rsidR="008653D9">
        <w:rPr>
          <w:rFonts w:ascii="Times New Roman" w:hAnsi="Times New Roman" w:cs="Times New Roman"/>
          <w:sz w:val="24"/>
          <w:szCs w:val="24"/>
        </w:rPr>
        <w:t>.</w:t>
      </w:r>
    </w:p>
    <w:p w:rsidR="005B0F91" w:rsidRDefault="005B0F91" w:rsidP="005B0F9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 госпожи и господа общински съветници,</w:t>
      </w:r>
    </w:p>
    <w:p w:rsidR="005B0F91" w:rsidRDefault="005B0F91" w:rsidP="005B0F9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B0F91" w:rsidRDefault="005B0F91" w:rsidP="005B0F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0F91">
        <w:rPr>
          <w:rFonts w:ascii="Times New Roman" w:hAnsi="Times New Roman" w:cs="Times New Roman"/>
          <w:sz w:val="24"/>
          <w:szCs w:val="24"/>
        </w:rPr>
        <w:t>С Решение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F91">
        <w:rPr>
          <w:rFonts w:ascii="Times New Roman" w:hAnsi="Times New Roman" w:cs="Times New Roman"/>
          <w:sz w:val="24"/>
          <w:szCs w:val="24"/>
        </w:rPr>
        <w:t>295 по Протокол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F91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от 24.01.2005 година на Общински съвет</w:t>
      </w:r>
      <w:r w:rsidR="00203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361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Разград е приета Наредба № 2 на Общински съвет Разград за придобиване, управление и разпореждане с имоти и вещи</w:t>
      </w:r>
      <w:r w:rsidR="00203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3611">
        <w:rPr>
          <w:rFonts w:ascii="Times New Roman" w:hAnsi="Times New Roman" w:cs="Times New Roman"/>
          <w:sz w:val="24"/>
          <w:szCs w:val="24"/>
        </w:rPr>
        <w:t>–</w:t>
      </w:r>
      <w:r w:rsidR="00203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общинска собственост, която през годините е многократно изменяна и допълвана.</w:t>
      </w:r>
    </w:p>
    <w:p w:rsidR="00A17AB8" w:rsidRDefault="00D45120" w:rsidP="00D451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GB" w:bidi="bg-BG"/>
        </w:rPr>
      </w:pPr>
      <w:r w:rsidRPr="00D45120">
        <w:rPr>
          <w:rFonts w:ascii="Times New Roman" w:hAnsi="Times New Roman" w:cs="Times New Roman"/>
          <w:sz w:val="24"/>
          <w:szCs w:val="24"/>
          <w:lang w:bidi="bg-BG"/>
        </w:rPr>
        <w:t>В процеса на работа и прилагане разпоредбите на Наредба № 2 на Общински съвет Разград за придобиване, управление и разпореждане с имоти и вещи – общинска собственост е констатирана необходимост отделни разпоредби на наредбата да бъдат прецизирани и актуализирани, както и да бъде извършен цялостен преглед на същата</w:t>
      </w:r>
      <w:r w:rsidR="00A17AB8">
        <w:rPr>
          <w:rFonts w:ascii="Times New Roman" w:hAnsi="Times New Roman" w:cs="Times New Roman"/>
          <w:sz w:val="24"/>
          <w:szCs w:val="24"/>
          <w:lang w:val="en-GB" w:bidi="bg-BG"/>
        </w:rPr>
        <w:t>.</w:t>
      </w:r>
    </w:p>
    <w:p w:rsidR="00D45120" w:rsidRDefault="00A17AB8" w:rsidP="00D451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>
        <w:rPr>
          <w:rFonts w:ascii="Times New Roman" w:hAnsi="Times New Roman" w:cs="Times New Roman"/>
          <w:sz w:val="24"/>
          <w:szCs w:val="24"/>
          <w:lang w:bidi="bg-BG"/>
        </w:rPr>
        <w:t xml:space="preserve">Предвид това със Заповед № </w:t>
      </w:r>
      <w:r w:rsidR="00B51F67">
        <w:rPr>
          <w:rFonts w:ascii="Times New Roman" w:hAnsi="Times New Roman" w:cs="Times New Roman"/>
          <w:sz w:val="24"/>
          <w:szCs w:val="24"/>
          <w:lang w:bidi="bg-BG"/>
        </w:rPr>
        <w:t>531/26.04.2024 г.</w:t>
      </w:r>
      <w:r w:rsidR="00800CFA">
        <w:rPr>
          <w:rFonts w:ascii="Times New Roman" w:hAnsi="Times New Roman" w:cs="Times New Roman"/>
          <w:sz w:val="24"/>
          <w:szCs w:val="24"/>
          <w:lang w:bidi="bg-BG"/>
        </w:rPr>
        <w:t xml:space="preserve"> на кмета на Община Разград</w:t>
      </w:r>
      <w:r w:rsidR="00B51F67">
        <w:rPr>
          <w:rFonts w:ascii="Times New Roman" w:hAnsi="Times New Roman" w:cs="Times New Roman"/>
          <w:sz w:val="24"/>
          <w:szCs w:val="24"/>
          <w:lang w:bidi="bg-BG"/>
        </w:rPr>
        <w:t xml:space="preserve"> беше назначен състав на комисия, която да предложи </w:t>
      </w:r>
      <w:r w:rsidR="00D45120" w:rsidRPr="00D45120">
        <w:rPr>
          <w:rFonts w:ascii="Times New Roman" w:hAnsi="Times New Roman" w:cs="Times New Roman"/>
          <w:sz w:val="24"/>
          <w:szCs w:val="24"/>
          <w:lang w:bidi="bg-BG"/>
        </w:rPr>
        <w:t>съответните изменения и допълнения</w:t>
      </w:r>
      <w:r w:rsidR="00B51F67">
        <w:rPr>
          <w:rFonts w:ascii="Times New Roman" w:hAnsi="Times New Roman" w:cs="Times New Roman"/>
          <w:sz w:val="24"/>
          <w:szCs w:val="24"/>
          <w:lang w:bidi="bg-BG"/>
        </w:rPr>
        <w:t xml:space="preserve"> в наредбата</w:t>
      </w:r>
      <w:r w:rsidR="008A7EFD">
        <w:rPr>
          <w:rFonts w:ascii="Times New Roman" w:hAnsi="Times New Roman" w:cs="Times New Roman"/>
          <w:sz w:val="24"/>
          <w:szCs w:val="24"/>
          <w:lang w:bidi="bg-BG"/>
        </w:rPr>
        <w:t xml:space="preserve">, предвид което предлагам </w:t>
      </w:r>
      <w:r w:rsidR="0071161E">
        <w:rPr>
          <w:rFonts w:ascii="Times New Roman" w:hAnsi="Times New Roman" w:cs="Times New Roman"/>
          <w:sz w:val="24"/>
          <w:szCs w:val="24"/>
          <w:lang w:bidi="bg-BG"/>
        </w:rPr>
        <w:t xml:space="preserve">същите </w:t>
      </w:r>
      <w:r w:rsidR="00A6739D">
        <w:rPr>
          <w:rFonts w:ascii="Times New Roman" w:hAnsi="Times New Roman" w:cs="Times New Roman"/>
          <w:sz w:val="24"/>
          <w:szCs w:val="24"/>
          <w:lang w:bidi="bg-BG"/>
        </w:rPr>
        <w:t>подробно описани в настоящия проект.</w:t>
      </w:r>
      <w:r w:rsidR="008A7EFD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</w:p>
    <w:p w:rsidR="00DF7257" w:rsidRDefault="002C4F7E" w:rsidP="00AA0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 w:rsidRPr="005C5ABF">
        <w:rPr>
          <w:rFonts w:ascii="Times New Roman" w:hAnsi="Times New Roman" w:cs="Times New Roman"/>
          <w:sz w:val="24"/>
          <w:szCs w:val="24"/>
          <w:lang w:bidi="bg-BG"/>
        </w:rPr>
        <w:lastRenderedPageBreak/>
        <w:t>С Решение № 35 по Протокол № 6 от проведено на 16.02.2024 г. заседание на Общински съвет Разград е одобрена структурата на общинската администрация на Община Разград и общата численост на служителите в нея, което доведе до п</w:t>
      </w:r>
      <w:r w:rsidR="00813101" w:rsidRPr="005C5ABF">
        <w:rPr>
          <w:rFonts w:ascii="Times New Roman" w:hAnsi="Times New Roman" w:cs="Times New Roman"/>
          <w:sz w:val="24"/>
          <w:szCs w:val="24"/>
          <w:lang w:bidi="bg-BG"/>
        </w:rPr>
        <w:t>ромяна в наименованието на дирекция</w:t>
      </w:r>
      <w:r w:rsidR="00F23D87" w:rsidRPr="005C5AB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„</w:t>
      </w:r>
      <w:r w:rsidR="00F23D87" w:rsidRPr="005C5ABF">
        <w:rPr>
          <w:rFonts w:ascii="Times New Roman" w:hAnsi="Times New Roman" w:cs="Times New Roman"/>
          <w:sz w:val="24"/>
          <w:szCs w:val="24"/>
          <w:lang w:bidi="bg-BG"/>
        </w:rPr>
        <w:t>Устройство на територията, кадастър и контрол на строителството”, което налага в чл. 3, ал. 3 от наредбата</w:t>
      </w:r>
      <w:r w:rsidR="002E0EC5">
        <w:rPr>
          <w:rFonts w:ascii="Times New Roman" w:hAnsi="Times New Roman" w:cs="Times New Roman"/>
          <w:sz w:val="24"/>
          <w:szCs w:val="24"/>
          <w:lang w:val="en-GB" w:bidi="bg-BG"/>
        </w:rPr>
        <w:t xml:space="preserve"> </w:t>
      </w:r>
      <w:r w:rsidR="001646A6">
        <w:rPr>
          <w:rFonts w:ascii="Times New Roman" w:hAnsi="Times New Roman" w:cs="Times New Roman"/>
          <w:sz w:val="24"/>
          <w:szCs w:val="24"/>
          <w:lang w:bidi="bg-BG"/>
        </w:rPr>
        <w:t>думата „</w:t>
      </w:r>
      <w:r w:rsidR="00E3623B" w:rsidRPr="005C5ABF">
        <w:rPr>
          <w:rFonts w:ascii="Times New Roman" w:hAnsi="Times New Roman" w:cs="Times New Roman"/>
          <w:sz w:val="24"/>
          <w:szCs w:val="24"/>
          <w:lang w:bidi="bg-BG"/>
        </w:rPr>
        <w:t>дирекция</w:t>
      </w:r>
      <w:r w:rsidR="001646A6">
        <w:rPr>
          <w:rFonts w:ascii="Times New Roman" w:hAnsi="Times New Roman" w:cs="Times New Roman"/>
          <w:sz w:val="24"/>
          <w:szCs w:val="24"/>
          <w:lang w:bidi="bg-BG"/>
        </w:rPr>
        <w:t>“</w:t>
      </w:r>
      <w:r w:rsidR="00E3623B" w:rsidRPr="005C5ABF">
        <w:rPr>
          <w:rFonts w:ascii="Times New Roman" w:hAnsi="Times New Roman" w:cs="Times New Roman"/>
          <w:sz w:val="24"/>
          <w:szCs w:val="24"/>
          <w:lang w:bidi="bg-BG"/>
        </w:rPr>
        <w:t xml:space="preserve"> да бъде заменена с </w:t>
      </w:r>
      <w:r w:rsidR="001646A6">
        <w:rPr>
          <w:rFonts w:ascii="Times New Roman" w:hAnsi="Times New Roman" w:cs="Times New Roman"/>
          <w:sz w:val="24"/>
          <w:szCs w:val="24"/>
          <w:lang w:bidi="bg-BG"/>
        </w:rPr>
        <w:t>думата</w:t>
      </w:r>
      <w:r w:rsidR="005C5ABF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r w:rsidR="001646A6">
        <w:rPr>
          <w:rFonts w:ascii="Times New Roman" w:hAnsi="Times New Roman" w:cs="Times New Roman"/>
          <w:sz w:val="24"/>
          <w:szCs w:val="24"/>
          <w:lang w:bidi="bg-BG"/>
        </w:rPr>
        <w:t>„</w:t>
      </w:r>
      <w:r w:rsidR="00E3623B" w:rsidRPr="005C5ABF">
        <w:rPr>
          <w:rFonts w:ascii="Times New Roman" w:hAnsi="Times New Roman" w:cs="Times New Roman"/>
          <w:sz w:val="24"/>
          <w:szCs w:val="24"/>
          <w:lang w:bidi="bg-BG"/>
        </w:rPr>
        <w:t>отдел</w:t>
      </w:r>
      <w:r w:rsidR="001646A6">
        <w:rPr>
          <w:rFonts w:ascii="Times New Roman" w:hAnsi="Times New Roman" w:cs="Times New Roman"/>
          <w:sz w:val="24"/>
          <w:szCs w:val="24"/>
          <w:lang w:bidi="bg-BG"/>
        </w:rPr>
        <w:t>“</w:t>
      </w:r>
      <w:r w:rsidR="00DF7257">
        <w:rPr>
          <w:rFonts w:ascii="Times New Roman" w:hAnsi="Times New Roman" w:cs="Times New Roman"/>
          <w:sz w:val="24"/>
          <w:szCs w:val="24"/>
          <w:lang w:bidi="bg-BG"/>
        </w:rPr>
        <w:t>.</w:t>
      </w:r>
    </w:p>
    <w:p w:rsidR="000730E1" w:rsidRDefault="0087345D" w:rsidP="000730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Изменения следва да бъдат направени и в чл. 3, ал. 5, изр. трето</w:t>
      </w:r>
      <w:r w:rsidR="00D35FEE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което следва да се заличи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1221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чл. 13, ал. 2,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чл. 16, ал. 2</w:t>
      </w:r>
      <w:r w:rsidR="00CF55B4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AA02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чл. 17а</w:t>
      </w:r>
      <w:r w:rsidR="008C7A92">
        <w:rPr>
          <w:rFonts w:ascii="Times New Roman" w:eastAsia="Times New Roman" w:hAnsi="Times New Roman" w:cs="Times New Roman"/>
          <w:sz w:val="24"/>
          <w:szCs w:val="24"/>
          <w:lang w:eastAsia="bg-BG"/>
        </w:rPr>
        <w:t>, чл. 28в</w:t>
      </w:r>
      <w:r w:rsidR="00CF55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чл. 29а</w:t>
      </w:r>
      <w:r w:rsidR="00E4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наредбата</w:t>
      </w:r>
      <w:r w:rsidR="006557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поради липса на конкретизация</w:t>
      </w:r>
      <w:r w:rsidR="000C75EB">
        <w:rPr>
          <w:rFonts w:ascii="Times New Roman" w:eastAsia="Times New Roman" w:hAnsi="Times New Roman" w:cs="Times New Roman"/>
          <w:sz w:val="24"/>
          <w:szCs w:val="24"/>
          <w:lang w:eastAsia="bg-BG"/>
        </w:rPr>
        <w:t>, че препратките са към</w:t>
      </w:r>
      <w:r w:rsidR="00E46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цитираната наредба</w:t>
      </w:r>
      <w:r w:rsidR="000F3F82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AA02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чл. 18, ал. 4</w:t>
      </w:r>
      <w:r w:rsidR="005163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чл. 48, ал. 3</w:t>
      </w:r>
      <w:r w:rsidR="00AA02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наредбата</w:t>
      </w:r>
      <w:r w:rsidR="007758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относно възможността</w:t>
      </w:r>
      <w:r w:rsidR="009957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упълномощено лице или</w:t>
      </w:r>
      <w:r w:rsidR="007758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упълномощен заместник-кмет да сключ</w:t>
      </w:r>
      <w:r w:rsidR="006F4E9C">
        <w:rPr>
          <w:rFonts w:ascii="Times New Roman" w:eastAsia="Times New Roman" w:hAnsi="Times New Roman" w:cs="Times New Roman"/>
          <w:sz w:val="24"/>
          <w:szCs w:val="24"/>
          <w:lang w:eastAsia="bg-BG"/>
        </w:rPr>
        <w:t>ва договор доколкото</w:t>
      </w:r>
      <w:r w:rsidR="000730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чл. 39, ал. 2 от Закона за местното самоуправление и местната администрация </w:t>
      </w:r>
      <w:r w:rsidR="00A560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регламентирано, </w:t>
      </w:r>
      <w:r w:rsidR="000730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че </w:t>
      </w:r>
      <w:r w:rsidR="005E7187">
        <w:rPr>
          <w:rFonts w:ascii="Times New Roman" w:eastAsia="Times New Roman" w:hAnsi="Times New Roman" w:cs="Times New Roman"/>
          <w:sz w:val="24"/>
          <w:szCs w:val="24"/>
          <w:lang w:eastAsia="bg-BG"/>
        </w:rPr>
        <w:t>„к</w:t>
      </w:r>
      <w:r w:rsidR="000730E1" w:rsidRPr="000730E1">
        <w:rPr>
          <w:rFonts w:ascii="Times New Roman" w:eastAsia="Times New Roman" w:hAnsi="Times New Roman" w:cs="Times New Roman"/>
          <w:sz w:val="24"/>
          <w:szCs w:val="24"/>
          <w:lang w:eastAsia="bg-BG"/>
        </w:rPr>
        <w:t>метът на общината, съответно кметът на района, определя със заповед заместник-кмет, който го замества при отсъствието му от общината, съответно от района</w:t>
      </w:r>
      <w:r w:rsidR="00A5603C">
        <w:rPr>
          <w:rFonts w:ascii="Times New Roman" w:eastAsia="Times New Roman" w:hAnsi="Times New Roman" w:cs="Times New Roman"/>
          <w:sz w:val="24"/>
          <w:szCs w:val="24"/>
          <w:lang w:eastAsia="bg-BG"/>
        </w:rPr>
        <w:t>“, тоест от една страна терминологията използвана в наредбата „упълномощаване“ и в закона „заместване“ е различна, а от друга страна</w:t>
      </w:r>
      <w:r w:rsidR="005E71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както стана ясно въпросът за делегиране на правомощия по силата на заповед за заместване е законодателно </w:t>
      </w:r>
      <w:r w:rsidR="004C4657">
        <w:rPr>
          <w:rFonts w:ascii="Times New Roman" w:eastAsia="Times New Roman" w:hAnsi="Times New Roman" w:cs="Times New Roman"/>
          <w:sz w:val="24"/>
          <w:szCs w:val="24"/>
          <w:lang w:eastAsia="bg-BG"/>
        </w:rPr>
        <w:t>уреден, поради което не е нужна изрична регламентация в наредба</w:t>
      </w:r>
      <w:r w:rsidR="00177894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="00772B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уреждаща този въпрос</w:t>
      </w:r>
      <w:r w:rsidR="004C465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51E71" w:rsidRDefault="00466AE5" w:rsidP="00551E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 аналогични съображения следва да бъде изменена и разпоредбата на чл. 90, ал. 2 от наредбата регламентираща възможността</w:t>
      </w:r>
      <w:r w:rsidR="00DD77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DD771D">
        <w:rPr>
          <w:rFonts w:ascii="Times New Roman" w:eastAsia="Times New Roman" w:hAnsi="Times New Roman" w:cs="Times New Roman"/>
          <w:sz w:val="24"/>
          <w:szCs w:val="24"/>
          <w:lang w:eastAsia="bg-BG"/>
        </w:rPr>
        <w:t>оправомощен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заместник-кмет на общин</w:t>
      </w:r>
      <w:r w:rsidR="00DD77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ата да издава наказателни постановления като тук следва да се допълни и обстоятелството, че съгласно чл. </w:t>
      </w:r>
      <w:r w:rsidR="00551E71">
        <w:rPr>
          <w:rFonts w:ascii="Times New Roman" w:eastAsia="Times New Roman" w:hAnsi="Times New Roman" w:cs="Times New Roman"/>
          <w:sz w:val="24"/>
          <w:szCs w:val="24"/>
          <w:lang w:eastAsia="bg-BG"/>
        </w:rPr>
        <w:t>47, ал. 1, т. 1</w:t>
      </w:r>
      <w:r w:rsidR="000A1407">
        <w:rPr>
          <w:rFonts w:ascii="Times New Roman" w:eastAsia="Times New Roman" w:hAnsi="Times New Roman" w:cs="Times New Roman"/>
          <w:sz w:val="24"/>
          <w:szCs w:val="24"/>
          <w:lang w:eastAsia="bg-BG"/>
        </w:rPr>
        <w:t>, буква „а“</w:t>
      </w:r>
      <w:r w:rsidR="00551E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Закона за административните нарушения и наказания </w:t>
      </w:r>
      <w:r w:rsidR="00551E71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(</w:t>
      </w:r>
      <w:r w:rsidR="00551E71">
        <w:rPr>
          <w:rFonts w:ascii="Times New Roman" w:eastAsia="Times New Roman" w:hAnsi="Times New Roman" w:cs="Times New Roman"/>
          <w:sz w:val="24"/>
          <w:szCs w:val="24"/>
          <w:lang w:eastAsia="bg-BG"/>
        </w:rPr>
        <w:t>ЗАНН</w:t>
      </w:r>
      <w:r w:rsidR="00551E71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)</w:t>
      </w:r>
      <w:r w:rsidR="00551E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A1407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551E71" w:rsidRPr="00551E71">
        <w:rPr>
          <w:rFonts w:ascii="Times New Roman" w:eastAsia="Times New Roman" w:hAnsi="Times New Roman" w:cs="Times New Roman"/>
          <w:sz w:val="24"/>
          <w:szCs w:val="24"/>
          <w:lang w:eastAsia="bg-BG"/>
        </w:rPr>
        <w:t>Административни наказания могат да налагат ръководителите на ведомствата и организациите, областните управители и кметовете на общините, на които е възложено да прилагат съответните нормативни актове или да контролират тяхното изпълнение</w:t>
      </w:r>
      <w:r w:rsidR="000A1407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1D56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а съгласно ал. 2 от цитираната разпоредба </w:t>
      </w:r>
      <w:r w:rsidR="00FF4656">
        <w:rPr>
          <w:rFonts w:ascii="Times New Roman" w:eastAsia="Times New Roman" w:hAnsi="Times New Roman" w:cs="Times New Roman"/>
          <w:sz w:val="24"/>
          <w:szCs w:val="24"/>
          <w:lang w:eastAsia="bg-BG"/>
        </w:rPr>
        <w:t>„р</w:t>
      </w:r>
      <w:r w:rsidR="001D56C4" w:rsidRPr="001D56C4">
        <w:rPr>
          <w:rFonts w:ascii="Times New Roman" w:eastAsia="Times New Roman" w:hAnsi="Times New Roman" w:cs="Times New Roman"/>
          <w:sz w:val="24"/>
          <w:szCs w:val="24"/>
          <w:lang w:eastAsia="bg-BG"/>
        </w:rPr>
        <w:t>ъководителите по буква "а" могат да възлагат правата си на наказващи органи на определени от тях длъжностни лица, когато това е предвидено в съответния закон, указ или постановление на Министерския съвет</w:t>
      </w:r>
      <w:r w:rsidR="00FF4656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1D56C4" w:rsidRPr="001D56C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C3288E" w:rsidRPr="00C3288E" w:rsidRDefault="00FF4656" w:rsidP="00C328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Тоест възможността за делегиране на правомощия следва да е </w:t>
      </w:r>
      <w:r w:rsidR="00703D3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предвидена</w:t>
      </w:r>
      <w:r w:rsidRPr="001D56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съответния закон, указ или постановление на Министерския съвет</w:t>
      </w:r>
      <w:r w:rsidR="00703D35">
        <w:rPr>
          <w:rFonts w:ascii="Times New Roman" w:eastAsia="Times New Roman" w:hAnsi="Times New Roman" w:cs="Times New Roman"/>
          <w:sz w:val="24"/>
          <w:szCs w:val="24"/>
          <w:lang w:eastAsia="bg-BG"/>
        </w:rPr>
        <w:t>, поради което в разпоредбата на чл. 90, ал. 2 от наредбата думите „</w:t>
      </w:r>
      <w:r w:rsidR="00C3288E" w:rsidRPr="00C328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или от </w:t>
      </w:r>
      <w:proofErr w:type="spellStart"/>
      <w:r w:rsidR="00C3288E" w:rsidRPr="00C3288E">
        <w:rPr>
          <w:rFonts w:ascii="Times New Roman" w:eastAsia="Times New Roman" w:hAnsi="Times New Roman" w:cs="Times New Roman"/>
          <w:sz w:val="24"/>
          <w:szCs w:val="24"/>
          <w:lang w:eastAsia="bg-BG"/>
        </w:rPr>
        <w:t>оправомощен</w:t>
      </w:r>
      <w:proofErr w:type="spellEnd"/>
      <w:r w:rsidR="00C3288E" w:rsidRPr="00C328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него заместник </w:t>
      </w:r>
      <w:r w:rsidR="00C3288E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C3288E" w:rsidRPr="00C328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кмет</w:t>
      </w:r>
      <w:r w:rsidR="00C3288E">
        <w:rPr>
          <w:rFonts w:ascii="Times New Roman" w:eastAsia="Times New Roman" w:hAnsi="Times New Roman" w:cs="Times New Roman"/>
          <w:sz w:val="24"/>
          <w:szCs w:val="24"/>
          <w:lang w:eastAsia="bg-BG"/>
        </w:rPr>
        <w:t>“ следва да се заличат</w:t>
      </w:r>
      <w:r w:rsidR="00C3288E" w:rsidRPr="00C3288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A0265" w:rsidRPr="005C5ABF" w:rsidRDefault="005A646F" w:rsidP="002C71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Изменение следва да бъде направено и в чл. 20 от наредбата</w:t>
      </w:r>
      <w:r w:rsidR="003814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относно</w:t>
      </w:r>
      <w:r w:rsidR="00DE4B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реда за прекратяване на наемните правоотношения за имотите предоставени по реда на чл. 19 от</w:t>
      </w:r>
      <w:r w:rsidR="00E441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наредбата</w:t>
      </w:r>
      <w:r w:rsidR="00DE4B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441F7">
        <w:rPr>
          <w:rFonts w:ascii="Times New Roman" w:eastAsia="Times New Roman" w:hAnsi="Times New Roman" w:cs="Times New Roman"/>
          <w:sz w:val="24"/>
          <w:szCs w:val="24"/>
          <w:lang w:eastAsia="bg-BG"/>
        </w:rPr>
        <w:t>и в случаите на чл. 32, ал. 3 от Закона за политическите партии – тези препратки следва да бъдат заличени предвид факта, че чл. 19 от наредбата е отменен, а препратка по отношение реда за прекратяване</w:t>
      </w:r>
      <w:r w:rsidR="00DE4B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</w:t>
      </w:r>
      <w:r w:rsidR="003416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имотите предоставени</w:t>
      </w:r>
      <w:r w:rsidR="004747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политическите партии е </w:t>
      </w:r>
      <w:r w:rsidR="000F16E2">
        <w:rPr>
          <w:rFonts w:ascii="Times New Roman" w:eastAsia="Times New Roman" w:hAnsi="Times New Roman" w:cs="Times New Roman"/>
          <w:sz w:val="24"/>
          <w:szCs w:val="24"/>
          <w:lang w:eastAsia="bg-BG"/>
        </w:rPr>
        <w:t>направена в чл. 39</w:t>
      </w:r>
      <w:r w:rsidR="00474709">
        <w:rPr>
          <w:rFonts w:ascii="Times New Roman" w:eastAsia="Times New Roman" w:hAnsi="Times New Roman" w:cs="Times New Roman"/>
          <w:sz w:val="24"/>
          <w:szCs w:val="24"/>
          <w:lang w:eastAsia="bg-BG"/>
        </w:rPr>
        <w:t>, ал. 9 от наредбата.</w:t>
      </w:r>
      <w:r w:rsidR="003416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C4F7E" w:rsidRPr="002C4F7E" w:rsidRDefault="005C5ABF" w:rsidP="002C71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 w:rsidRPr="002C4F7E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r w:rsidR="00C83173">
        <w:rPr>
          <w:rFonts w:ascii="Times New Roman" w:hAnsi="Times New Roman" w:cs="Times New Roman"/>
          <w:sz w:val="24"/>
          <w:szCs w:val="24"/>
          <w:lang w:bidi="bg-BG"/>
        </w:rPr>
        <w:t>Нормите на</w:t>
      </w:r>
      <w:r w:rsidR="006B714E">
        <w:rPr>
          <w:rFonts w:ascii="Times New Roman" w:hAnsi="Times New Roman" w:cs="Times New Roman"/>
          <w:sz w:val="24"/>
          <w:szCs w:val="24"/>
          <w:lang w:bidi="bg-BG"/>
        </w:rPr>
        <w:t xml:space="preserve"> чл. 28а, ал. 3, чл. </w:t>
      </w:r>
      <w:r w:rsidR="00605CB2">
        <w:rPr>
          <w:rFonts w:ascii="Times New Roman" w:hAnsi="Times New Roman" w:cs="Times New Roman"/>
          <w:sz w:val="24"/>
          <w:szCs w:val="24"/>
          <w:lang w:bidi="bg-BG"/>
        </w:rPr>
        <w:t>31, ал. 3,</w:t>
      </w:r>
      <w:r w:rsidR="006B714E">
        <w:rPr>
          <w:rFonts w:ascii="Times New Roman" w:hAnsi="Times New Roman" w:cs="Times New Roman"/>
          <w:sz w:val="24"/>
          <w:szCs w:val="24"/>
          <w:lang w:bidi="bg-BG"/>
        </w:rPr>
        <w:t xml:space="preserve"> чл. 33, ал. 3</w:t>
      </w:r>
      <w:r w:rsidR="00605CB2">
        <w:rPr>
          <w:rFonts w:ascii="Times New Roman" w:hAnsi="Times New Roman" w:cs="Times New Roman"/>
          <w:sz w:val="24"/>
          <w:szCs w:val="24"/>
          <w:lang w:bidi="bg-BG"/>
        </w:rPr>
        <w:t xml:space="preserve"> и чл. 45</w:t>
      </w:r>
      <w:r w:rsidR="006B714E">
        <w:rPr>
          <w:rFonts w:ascii="Times New Roman" w:hAnsi="Times New Roman" w:cs="Times New Roman"/>
          <w:sz w:val="24"/>
          <w:szCs w:val="24"/>
          <w:lang w:bidi="bg-BG"/>
        </w:rPr>
        <w:t xml:space="preserve"> от наредбата следва да се прецизират в съответствие с останалите текстове </w:t>
      </w:r>
      <w:r w:rsidR="00C83173">
        <w:rPr>
          <w:rFonts w:ascii="Times New Roman" w:hAnsi="Times New Roman" w:cs="Times New Roman"/>
          <w:sz w:val="24"/>
          <w:szCs w:val="24"/>
          <w:lang w:bidi="bg-BG"/>
        </w:rPr>
        <w:t xml:space="preserve">от същата </w:t>
      </w:r>
      <w:r w:rsidR="006B714E">
        <w:rPr>
          <w:rFonts w:ascii="Times New Roman" w:hAnsi="Times New Roman" w:cs="Times New Roman"/>
          <w:sz w:val="24"/>
          <w:szCs w:val="24"/>
          <w:lang w:bidi="bg-BG"/>
        </w:rPr>
        <w:t xml:space="preserve">като се посочи, че </w:t>
      </w:r>
      <w:r w:rsidR="002B041C">
        <w:rPr>
          <w:rFonts w:ascii="Times New Roman" w:hAnsi="Times New Roman" w:cs="Times New Roman"/>
          <w:sz w:val="24"/>
          <w:szCs w:val="24"/>
          <w:lang w:bidi="bg-BG"/>
        </w:rPr>
        <w:t xml:space="preserve">разпоредителните сделки визирани в </w:t>
      </w:r>
      <w:r w:rsidR="00AF3C1C">
        <w:rPr>
          <w:rFonts w:ascii="Times New Roman" w:hAnsi="Times New Roman" w:cs="Times New Roman"/>
          <w:sz w:val="24"/>
          <w:szCs w:val="24"/>
          <w:lang w:bidi="bg-BG"/>
        </w:rPr>
        <w:t>посочените членове се</w:t>
      </w:r>
      <w:r w:rsidR="00AF3C1C" w:rsidRPr="00AF3C1C">
        <w:rPr>
          <w:rFonts w:ascii="Times New Roman" w:hAnsi="Times New Roman" w:cs="Times New Roman"/>
          <w:sz w:val="24"/>
          <w:szCs w:val="24"/>
          <w:lang w:bidi="bg-BG"/>
        </w:rPr>
        <w:t xml:space="preserve"> извършват по пазарни цени, които се определят от общинския съвет, въз основа на пазарн</w:t>
      </w:r>
      <w:r w:rsidR="00AF3C1C">
        <w:rPr>
          <w:rFonts w:ascii="Times New Roman" w:hAnsi="Times New Roman" w:cs="Times New Roman"/>
          <w:sz w:val="24"/>
          <w:szCs w:val="24"/>
          <w:lang w:bidi="bg-BG"/>
        </w:rPr>
        <w:t>и оценки, изготвени от оценител и о</w:t>
      </w:r>
      <w:r w:rsidR="00AF3C1C" w:rsidRPr="00AF3C1C">
        <w:rPr>
          <w:rFonts w:ascii="Times New Roman" w:hAnsi="Times New Roman" w:cs="Times New Roman"/>
          <w:sz w:val="24"/>
          <w:szCs w:val="24"/>
          <w:lang w:bidi="bg-BG"/>
        </w:rPr>
        <w:t>пределените от общинския съвет пазарни оценки не могат да бъдат по – ниски от данъчните оценки.</w:t>
      </w:r>
    </w:p>
    <w:p w:rsidR="00FE0E64" w:rsidRDefault="00906146" w:rsidP="00D451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>
        <w:rPr>
          <w:rFonts w:ascii="Times New Roman" w:hAnsi="Times New Roman" w:cs="Times New Roman"/>
          <w:sz w:val="24"/>
          <w:szCs w:val="24"/>
          <w:lang w:bidi="bg-BG"/>
        </w:rPr>
        <w:t>С огле</w:t>
      </w:r>
      <w:r w:rsidR="007B7142">
        <w:rPr>
          <w:rFonts w:ascii="Times New Roman" w:hAnsi="Times New Roman" w:cs="Times New Roman"/>
          <w:sz w:val="24"/>
          <w:szCs w:val="24"/>
          <w:lang w:bidi="bg-BG"/>
        </w:rPr>
        <w:t>д внасяне на по-голяма яснота р</w:t>
      </w:r>
      <w:r w:rsidR="008B3E4F">
        <w:rPr>
          <w:rFonts w:ascii="Times New Roman" w:hAnsi="Times New Roman" w:cs="Times New Roman"/>
          <w:sz w:val="24"/>
          <w:szCs w:val="24"/>
          <w:lang w:bidi="bg-BG"/>
        </w:rPr>
        <w:t>азпоредбите на чл. 31а, чл. 32, ал. 8</w:t>
      </w:r>
      <w:r w:rsidR="001C4DAE">
        <w:rPr>
          <w:rFonts w:ascii="Times New Roman" w:hAnsi="Times New Roman" w:cs="Times New Roman"/>
          <w:sz w:val="24"/>
          <w:szCs w:val="24"/>
          <w:lang w:bidi="bg-BG"/>
        </w:rPr>
        <w:t>,</w:t>
      </w:r>
      <w:r w:rsidR="00380AC7">
        <w:rPr>
          <w:rFonts w:ascii="Times New Roman" w:hAnsi="Times New Roman" w:cs="Times New Roman"/>
          <w:sz w:val="24"/>
          <w:szCs w:val="24"/>
          <w:lang w:bidi="bg-BG"/>
        </w:rPr>
        <w:t xml:space="preserve"> изр. второ, чл. 35, ал. 3 и</w:t>
      </w:r>
      <w:r w:rsidR="001C4DAE">
        <w:rPr>
          <w:rFonts w:ascii="Times New Roman" w:hAnsi="Times New Roman" w:cs="Times New Roman"/>
          <w:sz w:val="24"/>
          <w:szCs w:val="24"/>
          <w:lang w:bidi="bg-BG"/>
        </w:rPr>
        <w:t xml:space="preserve"> ал. 4, чл. 48, ал. 2</w:t>
      </w:r>
      <w:r w:rsidR="00516305">
        <w:rPr>
          <w:rFonts w:ascii="Times New Roman" w:hAnsi="Times New Roman" w:cs="Times New Roman"/>
          <w:sz w:val="24"/>
          <w:szCs w:val="24"/>
          <w:lang w:bidi="bg-BG"/>
        </w:rPr>
        <w:t>,</w:t>
      </w:r>
      <w:r w:rsidR="001234E4">
        <w:rPr>
          <w:rFonts w:ascii="Times New Roman" w:hAnsi="Times New Roman" w:cs="Times New Roman"/>
          <w:sz w:val="24"/>
          <w:szCs w:val="24"/>
          <w:lang w:bidi="bg-BG"/>
        </w:rPr>
        <w:t xml:space="preserve"> чл. 49,</w:t>
      </w:r>
      <w:r w:rsidR="00656EAA">
        <w:rPr>
          <w:rFonts w:ascii="Times New Roman" w:hAnsi="Times New Roman" w:cs="Times New Roman"/>
          <w:sz w:val="24"/>
          <w:szCs w:val="24"/>
          <w:lang w:bidi="bg-BG"/>
        </w:rPr>
        <w:t xml:space="preserve"> чл. 51,</w:t>
      </w:r>
      <w:r w:rsidR="001234E4">
        <w:rPr>
          <w:rFonts w:ascii="Times New Roman" w:hAnsi="Times New Roman" w:cs="Times New Roman"/>
          <w:sz w:val="24"/>
          <w:szCs w:val="24"/>
          <w:lang w:bidi="bg-BG"/>
        </w:rPr>
        <w:t xml:space="preserve"> чл. 59, т. 1, т</w:t>
      </w:r>
      <w:r w:rsidR="004468B3">
        <w:rPr>
          <w:rFonts w:ascii="Times New Roman" w:hAnsi="Times New Roman" w:cs="Times New Roman"/>
          <w:sz w:val="24"/>
          <w:szCs w:val="24"/>
          <w:lang w:bidi="bg-BG"/>
        </w:rPr>
        <w:t>. 3,</w:t>
      </w:r>
      <w:r w:rsidR="009C6CF6">
        <w:rPr>
          <w:rFonts w:ascii="Times New Roman" w:hAnsi="Times New Roman" w:cs="Times New Roman"/>
          <w:sz w:val="24"/>
          <w:szCs w:val="24"/>
          <w:lang w:bidi="bg-BG"/>
        </w:rPr>
        <w:t xml:space="preserve"> т. 4,</w:t>
      </w:r>
      <w:r w:rsidR="001234E4">
        <w:rPr>
          <w:rFonts w:ascii="Times New Roman" w:hAnsi="Times New Roman" w:cs="Times New Roman"/>
          <w:sz w:val="24"/>
          <w:szCs w:val="24"/>
          <w:lang w:bidi="bg-BG"/>
        </w:rPr>
        <w:t xml:space="preserve"> т</w:t>
      </w:r>
      <w:r w:rsidR="004468B3">
        <w:rPr>
          <w:rFonts w:ascii="Times New Roman" w:hAnsi="Times New Roman" w:cs="Times New Roman"/>
          <w:sz w:val="24"/>
          <w:szCs w:val="24"/>
          <w:lang w:bidi="bg-BG"/>
        </w:rPr>
        <w:t>. 5</w:t>
      </w:r>
      <w:r w:rsidR="002856DC">
        <w:rPr>
          <w:rFonts w:ascii="Times New Roman" w:hAnsi="Times New Roman" w:cs="Times New Roman"/>
          <w:sz w:val="24"/>
          <w:szCs w:val="24"/>
          <w:lang w:bidi="bg-BG"/>
        </w:rPr>
        <w:t xml:space="preserve"> и чл. 60, ал. 3</w:t>
      </w:r>
      <w:r w:rsidR="009C6CF6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r w:rsidR="009C6CF6">
        <w:rPr>
          <w:rFonts w:ascii="Times New Roman" w:hAnsi="Times New Roman" w:cs="Times New Roman"/>
          <w:sz w:val="24"/>
          <w:szCs w:val="24"/>
          <w:lang w:bidi="bg-BG"/>
        </w:rPr>
        <w:lastRenderedPageBreak/>
        <w:t>следва да се прецизират</w:t>
      </w:r>
      <w:r>
        <w:rPr>
          <w:rFonts w:ascii="Times New Roman" w:hAnsi="Times New Roman" w:cs="Times New Roman"/>
          <w:sz w:val="24"/>
          <w:szCs w:val="24"/>
          <w:lang w:bidi="bg-BG"/>
        </w:rPr>
        <w:t xml:space="preserve"> като някои от цитираните разпоредби се изменят, а други се допълват</w:t>
      </w:r>
      <w:r w:rsidR="009C6CF6">
        <w:rPr>
          <w:rFonts w:ascii="Times New Roman" w:hAnsi="Times New Roman" w:cs="Times New Roman"/>
          <w:sz w:val="24"/>
          <w:szCs w:val="24"/>
          <w:lang w:bidi="bg-BG"/>
        </w:rPr>
        <w:t>.</w:t>
      </w:r>
    </w:p>
    <w:p w:rsidR="00FC6B1D" w:rsidRPr="00FC6B1D" w:rsidRDefault="00FC6B1D" w:rsidP="00D451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>
        <w:rPr>
          <w:rFonts w:ascii="Times New Roman" w:hAnsi="Times New Roman" w:cs="Times New Roman"/>
          <w:sz w:val="24"/>
          <w:szCs w:val="24"/>
          <w:lang w:bidi="bg-BG"/>
        </w:rPr>
        <w:t>В чл. 32, ал. 7 от наредбата думите „шест месеца“ следва да се заменят с</w:t>
      </w:r>
      <w:r w:rsidR="00273067">
        <w:rPr>
          <w:rFonts w:ascii="Times New Roman" w:hAnsi="Times New Roman" w:cs="Times New Roman"/>
          <w:sz w:val="24"/>
          <w:szCs w:val="24"/>
          <w:lang w:bidi="bg-BG"/>
        </w:rPr>
        <w:t xml:space="preserve"> думите</w:t>
      </w:r>
      <w:r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r w:rsidR="00273067">
        <w:rPr>
          <w:rFonts w:ascii="Times New Roman" w:hAnsi="Times New Roman" w:cs="Times New Roman"/>
          <w:sz w:val="24"/>
          <w:szCs w:val="24"/>
          <w:lang w:bidi="bg-BG"/>
        </w:rPr>
        <w:t>„</w:t>
      </w:r>
      <w:r>
        <w:rPr>
          <w:rFonts w:ascii="Times New Roman" w:hAnsi="Times New Roman" w:cs="Times New Roman"/>
          <w:sz w:val="24"/>
          <w:szCs w:val="24"/>
          <w:lang w:bidi="bg-BG"/>
        </w:rPr>
        <w:t>една година</w:t>
      </w:r>
      <w:r w:rsidR="00273067">
        <w:rPr>
          <w:rFonts w:ascii="Times New Roman" w:hAnsi="Times New Roman" w:cs="Times New Roman"/>
          <w:sz w:val="24"/>
          <w:szCs w:val="24"/>
          <w:lang w:bidi="bg-BG"/>
        </w:rPr>
        <w:t>“</w:t>
      </w:r>
      <w:r>
        <w:rPr>
          <w:rFonts w:ascii="Times New Roman" w:hAnsi="Times New Roman" w:cs="Times New Roman"/>
          <w:sz w:val="24"/>
          <w:szCs w:val="24"/>
          <w:lang w:bidi="bg-BG"/>
        </w:rPr>
        <w:t xml:space="preserve">, предвид факта, че съгласно чл. 135, ал. 8 от Закона за устройство на територията </w:t>
      </w:r>
      <w:r>
        <w:rPr>
          <w:rFonts w:ascii="Times New Roman" w:hAnsi="Times New Roman" w:cs="Times New Roman"/>
          <w:sz w:val="24"/>
          <w:szCs w:val="24"/>
          <w:lang w:val="en-GB" w:bidi="bg-BG"/>
        </w:rPr>
        <w:t>(</w:t>
      </w:r>
      <w:r>
        <w:rPr>
          <w:rFonts w:ascii="Times New Roman" w:hAnsi="Times New Roman" w:cs="Times New Roman"/>
          <w:sz w:val="24"/>
          <w:szCs w:val="24"/>
          <w:lang w:bidi="bg-BG"/>
        </w:rPr>
        <w:t>ЗУТ</w:t>
      </w:r>
      <w:r>
        <w:rPr>
          <w:rFonts w:ascii="Times New Roman" w:hAnsi="Times New Roman" w:cs="Times New Roman"/>
          <w:sz w:val="24"/>
          <w:szCs w:val="24"/>
          <w:lang w:val="en-GB" w:bidi="bg-BG"/>
        </w:rPr>
        <w:t>)</w:t>
      </w:r>
      <w:r w:rsidR="00E1759F">
        <w:rPr>
          <w:rFonts w:ascii="Times New Roman" w:hAnsi="Times New Roman" w:cs="Times New Roman"/>
          <w:sz w:val="24"/>
          <w:szCs w:val="24"/>
          <w:lang w:bidi="bg-BG"/>
        </w:rPr>
        <w:t xml:space="preserve"> - </w:t>
      </w:r>
      <w:r w:rsidR="00E1759F" w:rsidRPr="00E1759F">
        <w:rPr>
          <w:rFonts w:ascii="Times New Roman" w:hAnsi="Times New Roman" w:cs="Times New Roman"/>
          <w:sz w:val="24"/>
          <w:szCs w:val="24"/>
          <w:lang w:bidi="bg-BG"/>
        </w:rPr>
        <w:t>(Нова – ДВ, бр. 16 от 2021 г.)</w:t>
      </w:r>
      <w:r>
        <w:rPr>
          <w:rFonts w:ascii="Times New Roman" w:hAnsi="Times New Roman" w:cs="Times New Roman"/>
          <w:sz w:val="24"/>
          <w:szCs w:val="24"/>
          <w:lang w:bidi="bg-BG"/>
        </w:rPr>
        <w:t xml:space="preserve"> „</w:t>
      </w:r>
      <w:r w:rsidR="00E83D50" w:rsidRPr="00E83D50">
        <w:rPr>
          <w:rFonts w:ascii="Times New Roman" w:hAnsi="Times New Roman" w:cs="Times New Roman"/>
          <w:sz w:val="24"/>
          <w:szCs w:val="24"/>
          <w:lang w:bidi="bg-BG"/>
        </w:rPr>
        <w:t>Заповедите по ал. 3 и 5, издадени от кмета на общината, губят правно действие, когато в едногодишен срок от влизането им в сила не е внесен проект за изменение на плана.</w:t>
      </w:r>
      <w:r>
        <w:rPr>
          <w:rFonts w:ascii="Times New Roman" w:hAnsi="Times New Roman" w:cs="Times New Roman"/>
          <w:sz w:val="24"/>
          <w:szCs w:val="24"/>
          <w:lang w:bidi="bg-BG"/>
        </w:rPr>
        <w:t>“</w:t>
      </w:r>
    </w:p>
    <w:p w:rsidR="009905D7" w:rsidRDefault="007455FD" w:rsidP="004401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bidi="bg-BG"/>
        </w:rPr>
        <w:t>Разпоредбата на ч</w:t>
      </w:r>
      <w:r w:rsidR="00D65C1F" w:rsidRPr="007455FD">
        <w:rPr>
          <w:rFonts w:ascii="Times New Roman" w:hAnsi="Times New Roman" w:cs="Times New Roman"/>
          <w:sz w:val="24"/>
          <w:szCs w:val="24"/>
          <w:lang w:bidi="bg-BG"/>
        </w:rPr>
        <w:t xml:space="preserve">л. 36, ал. 3 от наредбата следва да се измени като се регламентира, че </w:t>
      </w:r>
      <w:r w:rsidRPr="007455FD">
        <w:rPr>
          <w:rFonts w:ascii="Times New Roman" w:hAnsi="Times New Roman" w:cs="Times New Roman"/>
          <w:sz w:val="24"/>
          <w:szCs w:val="24"/>
          <w:lang w:bidi="bg-BG"/>
        </w:rPr>
        <w:t>„</w:t>
      </w:r>
      <w:r w:rsidRPr="007455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право на надстрояване и/или пристрояване  по </w:t>
      </w:r>
      <w:r w:rsidR="002F43A8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реда на ал.2 се издава на база издадена от главния архитект виза за инвестиционно проектиране</w:t>
      </w:r>
      <w:r w:rsidR="009218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определена квадратура или при влязъл в сила Подробен </w:t>
      </w:r>
      <w:proofErr w:type="spellStart"/>
      <w:r w:rsidR="00921853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устройствен</w:t>
      </w:r>
      <w:proofErr w:type="spellEnd"/>
      <w:r w:rsidR="009218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план – План </w:t>
      </w:r>
      <w:r w:rsidR="00D93ACC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застрояване</w:t>
      </w:r>
      <w:r w:rsidR="006469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“, а </w:t>
      </w:r>
      <w:r w:rsidR="00FE174B">
        <w:rPr>
          <w:rFonts w:ascii="Times New Roman" w:eastAsia="Times New Roman" w:hAnsi="Times New Roman" w:cs="Times New Roman"/>
          <w:sz w:val="24"/>
          <w:szCs w:val="24"/>
          <w:lang w:eastAsia="bg-BG"/>
        </w:rPr>
        <w:t>съществуващото ограничение</w:t>
      </w:r>
      <w:r w:rsidR="006469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право на пристрояване</w:t>
      </w:r>
      <w:r w:rsidR="00FE174B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което</w:t>
      </w:r>
      <w:r w:rsidR="007763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бъде ползвано</w:t>
      </w:r>
      <w:r w:rsidR="00776366" w:rsidRPr="00776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2671">
        <w:rPr>
          <w:rFonts w:ascii="Times New Roman" w:eastAsia="Times New Roman" w:hAnsi="Times New Roman" w:cs="Times New Roman"/>
          <w:sz w:val="24"/>
          <w:szCs w:val="24"/>
          <w:lang w:eastAsia="bg-BG"/>
        </w:rPr>
        <w:t>еднократно и не по-голямо</w:t>
      </w:r>
      <w:r w:rsidR="00776366" w:rsidRPr="007763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25 % от разгънатата застроена площ на цялата сграда и обособената част от нея</w:t>
      </w:r>
      <w:r w:rsidR="006469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83DCF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следва да отпадне</w:t>
      </w:r>
      <w:r w:rsidR="008526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тъй-като</w:t>
      </w:r>
      <w:r w:rsidR="00F83D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564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нормативните актове не се съдържа такава разпоредба </w:t>
      </w:r>
      <w:r w:rsidR="00852671">
        <w:rPr>
          <w:rFonts w:ascii="Times New Roman" w:eastAsia="Times New Roman" w:hAnsi="Times New Roman" w:cs="Times New Roman"/>
          <w:sz w:val="24"/>
          <w:szCs w:val="24"/>
          <w:lang w:eastAsia="bg-BG"/>
        </w:rPr>
        <w:t>и е в оперативната самостоятелност на главния архитект на Община Разград да преценява спазване</w:t>
      </w:r>
      <w:r w:rsidR="00547564">
        <w:rPr>
          <w:rFonts w:ascii="Times New Roman" w:eastAsia="Times New Roman" w:hAnsi="Times New Roman" w:cs="Times New Roman"/>
          <w:sz w:val="24"/>
          <w:szCs w:val="24"/>
          <w:lang w:eastAsia="bg-BG"/>
        </w:rPr>
        <w:t>то на н</w:t>
      </w:r>
      <w:r w:rsidR="007B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ормативните изисквания </w:t>
      </w:r>
      <w:r w:rsidR="009905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</w:t>
      </w:r>
      <w:r w:rsidR="00F83DCF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извършване на</w:t>
      </w:r>
      <w:r w:rsidR="005475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83DC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право на пристрояване</w:t>
      </w:r>
      <w:r w:rsidR="009905D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4401F7" w:rsidRPr="004401F7" w:rsidRDefault="00DB053D" w:rsidP="004401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01F7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7C5593" w:rsidRPr="004401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чл. 62</w:t>
      </w:r>
      <w:r w:rsidRPr="004401F7">
        <w:rPr>
          <w:rFonts w:ascii="Times New Roman" w:eastAsia="Times New Roman" w:hAnsi="Times New Roman" w:cs="Times New Roman"/>
          <w:sz w:val="24"/>
          <w:szCs w:val="24"/>
          <w:lang w:eastAsia="bg-BG"/>
        </w:rPr>
        <w:t>, ал. 4 от наредбата</w:t>
      </w:r>
      <w:r w:rsidR="0027061F" w:rsidRPr="004401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27061F" w:rsidRPr="004401F7">
        <w:rPr>
          <w:rFonts w:ascii="Times New Roman" w:eastAsia="Times New Roman" w:hAnsi="Times New Roman" w:cs="Times New Roman"/>
          <w:sz w:val="24"/>
          <w:szCs w:val="24"/>
          <w:lang w:eastAsia="bg-BG"/>
        </w:rPr>
        <w:t>касаеща</w:t>
      </w:r>
      <w:proofErr w:type="spellEnd"/>
      <w:r w:rsidR="0027061F" w:rsidRPr="004401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определяне размера на </w:t>
      </w:r>
      <w:r w:rsidR="00545B96" w:rsidRPr="004401F7">
        <w:rPr>
          <w:rFonts w:ascii="Times New Roman" w:eastAsia="Times New Roman" w:hAnsi="Times New Roman" w:cs="Times New Roman"/>
          <w:sz w:val="24"/>
          <w:szCs w:val="24"/>
          <w:lang w:eastAsia="bg-BG"/>
        </w:rPr>
        <w:t>депозита за участие в публичен търг липсва посочване на максимален размер на същия в процентно отношение</w:t>
      </w:r>
      <w:r w:rsidR="00231D60" w:rsidRPr="004401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разпоредителните сделки с общински имоти</w:t>
      </w:r>
      <w:r w:rsidR="00EE55C0" w:rsidRPr="004401F7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както и размер на депозита за участие при отдаване под наем на общински имоти,</w:t>
      </w:r>
      <w:r w:rsidR="00B701E7" w:rsidRPr="004401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предвид което предлагам чл. 62, ал. 4 от наредбата да придобие следната редакция </w:t>
      </w:r>
      <w:r w:rsidR="004401F7" w:rsidRPr="004401F7">
        <w:rPr>
          <w:rFonts w:ascii="Times New Roman" w:eastAsia="Times New Roman" w:hAnsi="Times New Roman" w:cs="Times New Roman"/>
          <w:sz w:val="24"/>
          <w:szCs w:val="24"/>
          <w:lang w:eastAsia="bg-BG"/>
        </w:rPr>
        <w:t>„Оп</w:t>
      </w:r>
      <w:r w:rsidR="00FF74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ределеният депозит по ал.1, т.7 </w:t>
      </w:r>
      <w:r w:rsidR="004401F7" w:rsidRPr="004401F7">
        <w:rPr>
          <w:rFonts w:ascii="Times New Roman" w:eastAsia="Times New Roman" w:hAnsi="Times New Roman" w:cs="Times New Roman"/>
          <w:sz w:val="24"/>
          <w:szCs w:val="24"/>
          <w:lang w:eastAsia="bg-BG"/>
        </w:rPr>
        <w:t>е в размер не по-малък от 0.5% и по-голям от 10% от началната тръжна цена при разпореждане с общински имоти и в размер на началната тръжна цена при отдаване под наем.”</w:t>
      </w:r>
    </w:p>
    <w:p w:rsidR="00DB053D" w:rsidRDefault="00D20880" w:rsidP="009C60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Разпоредбите</w:t>
      </w:r>
      <w:r w:rsidR="00FB1C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чл. 64а, ал. 2, т. 2</w:t>
      </w:r>
      <w:r w:rsidR="005F167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чл. 81, ал. 3, т. 2</w:t>
      </w:r>
      <w:r w:rsidR="00FB1C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наредбата </w:t>
      </w:r>
      <w:r w:rsidR="006C1474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която са посочени основания за прекратяване на</w:t>
      </w:r>
      <w:r w:rsidR="005F167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търг или конкурс</w:t>
      </w:r>
      <w:r w:rsidR="00AC5A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предложение на</w:t>
      </w:r>
      <w:r w:rsidR="006C14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</w:t>
      </w:r>
      <w:r w:rsidR="00AC5A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ръжната </w:t>
      </w:r>
      <w:r w:rsidR="00C742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или конкурсната </w:t>
      </w:r>
      <w:r w:rsidR="00AC5A7E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комисия</w:t>
      </w:r>
      <w:r w:rsidR="00C742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неясни</w:t>
      </w:r>
      <w:r w:rsidR="006C14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създава</w:t>
      </w:r>
      <w:r w:rsidR="00444968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6C14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едпоставки за субективизъм</w:t>
      </w:r>
      <w:r w:rsidR="00C7422D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предвид което предлагам същите</w:t>
      </w:r>
      <w:r w:rsidR="006C14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</w:t>
      </w:r>
      <w:r w:rsidR="00C7422D">
        <w:rPr>
          <w:rFonts w:ascii="Times New Roman" w:eastAsia="Times New Roman" w:hAnsi="Times New Roman" w:cs="Times New Roman"/>
          <w:sz w:val="24"/>
          <w:szCs w:val="24"/>
          <w:lang w:eastAsia="bg-BG"/>
        </w:rPr>
        <w:t>а бъдат отменени</w:t>
      </w:r>
      <w:r w:rsidR="00E94290">
        <w:rPr>
          <w:rFonts w:ascii="Times New Roman" w:eastAsia="Times New Roman" w:hAnsi="Times New Roman" w:cs="Times New Roman"/>
          <w:sz w:val="24"/>
          <w:szCs w:val="24"/>
          <w:lang w:eastAsia="bg-BG"/>
        </w:rPr>
        <w:t>, съответно думите „по предложение на тръжната комисия“ и по „предложение на конкурсната комисия“ следва да се заличат</w:t>
      </w:r>
      <w:r w:rsidR="006C147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C6083" w:rsidRDefault="00AC5A7E" w:rsidP="009C60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чл. 69, ал. 1 думите </w:t>
      </w:r>
      <w:r w:rsidR="00A13EC5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данни от </w:t>
      </w:r>
      <w:r w:rsidR="00A13E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личната му карта“ следва да бъдат заличени, като се поясни, </w:t>
      </w:r>
      <w:r w:rsidR="00707FFD">
        <w:rPr>
          <w:rFonts w:ascii="Times New Roman" w:eastAsia="Times New Roman" w:hAnsi="Times New Roman" w:cs="Times New Roman"/>
          <w:sz w:val="24"/>
          <w:szCs w:val="24"/>
          <w:lang w:eastAsia="bg-BG"/>
        </w:rPr>
        <w:t>че</w:t>
      </w:r>
      <w:r w:rsidR="009C60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комисията описва в</w:t>
      </w:r>
      <w:r w:rsidR="00707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регистър</w:t>
      </w:r>
      <w:r w:rsidR="009C6083">
        <w:rPr>
          <w:rFonts w:ascii="Times New Roman" w:eastAsia="Times New Roman" w:hAnsi="Times New Roman" w:cs="Times New Roman"/>
          <w:sz w:val="24"/>
          <w:szCs w:val="24"/>
          <w:lang w:eastAsia="bg-BG"/>
        </w:rPr>
        <w:t>а „името на участника“.</w:t>
      </w:r>
    </w:p>
    <w:p w:rsidR="006C1474" w:rsidRDefault="00707FFD" w:rsidP="000C23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951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Нормата на чл. 72, ал. 1 от наредбата следва да се поясни като се конкретизира, че </w:t>
      </w:r>
      <w:r w:rsidR="003603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лицето спечелило търга </w:t>
      </w:r>
      <w:r w:rsidR="00017720">
        <w:rPr>
          <w:rFonts w:ascii="Times New Roman" w:eastAsia="Times New Roman" w:hAnsi="Times New Roman" w:cs="Times New Roman"/>
          <w:sz w:val="24"/>
          <w:szCs w:val="24"/>
          <w:lang w:eastAsia="bg-BG"/>
        </w:rPr>
        <w:t>освен извършване на дължимото плащане следва да</w:t>
      </w:r>
      <w:r w:rsidR="00D025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заплати</w:t>
      </w:r>
      <w:r w:rsidR="000177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единствено „дължимите данъци“ доколкото „други </w:t>
      </w:r>
      <w:proofErr w:type="spellStart"/>
      <w:r w:rsidR="0001772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престации</w:t>
      </w:r>
      <w:proofErr w:type="spellEnd"/>
      <w:r w:rsidR="000868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сделката</w:t>
      </w:r>
      <w:r w:rsidR="00017720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086834">
        <w:rPr>
          <w:rFonts w:ascii="Times New Roman" w:eastAsia="Times New Roman" w:hAnsi="Times New Roman" w:cs="Times New Roman"/>
          <w:sz w:val="24"/>
          <w:szCs w:val="24"/>
          <w:lang w:eastAsia="bg-BG"/>
        </w:rPr>
        <w:t>, не се дължат.</w:t>
      </w:r>
    </w:p>
    <w:p w:rsidR="00086834" w:rsidRPr="00DB053D" w:rsidRDefault="00D0258A" w:rsidP="000C23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чл. 73, ал. 1 от наредбата думата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престации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“ следва да се замени с „плащания“</w:t>
      </w:r>
      <w:r w:rsidR="00761369">
        <w:rPr>
          <w:rFonts w:ascii="Times New Roman" w:eastAsia="Times New Roman" w:hAnsi="Times New Roman" w:cs="Times New Roman"/>
          <w:sz w:val="24"/>
          <w:szCs w:val="24"/>
          <w:lang w:eastAsia="bg-BG"/>
        </w:rPr>
        <w:t>, а в чл. 77</w:t>
      </w:r>
      <w:r w:rsidR="003834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думата „заявления“ следва да се замени с думата „документи</w:t>
      </w:r>
      <w:r w:rsidR="00761369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06146" w:rsidRDefault="009B64BA" w:rsidP="00D451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>
        <w:rPr>
          <w:rFonts w:ascii="Times New Roman" w:hAnsi="Times New Roman" w:cs="Times New Roman"/>
          <w:sz w:val="24"/>
          <w:szCs w:val="24"/>
          <w:lang w:bidi="bg-BG"/>
        </w:rPr>
        <w:t xml:space="preserve">В разпоредбата на чл. 76, ал. 1, т. 4 от наредбата </w:t>
      </w:r>
      <w:proofErr w:type="spellStart"/>
      <w:r>
        <w:rPr>
          <w:rFonts w:ascii="Times New Roman" w:hAnsi="Times New Roman" w:cs="Times New Roman"/>
          <w:sz w:val="24"/>
          <w:szCs w:val="24"/>
          <w:lang w:bidi="bg-BG"/>
        </w:rPr>
        <w:t>касаеща</w:t>
      </w:r>
      <w:proofErr w:type="spellEnd"/>
      <w:r>
        <w:rPr>
          <w:rFonts w:ascii="Times New Roman" w:hAnsi="Times New Roman" w:cs="Times New Roman"/>
          <w:sz w:val="24"/>
          <w:szCs w:val="24"/>
          <w:lang w:bidi="bg-BG"/>
        </w:rPr>
        <w:t xml:space="preserve"> провеждането на публично оповестени конкурси липсва максимален размер на депозита</w:t>
      </w:r>
      <w:r w:rsidR="00412AFB">
        <w:rPr>
          <w:rFonts w:ascii="Times New Roman" w:hAnsi="Times New Roman" w:cs="Times New Roman"/>
          <w:sz w:val="24"/>
          <w:szCs w:val="24"/>
          <w:lang w:bidi="bg-BG"/>
        </w:rPr>
        <w:t xml:space="preserve"> за участие в процентно отношение, пр</w:t>
      </w:r>
      <w:r>
        <w:rPr>
          <w:rFonts w:ascii="Times New Roman" w:hAnsi="Times New Roman" w:cs="Times New Roman"/>
          <w:sz w:val="24"/>
          <w:szCs w:val="24"/>
          <w:lang w:bidi="bg-BG"/>
        </w:rPr>
        <w:t xml:space="preserve">едвид </w:t>
      </w:r>
      <w:r w:rsidR="00412AFB">
        <w:rPr>
          <w:rFonts w:ascii="Times New Roman" w:hAnsi="Times New Roman" w:cs="Times New Roman"/>
          <w:sz w:val="24"/>
          <w:szCs w:val="24"/>
          <w:lang w:bidi="bg-BG"/>
        </w:rPr>
        <w:t>което предлагам същия да бъде „не по-голям“ от 10%, а ал. 2, изр. второ от същия член</w:t>
      </w:r>
      <w:r w:rsidR="005E7923">
        <w:rPr>
          <w:rFonts w:ascii="Times New Roman" w:hAnsi="Times New Roman" w:cs="Times New Roman"/>
          <w:sz w:val="24"/>
          <w:szCs w:val="24"/>
          <w:lang w:bidi="bg-BG"/>
        </w:rPr>
        <w:t xml:space="preserve"> следва да се допълни</w:t>
      </w:r>
      <w:r w:rsidR="00412AFB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r w:rsidR="005E7923">
        <w:rPr>
          <w:rFonts w:ascii="Times New Roman" w:hAnsi="Times New Roman" w:cs="Times New Roman"/>
          <w:sz w:val="24"/>
          <w:szCs w:val="24"/>
          <w:lang w:bidi="bg-BG"/>
        </w:rPr>
        <w:t>като се посочи, че в състава на тръжната комисия следва да се включ</w:t>
      </w:r>
      <w:r w:rsidR="005350EB">
        <w:rPr>
          <w:rFonts w:ascii="Times New Roman" w:hAnsi="Times New Roman" w:cs="Times New Roman"/>
          <w:sz w:val="24"/>
          <w:szCs w:val="24"/>
          <w:lang w:bidi="bg-BG"/>
        </w:rPr>
        <w:t xml:space="preserve">и и </w:t>
      </w:r>
      <w:r w:rsidR="005350EB" w:rsidRPr="005350EB">
        <w:rPr>
          <w:rFonts w:ascii="Times New Roman" w:eastAsia="Times New Roman" w:hAnsi="Times New Roman" w:cs="Times New Roman"/>
          <w:sz w:val="24"/>
          <w:szCs w:val="24"/>
          <w:lang w:eastAsia="bg-BG"/>
        </w:rPr>
        <w:t>„и кмета или кметския наместник на съответното кметство или определени от тях служители”.</w:t>
      </w:r>
    </w:p>
    <w:p w:rsidR="00B939AB" w:rsidRDefault="00761369" w:rsidP="00761369">
      <w:pPr>
        <w:spacing w:after="0"/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>
        <w:rPr>
          <w:rFonts w:ascii="Times New Roman" w:hAnsi="Times New Roman" w:cs="Times New Roman"/>
          <w:sz w:val="24"/>
          <w:szCs w:val="24"/>
          <w:lang w:bidi="bg-BG"/>
        </w:rPr>
        <w:tab/>
      </w:r>
      <w:r w:rsidR="004A4606">
        <w:rPr>
          <w:rFonts w:ascii="Times New Roman" w:hAnsi="Times New Roman" w:cs="Times New Roman"/>
          <w:sz w:val="24"/>
          <w:szCs w:val="24"/>
          <w:lang w:bidi="bg-BG"/>
        </w:rPr>
        <w:t xml:space="preserve">Разпоредбата на чл. 78, ал. 2, т. 4 от наредбата следва да се отмени, предвид факта, че същата </w:t>
      </w:r>
      <w:r w:rsidR="00BB3CCC">
        <w:rPr>
          <w:rFonts w:ascii="Times New Roman" w:hAnsi="Times New Roman" w:cs="Times New Roman"/>
          <w:sz w:val="24"/>
          <w:szCs w:val="24"/>
          <w:lang w:bidi="bg-BG"/>
        </w:rPr>
        <w:t>дава възможност в</w:t>
      </w:r>
      <w:r w:rsidR="00BB3CCC" w:rsidRPr="00BB3CCC">
        <w:rPr>
          <w:rFonts w:ascii="Times New Roman" w:hAnsi="Times New Roman" w:cs="Times New Roman"/>
          <w:sz w:val="24"/>
          <w:szCs w:val="24"/>
          <w:lang w:bidi="bg-BG"/>
        </w:rPr>
        <w:t xml:space="preserve"> зависимост от спецификата и характеристиката на обекта на конкурса</w:t>
      </w:r>
      <w:r w:rsidR="00094583">
        <w:rPr>
          <w:rFonts w:ascii="Times New Roman" w:hAnsi="Times New Roman" w:cs="Times New Roman"/>
          <w:sz w:val="24"/>
          <w:szCs w:val="24"/>
          <w:lang w:bidi="bg-BG"/>
        </w:rPr>
        <w:t xml:space="preserve"> като допълнително изискване</w:t>
      </w:r>
      <w:r w:rsidR="009E0F23">
        <w:rPr>
          <w:rFonts w:ascii="Times New Roman" w:hAnsi="Times New Roman" w:cs="Times New Roman"/>
          <w:sz w:val="24"/>
          <w:szCs w:val="24"/>
          <w:lang w:bidi="bg-BG"/>
        </w:rPr>
        <w:t xml:space="preserve"> да бъде предвидено в конкурса да се допускат само „местни лица“, което</w:t>
      </w:r>
      <w:r w:rsidR="00907B43">
        <w:rPr>
          <w:rFonts w:ascii="Times New Roman" w:hAnsi="Times New Roman" w:cs="Times New Roman"/>
          <w:sz w:val="24"/>
          <w:szCs w:val="24"/>
          <w:lang w:bidi="bg-BG"/>
        </w:rPr>
        <w:t xml:space="preserve"> считам</w:t>
      </w:r>
      <w:r w:rsidR="009E0F23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r w:rsidR="00907B43">
        <w:rPr>
          <w:rFonts w:ascii="Times New Roman" w:hAnsi="Times New Roman" w:cs="Times New Roman"/>
          <w:sz w:val="24"/>
          <w:szCs w:val="24"/>
          <w:lang w:bidi="bg-BG"/>
        </w:rPr>
        <w:t>за</w:t>
      </w:r>
      <w:r w:rsidR="0034402F">
        <w:rPr>
          <w:rFonts w:ascii="Times New Roman" w:hAnsi="Times New Roman" w:cs="Times New Roman"/>
          <w:sz w:val="24"/>
          <w:szCs w:val="24"/>
          <w:lang w:bidi="bg-BG"/>
        </w:rPr>
        <w:t xml:space="preserve"> ограничително условие.</w:t>
      </w:r>
    </w:p>
    <w:p w:rsidR="00FD78D1" w:rsidRDefault="00B939AB" w:rsidP="00761369">
      <w:pPr>
        <w:spacing w:after="0"/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>
        <w:rPr>
          <w:rFonts w:ascii="Times New Roman" w:hAnsi="Times New Roman" w:cs="Times New Roman"/>
          <w:sz w:val="24"/>
          <w:szCs w:val="24"/>
          <w:lang w:bidi="bg-BG"/>
        </w:rPr>
        <w:lastRenderedPageBreak/>
        <w:tab/>
        <w:t>В чл. 80, ал. 3 единствено редакционно следва да се поясни, че думата „предложение“</w:t>
      </w:r>
      <w:r w:rsidR="005647AD">
        <w:rPr>
          <w:rFonts w:ascii="Times New Roman" w:hAnsi="Times New Roman" w:cs="Times New Roman"/>
          <w:sz w:val="24"/>
          <w:szCs w:val="24"/>
          <w:lang w:bidi="bg-BG"/>
        </w:rPr>
        <w:t xml:space="preserve"> намираща се на втория ред от цитираната норма следва да</w:t>
      </w:r>
      <w:r>
        <w:rPr>
          <w:rFonts w:ascii="Times New Roman" w:hAnsi="Times New Roman" w:cs="Times New Roman"/>
          <w:sz w:val="24"/>
          <w:szCs w:val="24"/>
          <w:lang w:bidi="bg-BG"/>
        </w:rPr>
        <w:t xml:space="preserve"> се</w:t>
      </w:r>
      <w:r w:rsidR="003419FF">
        <w:rPr>
          <w:rFonts w:ascii="Times New Roman" w:hAnsi="Times New Roman" w:cs="Times New Roman"/>
          <w:sz w:val="24"/>
          <w:szCs w:val="24"/>
          <w:lang w:bidi="bg-BG"/>
        </w:rPr>
        <w:t xml:space="preserve"> изписва с голяма буква</w:t>
      </w:r>
      <w:r>
        <w:rPr>
          <w:rFonts w:ascii="Times New Roman" w:hAnsi="Times New Roman" w:cs="Times New Roman"/>
          <w:sz w:val="24"/>
          <w:szCs w:val="24"/>
          <w:lang w:bidi="bg-BG"/>
        </w:rPr>
        <w:t xml:space="preserve"> „П“</w:t>
      </w:r>
      <w:r w:rsidR="00FD78D1">
        <w:rPr>
          <w:rFonts w:ascii="Times New Roman" w:hAnsi="Times New Roman" w:cs="Times New Roman"/>
          <w:sz w:val="24"/>
          <w:szCs w:val="24"/>
          <w:lang w:bidi="bg-BG"/>
        </w:rPr>
        <w:t>.</w:t>
      </w:r>
    </w:p>
    <w:p w:rsidR="00D45120" w:rsidRDefault="00FD78D1" w:rsidP="00BC62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bg-BG"/>
        </w:rPr>
        <w:tab/>
      </w:r>
      <w:r w:rsidR="00227AEC">
        <w:rPr>
          <w:rFonts w:ascii="Times New Roman" w:hAnsi="Times New Roman" w:cs="Times New Roman"/>
          <w:sz w:val="24"/>
          <w:szCs w:val="24"/>
        </w:rPr>
        <w:t xml:space="preserve">Разпоредбата на чл. 82, ал. 2 от наредбата следва да се конкретизира като се поясни, че </w:t>
      </w:r>
      <w:r w:rsidR="00A07169">
        <w:rPr>
          <w:rFonts w:ascii="Times New Roman" w:hAnsi="Times New Roman" w:cs="Times New Roman"/>
          <w:sz w:val="24"/>
          <w:szCs w:val="24"/>
        </w:rPr>
        <w:t>„</w:t>
      </w:r>
      <w:r w:rsidR="00227AEC">
        <w:rPr>
          <w:rFonts w:ascii="Times New Roman" w:hAnsi="Times New Roman" w:cs="Times New Roman"/>
          <w:sz w:val="24"/>
          <w:szCs w:val="24"/>
        </w:rPr>
        <w:t>п</w:t>
      </w:r>
      <w:r w:rsidR="00227AEC" w:rsidRPr="00227AEC">
        <w:rPr>
          <w:rFonts w:ascii="Times New Roman" w:hAnsi="Times New Roman" w:cs="Times New Roman"/>
          <w:sz w:val="24"/>
          <w:szCs w:val="24"/>
        </w:rPr>
        <w:t>ри провеждане на конкурс за отдаване под наем, когато не постъпи нито едно предложение в определения срок, кметът може да насрочи нов конкурс, като</w:t>
      </w:r>
      <w:r w:rsidR="00A07169">
        <w:rPr>
          <w:rFonts w:ascii="Times New Roman" w:hAnsi="Times New Roman" w:cs="Times New Roman"/>
          <w:sz w:val="24"/>
          <w:szCs w:val="24"/>
        </w:rPr>
        <w:t xml:space="preserve"> може да</w:t>
      </w:r>
      <w:r w:rsidR="00227AEC" w:rsidRPr="00227AEC">
        <w:rPr>
          <w:rFonts w:ascii="Times New Roman" w:hAnsi="Times New Roman" w:cs="Times New Roman"/>
          <w:sz w:val="24"/>
          <w:szCs w:val="24"/>
        </w:rPr>
        <w:t xml:space="preserve"> извърши промени в условията на конкурса</w:t>
      </w:r>
      <w:r w:rsidR="00156EAA">
        <w:rPr>
          <w:rFonts w:ascii="Times New Roman" w:hAnsi="Times New Roman" w:cs="Times New Roman"/>
          <w:sz w:val="24"/>
          <w:szCs w:val="24"/>
        </w:rPr>
        <w:t>“</w:t>
      </w:r>
      <w:r w:rsidR="00A07169">
        <w:rPr>
          <w:rFonts w:ascii="Times New Roman" w:hAnsi="Times New Roman" w:cs="Times New Roman"/>
          <w:sz w:val="24"/>
          <w:szCs w:val="24"/>
        </w:rPr>
        <w:t>, а възможност</w:t>
      </w:r>
      <w:r w:rsidR="00FF7985">
        <w:rPr>
          <w:rFonts w:ascii="Times New Roman" w:hAnsi="Times New Roman" w:cs="Times New Roman"/>
          <w:sz w:val="24"/>
          <w:szCs w:val="24"/>
        </w:rPr>
        <w:t>та</w:t>
      </w:r>
      <w:r w:rsidR="00A07169">
        <w:rPr>
          <w:rFonts w:ascii="Times New Roman" w:hAnsi="Times New Roman" w:cs="Times New Roman"/>
          <w:sz w:val="24"/>
          <w:szCs w:val="24"/>
        </w:rPr>
        <w:t xml:space="preserve"> за намал</w:t>
      </w:r>
      <w:r w:rsidR="00FF7985">
        <w:rPr>
          <w:rFonts w:ascii="Times New Roman" w:hAnsi="Times New Roman" w:cs="Times New Roman"/>
          <w:sz w:val="24"/>
          <w:szCs w:val="24"/>
        </w:rPr>
        <w:t xml:space="preserve">яване на </w:t>
      </w:r>
      <w:proofErr w:type="spellStart"/>
      <w:r w:rsidR="00FF7985">
        <w:rPr>
          <w:rFonts w:ascii="Times New Roman" w:hAnsi="Times New Roman" w:cs="Times New Roman"/>
          <w:sz w:val="24"/>
          <w:szCs w:val="24"/>
        </w:rPr>
        <w:t>офертната</w:t>
      </w:r>
      <w:proofErr w:type="spellEnd"/>
      <w:r w:rsidR="00FF7985">
        <w:rPr>
          <w:rFonts w:ascii="Times New Roman" w:hAnsi="Times New Roman" w:cs="Times New Roman"/>
          <w:sz w:val="24"/>
          <w:szCs w:val="24"/>
        </w:rPr>
        <w:t xml:space="preserve"> цена по пред</w:t>
      </w:r>
      <w:r w:rsidR="00A07169">
        <w:rPr>
          <w:rFonts w:ascii="Times New Roman" w:hAnsi="Times New Roman" w:cs="Times New Roman"/>
          <w:sz w:val="24"/>
          <w:szCs w:val="24"/>
        </w:rPr>
        <w:t>ложение на конкурсната комисия</w:t>
      </w:r>
      <w:r w:rsidR="00FF7985">
        <w:rPr>
          <w:rFonts w:ascii="Times New Roman" w:hAnsi="Times New Roman" w:cs="Times New Roman"/>
          <w:sz w:val="24"/>
          <w:szCs w:val="24"/>
        </w:rPr>
        <w:t xml:space="preserve"> каквато съществува в настоящата наредба</w:t>
      </w:r>
      <w:r w:rsidR="00A07169">
        <w:rPr>
          <w:rFonts w:ascii="Times New Roman" w:hAnsi="Times New Roman" w:cs="Times New Roman"/>
          <w:sz w:val="24"/>
          <w:szCs w:val="24"/>
        </w:rPr>
        <w:t xml:space="preserve"> не следва да бъде предвиждана.</w:t>
      </w:r>
    </w:p>
    <w:p w:rsidR="00253918" w:rsidRDefault="00253918" w:rsidP="002539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5627A0">
        <w:rPr>
          <w:rFonts w:ascii="Times New Roman" w:hAnsi="Times New Roman" w:cs="Times New Roman"/>
          <w:sz w:val="24"/>
          <w:szCs w:val="24"/>
        </w:rPr>
        <w:t xml:space="preserve">чл. 86, ал. 1 от наредбата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253918">
        <w:rPr>
          <w:rFonts w:ascii="Times New Roman" w:hAnsi="Times New Roman" w:cs="Times New Roman"/>
          <w:sz w:val="24"/>
          <w:szCs w:val="24"/>
        </w:rPr>
        <w:t>Въз основа на резултатите от конкурса в седемдневен срок от получаване на доклада по чл.85, ал.2., кметът на общината издава заповед, с която опре</w:t>
      </w:r>
      <w:r>
        <w:rPr>
          <w:rFonts w:ascii="Times New Roman" w:hAnsi="Times New Roman" w:cs="Times New Roman"/>
          <w:sz w:val="24"/>
          <w:szCs w:val="24"/>
        </w:rPr>
        <w:t>деля лицето, спечелило конкурса</w:t>
      </w:r>
      <w:r w:rsidR="00422A2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, предлагам редакцията на цитираната разпоредба </w:t>
      </w:r>
      <w:r w:rsidR="00F269D0">
        <w:rPr>
          <w:rFonts w:ascii="Times New Roman" w:hAnsi="Times New Roman" w:cs="Times New Roman"/>
          <w:sz w:val="24"/>
          <w:szCs w:val="24"/>
        </w:rPr>
        <w:t xml:space="preserve"> да завърши до думата „заповед“ доколкото в правомощията на кмета на общината е не само да определи лицето спечелило конкурса</w:t>
      </w:r>
      <w:r w:rsidR="00CC3844">
        <w:rPr>
          <w:rFonts w:ascii="Times New Roman" w:hAnsi="Times New Roman" w:cs="Times New Roman"/>
          <w:sz w:val="24"/>
          <w:szCs w:val="24"/>
        </w:rPr>
        <w:t>, а и да отхвърли всички предложения на комисията при наличие на съответните предпоставки и мотиви за това.</w:t>
      </w:r>
    </w:p>
    <w:p w:rsidR="001822CF" w:rsidRDefault="001822CF" w:rsidP="00741E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следващо място в Приложение № 1 към </w:t>
      </w:r>
      <w:r w:rsidRPr="005B0F91">
        <w:rPr>
          <w:rFonts w:ascii="Times New Roman" w:hAnsi="Times New Roman" w:cs="Times New Roman"/>
          <w:sz w:val="24"/>
          <w:szCs w:val="24"/>
        </w:rPr>
        <w:t>Наредба 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0F91">
        <w:rPr>
          <w:rFonts w:ascii="Times New Roman" w:hAnsi="Times New Roman" w:cs="Times New Roman"/>
          <w:sz w:val="24"/>
          <w:szCs w:val="24"/>
        </w:rPr>
        <w:t>2 на Общински съвет Разград за придобиване, управление и разпореждане с имоти и вещи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0F91">
        <w:rPr>
          <w:rFonts w:ascii="Times New Roman" w:hAnsi="Times New Roman" w:cs="Times New Roman"/>
          <w:sz w:val="24"/>
          <w:szCs w:val="24"/>
        </w:rPr>
        <w:t>общинска собственост</w:t>
      </w:r>
      <w:r>
        <w:rPr>
          <w:rFonts w:ascii="Times New Roman" w:hAnsi="Times New Roman" w:cs="Times New Roman"/>
          <w:sz w:val="24"/>
          <w:szCs w:val="24"/>
        </w:rPr>
        <w:t xml:space="preserve"> липсват </w:t>
      </w:r>
      <w:r w:rsidR="00C01168">
        <w:rPr>
          <w:rFonts w:ascii="Times New Roman" w:hAnsi="Times New Roman" w:cs="Times New Roman"/>
          <w:sz w:val="24"/>
          <w:szCs w:val="24"/>
        </w:rPr>
        <w:t>месечни наемни базисни цени за отдаване под наем на складове</w:t>
      </w:r>
      <w:r w:rsidR="00923976">
        <w:rPr>
          <w:rFonts w:ascii="Times New Roman" w:hAnsi="Times New Roman" w:cs="Times New Roman"/>
          <w:sz w:val="24"/>
          <w:szCs w:val="24"/>
        </w:rPr>
        <w:t>, на помещения за културни и образователни дейности, както и за поставяне на банкомати.</w:t>
      </w:r>
    </w:p>
    <w:p w:rsidR="00741E4A" w:rsidRDefault="00741E4A" w:rsidP="00741E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отношение на банкоматите се предвижда създаване на една обща графа в която да бъдат включени </w:t>
      </w:r>
      <w:r w:rsidR="002C081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2C0816">
        <w:rPr>
          <w:rFonts w:ascii="Times New Roman" w:hAnsi="Times New Roman" w:cs="Times New Roman"/>
          <w:sz w:val="24"/>
          <w:szCs w:val="24"/>
        </w:rPr>
        <w:t>вендинг</w:t>
      </w:r>
      <w:proofErr w:type="spellEnd"/>
      <w:r w:rsidR="002C0816">
        <w:rPr>
          <w:rFonts w:ascii="Times New Roman" w:hAnsi="Times New Roman" w:cs="Times New Roman"/>
          <w:sz w:val="24"/>
          <w:szCs w:val="24"/>
        </w:rPr>
        <w:t xml:space="preserve"> автоматите, които се поставят в сгради общинска собственост, поради липса на точна цена по отношение на тях.</w:t>
      </w:r>
    </w:p>
    <w:p w:rsidR="002C0816" w:rsidRDefault="002C0816" w:rsidP="00741E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4E3810">
        <w:rPr>
          <w:rFonts w:ascii="Times New Roman" w:hAnsi="Times New Roman" w:cs="Times New Roman"/>
          <w:sz w:val="24"/>
          <w:szCs w:val="24"/>
        </w:rPr>
        <w:t xml:space="preserve">т. 11 „Забележки“ от Приложение № 1 към </w:t>
      </w:r>
      <w:r w:rsidR="004E3810" w:rsidRPr="005B0F91">
        <w:rPr>
          <w:rFonts w:ascii="Times New Roman" w:hAnsi="Times New Roman" w:cs="Times New Roman"/>
          <w:sz w:val="24"/>
          <w:szCs w:val="24"/>
        </w:rPr>
        <w:t>Наредба №</w:t>
      </w:r>
      <w:r w:rsidR="004E3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3810" w:rsidRPr="005B0F91">
        <w:rPr>
          <w:rFonts w:ascii="Times New Roman" w:hAnsi="Times New Roman" w:cs="Times New Roman"/>
          <w:sz w:val="24"/>
          <w:szCs w:val="24"/>
        </w:rPr>
        <w:t>2 на Общински съвет Разград за придобиване, управление и разпореждане с имоти и вещи</w:t>
      </w:r>
      <w:r w:rsidR="004E3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3810">
        <w:rPr>
          <w:rFonts w:ascii="Times New Roman" w:hAnsi="Times New Roman" w:cs="Times New Roman"/>
          <w:sz w:val="24"/>
          <w:szCs w:val="24"/>
        </w:rPr>
        <w:t>–</w:t>
      </w:r>
      <w:r w:rsidR="004E3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3810" w:rsidRPr="005B0F91">
        <w:rPr>
          <w:rFonts w:ascii="Times New Roman" w:hAnsi="Times New Roman" w:cs="Times New Roman"/>
          <w:sz w:val="24"/>
          <w:szCs w:val="24"/>
        </w:rPr>
        <w:t>общинска собственост</w:t>
      </w:r>
      <w:r w:rsidR="004E3810">
        <w:rPr>
          <w:rFonts w:ascii="Times New Roman" w:hAnsi="Times New Roman" w:cs="Times New Roman"/>
          <w:sz w:val="24"/>
          <w:szCs w:val="24"/>
        </w:rPr>
        <w:t xml:space="preserve"> „з</w:t>
      </w:r>
      <w:r w:rsidR="004E3810" w:rsidRPr="004E3810">
        <w:rPr>
          <w:rFonts w:ascii="Times New Roman" w:hAnsi="Times New Roman" w:cs="Times New Roman"/>
          <w:sz w:val="24"/>
          <w:szCs w:val="24"/>
        </w:rPr>
        <w:t>а монтиране на кафе-автомати в сгради общ. собственост се заплаща наемна цена в зависимост от предназначението на сградата и очаквания оборот</w:t>
      </w:r>
      <w:r w:rsidR="004E3810">
        <w:rPr>
          <w:rFonts w:ascii="Times New Roman" w:hAnsi="Times New Roman" w:cs="Times New Roman"/>
          <w:sz w:val="24"/>
          <w:szCs w:val="24"/>
        </w:rPr>
        <w:t>“</w:t>
      </w:r>
      <w:r w:rsidR="004E3810" w:rsidRPr="004E3810">
        <w:rPr>
          <w:rFonts w:ascii="Times New Roman" w:hAnsi="Times New Roman" w:cs="Times New Roman"/>
          <w:sz w:val="24"/>
          <w:szCs w:val="24"/>
        </w:rPr>
        <w:t>.</w:t>
      </w:r>
    </w:p>
    <w:p w:rsidR="004E3810" w:rsidRDefault="004E3810" w:rsidP="00741E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Така цитираната разпоредба създава предпоставки за различн</w:t>
      </w:r>
      <w:r w:rsidR="00901D00">
        <w:rPr>
          <w:rFonts w:ascii="Times New Roman" w:hAnsi="Times New Roman" w:cs="Times New Roman"/>
          <w:sz w:val="24"/>
          <w:szCs w:val="24"/>
        </w:rPr>
        <w:t>о тълкуване, предвид което пред</w:t>
      </w:r>
      <w:r>
        <w:rPr>
          <w:rFonts w:ascii="Times New Roman" w:hAnsi="Times New Roman" w:cs="Times New Roman"/>
          <w:sz w:val="24"/>
          <w:szCs w:val="24"/>
        </w:rPr>
        <w:t xml:space="preserve">лагам </w:t>
      </w:r>
      <w:r w:rsidR="00AE326F">
        <w:rPr>
          <w:rFonts w:ascii="Times New Roman" w:hAnsi="Times New Roman" w:cs="Times New Roman"/>
          <w:sz w:val="24"/>
          <w:szCs w:val="24"/>
        </w:rPr>
        <w:t xml:space="preserve">създаване на една обща графа за поставяне на банкомати и на </w:t>
      </w:r>
      <w:proofErr w:type="spellStart"/>
      <w:r w:rsidR="00AE326F">
        <w:rPr>
          <w:rFonts w:ascii="Times New Roman" w:hAnsi="Times New Roman" w:cs="Times New Roman"/>
          <w:sz w:val="24"/>
          <w:szCs w:val="24"/>
        </w:rPr>
        <w:t>вендинг</w:t>
      </w:r>
      <w:proofErr w:type="spellEnd"/>
      <w:r w:rsidR="00AE326F">
        <w:rPr>
          <w:rFonts w:ascii="Times New Roman" w:hAnsi="Times New Roman" w:cs="Times New Roman"/>
          <w:sz w:val="24"/>
          <w:szCs w:val="24"/>
        </w:rPr>
        <w:t xml:space="preserve"> автомати</w:t>
      </w:r>
      <w:r w:rsidR="00546B6B">
        <w:rPr>
          <w:rFonts w:ascii="Times New Roman" w:hAnsi="Times New Roman" w:cs="Times New Roman"/>
          <w:sz w:val="24"/>
          <w:szCs w:val="24"/>
        </w:rPr>
        <w:t xml:space="preserve"> с посочена конкретна цена по отношение и на </w:t>
      </w:r>
      <w:proofErr w:type="spellStart"/>
      <w:r w:rsidR="00546B6B">
        <w:rPr>
          <w:rFonts w:ascii="Times New Roman" w:hAnsi="Times New Roman" w:cs="Times New Roman"/>
          <w:sz w:val="24"/>
          <w:szCs w:val="24"/>
        </w:rPr>
        <w:t>вендинг</w:t>
      </w:r>
      <w:proofErr w:type="spellEnd"/>
      <w:r w:rsidR="00546B6B">
        <w:rPr>
          <w:rFonts w:ascii="Times New Roman" w:hAnsi="Times New Roman" w:cs="Times New Roman"/>
          <w:sz w:val="24"/>
          <w:szCs w:val="24"/>
        </w:rPr>
        <w:t xml:space="preserve"> автоматите, която да не бъде обвързвана  с предназначението на сградата и очаквания оборот</w:t>
      </w:r>
      <w:r w:rsidR="00AE326F">
        <w:rPr>
          <w:rFonts w:ascii="Times New Roman" w:hAnsi="Times New Roman" w:cs="Times New Roman"/>
          <w:sz w:val="24"/>
          <w:szCs w:val="24"/>
        </w:rPr>
        <w:t>.</w:t>
      </w:r>
    </w:p>
    <w:p w:rsidR="00B32322" w:rsidRDefault="00B32322" w:rsidP="00741E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съществуващите колони от Приложение № 1 към наредбата предлагам понятието „Навеси за търговски цели“ да бъде заменено с</w:t>
      </w:r>
      <w:r w:rsidR="00B1042A">
        <w:rPr>
          <w:rFonts w:ascii="Times New Roman" w:hAnsi="Times New Roman" w:cs="Times New Roman"/>
          <w:sz w:val="24"/>
          <w:szCs w:val="24"/>
        </w:rPr>
        <w:t xml:space="preserve"> понятието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42A">
        <w:rPr>
          <w:rFonts w:ascii="Times New Roman" w:hAnsi="Times New Roman" w:cs="Times New Roman"/>
          <w:sz w:val="24"/>
          <w:szCs w:val="24"/>
        </w:rPr>
        <w:t>„</w:t>
      </w:r>
      <w:r w:rsidR="00E20D88" w:rsidRPr="00E20D88">
        <w:rPr>
          <w:rFonts w:ascii="Times New Roman" w:hAnsi="Times New Roman" w:cs="Times New Roman"/>
          <w:sz w:val="24"/>
          <w:szCs w:val="24"/>
        </w:rPr>
        <w:t>Открити площи за търговски цели, в т.ч. навеси</w:t>
      </w:r>
      <w:r w:rsidR="006F1DA0">
        <w:rPr>
          <w:rFonts w:ascii="Times New Roman" w:hAnsi="Times New Roman" w:cs="Times New Roman"/>
          <w:sz w:val="24"/>
          <w:szCs w:val="24"/>
        </w:rPr>
        <w:t>“,</w:t>
      </w:r>
      <w:r w:rsidR="00B1042A">
        <w:rPr>
          <w:rFonts w:ascii="Times New Roman" w:hAnsi="Times New Roman" w:cs="Times New Roman"/>
          <w:sz w:val="24"/>
          <w:szCs w:val="24"/>
        </w:rPr>
        <w:t xml:space="preserve"> думите  „Спортни обекти в сгради“ да бъдат заменени с думите</w:t>
      </w:r>
      <w:r w:rsidR="007A241D">
        <w:rPr>
          <w:rFonts w:ascii="Times New Roman" w:hAnsi="Times New Roman" w:cs="Times New Roman"/>
          <w:sz w:val="24"/>
          <w:szCs w:val="24"/>
        </w:rPr>
        <w:t xml:space="preserve"> </w:t>
      </w:r>
      <w:r w:rsidR="00AD77AB">
        <w:rPr>
          <w:rFonts w:ascii="Times New Roman" w:hAnsi="Times New Roman" w:cs="Times New Roman"/>
          <w:sz w:val="24"/>
          <w:szCs w:val="24"/>
        </w:rPr>
        <w:t>„</w:t>
      </w:r>
      <w:r w:rsidR="006F1DA0">
        <w:rPr>
          <w:rFonts w:ascii="Times New Roman" w:hAnsi="Times New Roman" w:cs="Times New Roman"/>
          <w:sz w:val="24"/>
          <w:szCs w:val="24"/>
        </w:rPr>
        <w:t>Спортни обекти</w:t>
      </w:r>
      <w:r w:rsidR="007A241D" w:rsidRPr="00AD77AB">
        <w:rPr>
          <w:rFonts w:ascii="Times New Roman" w:hAnsi="Times New Roman" w:cs="Times New Roman"/>
          <w:sz w:val="24"/>
          <w:szCs w:val="24"/>
        </w:rPr>
        <w:t xml:space="preserve"> и части от тях</w:t>
      </w:r>
      <w:r w:rsidR="00AD77AB" w:rsidRPr="00AD77AB">
        <w:rPr>
          <w:rFonts w:ascii="Times New Roman" w:hAnsi="Times New Roman" w:cs="Times New Roman"/>
          <w:sz w:val="24"/>
          <w:szCs w:val="24"/>
        </w:rPr>
        <w:t>“</w:t>
      </w:r>
      <w:r w:rsidR="00AD77AB">
        <w:rPr>
          <w:rFonts w:ascii="Times New Roman" w:hAnsi="Times New Roman" w:cs="Times New Roman"/>
          <w:sz w:val="24"/>
          <w:szCs w:val="24"/>
        </w:rPr>
        <w:t>,</w:t>
      </w:r>
      <w:r w:rsidR="00B1042A">
        <w:rPr>
          <w:rFonts w:ascii="Times New Roman" w:hAnsi="Times New Roman" w:cs="Times New Roman"/>
          <w:sz w:val="24"/>
          <w:szCs w:val="24"/>
        </w:rPr>
        <w:t xml:space="preserve"> а </w:t>
      </w:r>
      <w:r w:rsidR="00711707">
        <w:rPr>
          <w:rFonts w:ascii="Times New Roman" w:hAnsi="Times New Roman" w:cs="Times New Roman"/>
          <w:sz w:val="24"/>
          <w:szCs w:val="24"/>
        </w:rPr>
        <w:t>думата „Други“ да бъде заменена с</w:t>
      </w:r>
      <w:r w:rsidR="00AD77AB">
        <w:rPr>
          <w:rFonts w:ascii="Times New Roman" w:hAnsi="Times New Roman" w:cs="Times New Roman"/>
          <w:sz w:val="24"/>
          <w:szCs w:val="24"/>
        </w:rPr>
        <w:t xml:space="preserve"> думите</w:t>
      </w:r>
      <w:r w:rsidR="00711707">
        <w:rPr>
          <w:rFonts w:ascii="Times New Roman" w:hAnsi="Times New Roman" w:cs="Times New Roman"/>
          <w:sz w:val="24"/>
          <w:szCs w:val="24"/>
        </w:rPr>
        <w:t xml:space="preserve"> „Финансово-кредитни, застрахователни и хазартни дейности“.</w:t>
      </w:r>
    </w:p>
    <w:p w:rsidR="00923976" w:rsidRDefault="00923976" w:rsidP="00741E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 налага да бъдат създадени нови колони </w:t>
      </w:r>
      <w:r w:rsidR="00D726BD">
        <w:rPr>
          <w:rFonts w:ascii="Times New Roman" w:hAnsi="Times New Roman" w:cs="Times New Roman"/>
          <w:sz w:val="24"/>
          <w:szCs w:val="24"/>
        </w:rPr>
        <w:t>с определяне на месечни наемни базисни цени за посочените по-горе дейности</w:t>
      </w:r>
      <w:r w:rsidR="00223363">
        <w:rPr>
          <w:rFonts w:ascii="Times New Roman" w:hAnsi="Times New Roman" w:cs="Times New Roman"/>
          <w:sz w:val="24"/>
          <w:szCs w:val="24"/>
        </w:rPr>
        <w:t xml:space="preserve"> съобразно това в коя зона попада общинския имот, който следва да бъде отдаден под наем</w:t>
      </w:r>
      <w:r w:rsidR="00925723">
        <w:rPr>
          <w:rFonts w:ascii="Times New Roman" w:hAnsi="Times New Roman" w:cs="Times New Roman"/>
          <w:sz w:val="24"/>
          <w:szCs w:val="24"/>
        </w:rPr>
        <w:t xml:space="preserve"> респ. отменяне и приемане на ново Приложение № 1 към Наредба № 2 на Общински съвет Разград за придобиване, управление и разпореждане с имоти и вещи – общинска собственост</w:t>
      </w:r>
      <w:r w:rsidR="00223363">
        <w:rPr>
          <w:rFonts w:ascii="Times New Roman" w:hAnsi="Times New Roman" w:cs="Times New Roman"/>
          <w:sz w:val="24"/>
          <w:szCs w:val="24"/>
        </w:rPr>
        <w:t>.</w:t>
      </w:r>
    </w:p>
    <w:p w:rsidR="00223363" w:rsidRPr="005B0F91" w:rsidRDefault="00223363" w:rsidP="00741E4A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определяне размера на </w:t>
      </w:r>
      <w:r w:rsidR="008A354C">
        <w:rPr>
          <w:rFonts w:ascii="Times New Roman" w:hAnsi="Times New Roman" w:cs="Times New Roman"/>
          <w:sz w:val="24"/>
          <w:szCs w:val="24"/>
        </w:rPr>
        <w:t>месечните наемни базисни цени</w:t>
      </w:r>
      <w:r w:rsidR="00C11424">
        <w:rPr>
          <w:rFonts w:ascii="Times New Roman" w:hAnsi="Times New Roman" w:cs="Times New Roman"/>
          <w:sz w:val="24"/>
          <w:szCs w:val="24"/>
        </w:rPr>
        <w:t xml:space="preserve"> за предлаганите нови дейности</w:t>
      </w:r>
      <w:r w:rsidR="008A354C">
        <w:rPr>
          <w:rFonts w:ascii="Times New Roman" w:hAnsi="Times New Roman" w:cs="Times New Roman"/>
          <w:sz w:val="24"/>
          <w:szCs w:val="24"/>
        </w:rPr>
        <w:t xml:space="preserve"> е направено сравнение с такива цени определени от общинските съвети на други общини</w:t>
      </w:r>
      <w:r w:rsidR="00234CC4">
        <w:rPr>
          <w:rFonts w:ascii="Times New Roman" w:hAnsi="Times New Roman" w:cs="Times New Roman"/>
          <w:sz w:val="24"/>
          <w:szCs w:val="24"/>
        </w:rPr>
        <w:t>.</w:t>
      </w:r>
      <w:r w:rsidR="008A3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8C1" w:rsidRDefault="00B628C1" w:rsidP="005B0F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6263" w:rsidRDefault="005B0F91" w:rsidP="005B0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46263" w:rsidRDefault="00146263" w:rsidP="005B0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0F91" w:rsidRDefault="00B22791" w:rsidP="0014626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791">
        <w:rPr>
          <w:rFonts w:ascii="Times New Roman" w:hAnsi="Times New Roman" w:cs="Times New Roman"/>
          <w:b/>
          <w:sz w:val="24"/>
          <w:szCs w:val="24"/>
        </w:rPr>
        <w:lastRenderedPageBreak/>
        <w:t>1.Ос</w:t>
      </w:r>
      <w:r>
        <w:rPr>
          <w:rFonts w:ascii="Times New Roman" w:hAnsi="Times New Roman" w:cs="Times New Roman"/>
          <w:b/>
          <w:sz w:val="24"/>
          <w:szCs w:val="24"/>
        </w:rPr>
        <w:t>новни</w:t>
      </w:r>
      <w:r w:rsidR="005B0F91" w:rsidRPr="00D9339B">
        <w:rPr>
          <w:rFonts w:ascii="Times New Roman" w:hAnsi="Times New Roman" w:cs="Times New Roman"/>
          <w:b/>
          <w:sz w:val="24"/>
          <w:szCs w:val="24"/>
        </w:rPr>
        <w:t xml:space="preserve"> цел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5B0F91" w:rsidRPr="00B22791">
        <w:rPr>
          <w:rFonts w:ascii="Times New Roman" w:hAnsi="Times New Roman" w:cs="Times New Roman"/>
          <w:b/>
          <w:sz w:val="24"/>
          <w:szCs w:val="24"/>
        </w:rPr>
        <w:t>, които се поставя</w:t>
      </w:r>
      <w:r w:rsidRPr="00B22791">
        <w:rPr>
          <w:rFonts w:ascii="Times New Roman" w:hAnsi="Times New Roman" w:cs="Times New Roman"/>
          <w:b/>
          <w:sz w:val="24"/>
          <w:szCs w:val="24"/>
        </w:rPr>
        <w:t>т</w:t>
      </w:r>
      <w:r w:rsidR="005B0F91" w:rsidRPr="00B22791">
        <w:rPr>
          <w:rFonts w:ascii="Times New Roman" w:hAnsi="Times New Roman" w:cs="Times New Roman"/>
          <w:b/>
          <w:sz w:val="24"/>
          <w:szCs w:val="24"/>
        </w:rPr>
        <w:t>:</w:t>
      </w:r>
    </w:p>
    <w:p w:rsidR="005B0F91" w:rsidRDefault="00B22791" w:rsidP="00B22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02AE9">
        <w:rPr>
          <w:rFonts w:ascii="Times New Roman" w:hAnsi="Times New Roman" w:cs="Times New Roman"/>
          <w:sz w:val="24"/>
          <w:szCs w:val="24"/>
        </w:rPr>
        <w:t xml:space="preserve"> С приемането на изменение и допълнение</w:t>
      </w:r>
      <w:r w:rsidR="000D34B2">
        <w:rPr>
          <w:rFonts w:ascii="Times New Roman" w:hAnsi="Times New Roman" w:cs="Times New Roman"/>
          <w:sz w:val="24"/>
          <w:szCs w:val="24"/>
        </w:rPr>
        <w:t xml:space="preserve"> в посочената Н</w:t>
      </w:r>
      <w:r>
        <w:rPr>
          <w:rFonts w:ascii="Times New Roman" w:hAnsi="Times New Roman" w:cs="Times New Roman"/>
          <w:sz w:val="24"/>
          <w:szCs w:val="24"/>
        </w:rPr>
        <w:t>аредба на Общински съвет Разград се цели същата да се прив</w:t>
      </w:r>
      <w:r w:rsidR="00602AE9">
        <w:rPr>
          <w:rFonts w:ascii="Times New Roman" w:hAnsi="Times New Roman" w:cs="Times New Roman"/>
          <w:sz w:val="24"/>
          <w:szCs w:val="24"/>
        </w:rPr>
        <w:t>еде в съответствие с изискванията на</w:t>
      </w:r>
      <w:r w:rsidR="00B643D3">
        <w:rPr>
          <w:rFonts w:ascii="Times New Roman" w:hAnsi="Times New Roman" w:cs="Times New Roman"/>
          <w:sz w:val="24"/>
          <w:szCs w:val="24"/>
        </w:rPr>
        <w:t xml:space="preserve"> Закона за общинската собственост,</w:t>
      </w:r>
      <w:r w:rsidR="00E91778">
        <w:rPr>
          <w:rFonts w:ascii="Times New Roman" w:hAnsi="Times New Roman" w:cs="Times New Roman"/>
          <w:sz w:val="24"/>
          <w:szCs w:val="24"/>
        </w:rPr>
        <w:t xml:space="preserve"> </w:t>
      </w:r>
      <w:r w:rsidR="004074A1">
        <w:rPr>
          <w:rFonts w:ascii="Times New Roman" w:hAnsi="Times New Roman" w:cs="Times New Roman"/>
          <w:sz w:val="24"/>
          <w:szCs w:val="24"/>
        </w:rPr>
        <w:t>Закона за устройство на територията</w:t>
      </w:r>
      <w:r w:rsidR="004C149A">
        <w:rPr>
          <w:rFonts w:ascii="Times New Roman" w:hAnsi="Times New Roman" w:cs="Times New Roman"/>
          <w:sz w:val="24"/>
          <w:szCs w:val="24"/>
        </w:rPr>
        <w:t xml:space="preserve"> и др. </w:t>
      </w:r>
      <w:proofErr w:type="spellStart"/>
      <w:r w:rsidR="004C149A">
        <w:rPr>
          <w:rFonts w:ascii="Times New Roman" w:hAnsi="Times New Roman" w:cs="Times New Roman"/>
          <w:sz w:val="24"/>
          <w:szCs w:val="24"/>
        </w:rPr>
        <w:t>относими</w:t>
      </w:r>
      <w:proofErr w:type="spellEnd"/>
      <w:r w:rsidR="004C149A">
        <w:rPr>
          <w:rFonts w:ascii="Times New Roman" w:hAnsi="Times New Roman" w:cs="Times New Roman"/>
          <w:sz w:val="24"/>
          <w:szCs w:val="24"/>
        </w:rPr>
        <w:t xml:space="preserve"> нормативни актове,</w:t>
      </w:r>
      <w:r w:rsidR="002D39F3">
        <w:rPr>
          <w:rFonts w:ascii="Times New Roman" w:hAnsi="Times New Roman" w:cs="Times New Roman"/>
          <w:sz w:val="24"/>
          <w:szCs w:val="24"/>
        </w:rPr>
        <w:t xml:space="preserve"> а също така и да се прецизира</w:t>
      </w:r>
      <w:r w:rsidR="00602AE9">
        <w:rPr>
          <w:rFonts w:ascii="Times New Roman" w:hAnsi="Times New Roman" w:cs="Times New Roman"/>
          <w:sz w:val="24"/>
          <w:szCs w:val="24"/>
        </w:rPr>
        <w:t xml:space="preserve"> </w:t>
      </w:r>
      <w:r w:rsidR="00E91778">
        <w:rPr>
          <w:rFonts w:ascii="Times New Roman" w:hAnsi="Times New Roman" w:cs="Times New Roman"/>
          <w:sz w:val="24"/>
          <w:szCs w:val="24"/>
        </w:rPr>
        <w:t>реда за</w:t>
      </w:r>
      <w:r w:rsidR="00602AE9">
        <w:rPr>
          <w:rFonts w:ascii="Times New Roman" w:hAnsi="Times New Roman" w:cs="Times New Roman"/>
          <w:sz w:val="24"/>
          <w:szCs w:val="24"/>
        </w:rPr>
        <w:t xml:space="preserve"> управлението и разпоре</w:t>
      </w:r>
      <w:r w:rsidR="00E91778">
        <w:rPr>
          <w:rFonts w:ascii="Times New Roman" w:hAnsi="Times New Roman" w:cs="Times New Roman"/>
          <w:sz w:val="24"/>
          <w:szCs w:val="24"/>
        </w:rPr>
        <w:t>ждане</w:t>
      </w:r>
      <w:r w:rsidR="00602AE9">
        <w:rPr>
          <w:rFonts w:ascii="Times New Roman" w:hAnsi="Times New Roman" w:cs="Times New Roman"/>
          <w:sz w:val="24"/>
          <w:szCs w:val="24"/>
        </w:rPr>
        <w:t xml:space="preserve"> с имоти и вещи – общинска собственост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E62" w:rsidRDefault="000A1304" w:rsidP="003C2E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2.Финансови и други средства, необходими</w:t>
      </w:r>
      <w:r w:rsidRPr="00D9339B">
        <w:rPr>
          <w:rFonts w:ascii="Times New Roman" w:hAnsi="Times New Roman" w:cs="Times New Roman"/>
          <w:b/>
          <w:sz w:val="24"/>
          <w:szCs w:val="24"/>
        </w:rPr>
        <w:t xml:space="preserve"> за прилагане </w:t>
      </w:r>
      <w:r>
        <w:rPr>
          <w:rFonts w:ascii="Times New Roman" w:hAnsi="Times New Roman" w:cs="Times New Roman"/>
          <w:b/>
          <w:sz w:val="24"/>
          <w:szCs w:val="24"/>
        </w:rPr>
        <w:t>на новата наредба –</w:t>
      </w:r>
      <w:r w:rsidR="002036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са необходими.</w:t>
      </w:r>
    </w:p>
    <w:p w:rsidR="005B0F91" w:rsidRPr="00B22791" w:rsidRDefault="000A1304" w:rsidP="003C2E62">
      <w:pPr>
        <w:spacing w:after="0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22791">
        <w:rPr>
          <w:rFonts w:ascii="Times New Roman" w:hAnsi="Times New Roman" w:cs="Times New Roman"/>
          <w:b/>
          <w:sz w:val="24"/>
          <w:szCs w:val="24"/>
        </w:rPr>
        <w:t>.</w:t>
      </w:r>
      <w:r w:rsidR="005B0F91" w:rsidRPr="00B22791">
        <w:rPr>
          <w:rFonts w:ascii="Times New Roman" w:hAnsi="Times New Roman" w:cs="Times New Roman"/>
          <w:b/>
          <w:sz w:val="24"/>
          <w:szCs w:val="24"/>
        </w:rPr>
        <w:t>Очаквани резултати:</w:t>
      </w:r>
    </w:p>
    <w:p w:rsidR="005B0F91" w:rsidRDefault="0091292A" w:rsidP="003C2E62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Съобразяване и синхронизиране с действащата нормативна уредба относно законосъобразно управление и разпореждане с имоти и вещи – общинска собственост</w:t>
      </w:r>
      <w:r w:rsidR="000A1304">
        <w:rPr>
          <w:rFonts w:ascii="Times New Roman" w:hAnsi="Times New Roman" w:cs="Times New Roman"/>
          <w:sz w:val="24"/>
          <w:szCs w:val="24"/>
        </w:rPr>
        <w:t>.</w:t>
      </w:r>
    </w:p>
    <w:p w:rsidR="005B0F91" w:rsidRDefault="005B0F91" w:rsidP="000A13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39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400AA">
        <w:rPr>
          <w:rFonts w:ascii="Times New Roman" w:hAnsi="Times New Roman" w:cs="Times New Roman"/>
          <w:b/>
          <w:sz w:val="24"/>
          <w:szCs w:val="24"/>
        </w:rPr>
        <w:t>4.</w:t>
      </w:r>
      <w:r w:rsidR="000E102F">
        <w:rPr>
          <w:rFonts w:ascii="Times New Roman" w:hAnsi="Times New Roman" w:cs="Times New Roman"/>
          <w:b/>
          <w:sz w:val="24"/>
          <w:szCs w:val="24"/>
        </w:rPr>
        <w:t xml:space="preserve"> Анализ за с</w:t>
      </w:r>
      <w:r w:rsidRPr="00D9339B">
        <w:rPr>
          <w:rFonts w:ascii="Times New Roman" w:hAnsi="Times New Roman" w:cs="Times New Roman"/>
          <w:b/>
          <w:sz w:val="24"/>
          <w:szCs w:val="24"/>
        </w:rPr>
        <w:t>ъответствие с правото на Европейския съюз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B0F91" w:rsidRDefault="005B0F91" w:rsidP="000E10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0AA">
        <w:rPr>
          <w:rFonts w:ascii="Times New Roman" w:hAnsi="Times New Roman" w:cs="Times New Roman"/>
          <w:sz w:val="24"/>
          <w:szCs w:val="24"/>
        </w:rPr>
        <w:t>Предлаганият проект</w:t>
      </w:r>
      <w:r w:rsidR="00DF7BB4">
        <w:rPr>
          <w:rFonts w:ascii="Times New Roman" w:hAnsi="Times New Roman" w:cs="Times New Roman"/>
          <w:sz w:val="24"/>
          <w:szCs w:val="24"/>
        </w:rPr>
        <w:t xml:space="preserve"> на Наредба</w:t>
      </w:r>
      <w:r w:rsidRPr="001400AA">
        <w:rPr>
          <w:rFonts w:ascii="Times New Roman" w:hAnsi="Times New Roman" w:cs="Times New Roman"/>
          <w:sz w:val="24"/>
          <w:szCs w:val="24"/>
        </w:rPr>
        <w:t xml:space="preserve"> </w:t>
      </w:r>
      <w:r w:rsidR="001400AA">
        <w:rPr>
          <w:rFonts w:ascii="Times New Roman" w:hAnsi="Times New Roman" w:cs="Times New Roman"/>
          <w:sz w:val="24"/>
          <w:szCs w:val="24"/>
        </w:rPr>
        <w:t>за изменение</w:t>
      </w:r>
      <w:r w:rsidR="0091292A">
        <w:rPr>
          <w:rFonts w:ascii="Times New Roman" w:hAnsi="Times New Roman" w:cs="Times New Roman"/>
          <w:sz w:val="24"/>
          <w:szCs w:val="24"/>
        </w:rPr>
        <w:t xml:space="preserve"> и допълнение</w:t>
      </w:r>
      <w:r w:rsidR="001400AA">
        <w:rPr>
          <w:rFonts w:ascii="Times New Roman" w:hAnsi="Times New Roman" w:cs="Times New Roman"/>
          <w:sz w:val="24"/>
          <w:szCs w:val="24"/>
        </w:rPr>
        <w:t xml:space="preserve"> на Наредба № 2 на Общински съвет Разград за придобиване, управление и разпореждане с имоти и вещи</w:t>
      </w:r>
      <w:r w:rsidR="00203611">
        <w:rPr>
          <w:rFonts w:ascii="Times New Roman" w:hAnsi="Times New Roman" w:cs="Times New Roman"/>
          <w:sz w:val="24"/>
          <w:szCs w:val="24"/>
        </w:rPr>
        <w:t xml:space="preserve"> – </w:t>
      </w:r>
      <w:r w:rsidR="001400AA">
        <w:rPr>
          <w:rFonts w:ascii="Times New Roman" w:hAnsi="Times New Roman" w:cs="Times New Roman"/>
          <w:sz w:val="24"/>
          <w:szCs w:val="24"/>
        </w:rPr>
        <w:t xml:space="preserve">общинска собственост </w:t>
      </w:r>
      <w:r w:rsidRPr="001400AA">
        <w:rPr>
          <w:rFonts w:ascii="Times New Roman" w:hAnsi="Times New Roman" w:cs="Times New Roman"/>
          <w:sz w:val="24"/>
          <w:szCs w:val="24"/>
        </w:rPr>
        <w:t>е разработен в съответствие с разпоредбите на Европейското законодателство – Европейската харта за местно самоуправление, както и с директиви на Европейската общност, св</w:t>
      </w:r>
      <w:r w:rsidR="001400AA">
        <w:rPr>
          <w:rFonts w:ascii="Times New Roman" w:hAnsi="Times New Roman" w:cs="Times New Roman"/>
          <w:sz w:val="24"/>
          <w:szCs w:val="24"/>
        </w:rPr>
        <w:t>ързани с тази материя, предвид с</w:t>
      </w:r>
      <w:r w:rsidRPr="001400AA">
        <w:rPr>
          <w:rFonts w:ascii="Times New Roman" w:hAnsi="Times New Roman" w:cs="Times New Roman"/>
          <w:sz w:val="24"/>
          <w:szCs w:val="24"/>
        </w:rPr>
        <w:t>ъотве</w:t>
      </w:r>
      <w:r w:rsidR="00B553CE">
        <w:rPr>
          <w:rFonts w:ascii="Times New Roman" w:hAnsi="Times New Roman" w:cs="Times New Roman"/>
          <w:sz w:val="24"/>
          <w:szCs w:val="24"/>
        </w:rPr>
        <w:t>т</w:t>
      </w:r>
      <w:r w:rsidRPr="001400AA">
        <w:rPr>
          <w:rFonts w:ascii="Times New Roman" w:hAnsi="Times New Roman" w:cs="Times New Roman"/>
          <w:sz w:val="24"/>
          <w:szCs w:val="24"/>
        </w:rPr>
        <w:t>ствието на основни нормативни акто</w:t>
      </w:r>
      <w:r w:rsidR="00146263">
        <w:rPr>
          <w:rFonts w:ascii="Times New Roman" w:hAnsi="Times New Roman" w:cs="Times New Roman"/>
          <w:sz w:val="24"/>
          <w:szCs w:val="24"/>
        </w:rPr>
        <w:t>ве /</w:t>
      </w:r>
      <w:proofErr w:type="spellStart"/>
      <w:r w:rsidR="00146263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1400AA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1400AA">
        <w:rPr>
          <w:rFonts w:ascii="Times New Roman" w:hAnsi="Times New Roman" w:cs="Times New Roman"/>
          <w:sz w:val="24"/>
          <w:szCs w:val="24"/>
        </w:rPr>
        <w:t xml:space="preserve">, </w:t>
      </w:r>
      <w:r w:rsidRPr="001400AA">
        <w:rPr>
          <w:rFonts w:ascii="Times New Roman" w:hAnsi="Times New Roman" w:cs="Times New Roman"/>
          <w:sz w:val="24"/>
          <w:szCs w:val="24"/>
        </w:rPr>
        <w:t>Закона за общинската собственост</w:t>
      </w:r>
      <w:r w:rsidR="00E91778">
        <w:rPr>
          <w:rFonts w:ascii="Times New Roman" w:hAnsi="Times New Roman" w:cs="Times New Roman"/>
          <w:sz w:val="24"/>
          <w:szCs w:val="24"/>
        </w:rPr>
        <w:t>, Закона за</w:t>
      </w:r>
      <w:r w:rsidR="00D0390E">
        <w:rPr>
          <w:rFonts w:ascii="Times New Roman" w:hAnsi="Times New Roman" w:cs="Times New Roman"/>
          <w:sz w:val="24"/>
          <w:szCs w:val="24"/>
        </w:rPr>
        <w:t xml:space="preserve"> устройство на територията</w:t>
      </w:r>
      <w:r w:rsidR="00E91778">
        <w:rPr>
          <w:rFonts w:ascii="Times New Roman" w:hAnsi="Times New Roman" w:cs="Times New Roman"/>
          <w:sz w:val="24"/>
          <w:szCs w:val="24"/>
        </w:rPr>
        <w:t xml:space="preserve"> </w:t>
      </w:r>
      <w:r w:rsidR="001400AA">
        <w:rPr>
          <w:rFonts w:ascii="Times New Roman" w:hAnsi="Times New Roman" w:cs="Times New Roman"/>
          <w:sz w:val="24"/>
          <w:szCs w:val="24"/>
        </w:rPr>
        <w:t>и др.</w:t>
      </w:r>
      <w:r w:rsidRPr="001400AA">
        <w:rPr>
          <w:rFonts w:ascii="Times New Roman" w:hAnsi="Times New Roman" w:cs="Times New Roman"/>
          <w:sz w:val="24"/>
          <w:szCs w:val="24"/>
        </w:rPr>
        <w:t>/ с тях.</w:t>
      </w:r>
    </w:p>
    <w:p w:rsidR="007B3C3C" w:rsidRPr="005C625E" w:rsidRDefault="007B3C3C" w:rsidP="005C18F3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</w:pPr>
      <w:r w:rsidRPr="007B3C3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Изготвеният проект, в съответствие с изискванията на чл. 26, ал. 3 и ал. 4 от Закона за нормативните актове е публикуван на интернет страницата на Община Разград на </w:t>
      </w:r>
      <w:r w:rsidR="00404038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6.06.</w:t>
      </w:r>
      <w:r w:rsidR="005C18F3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 xml:space="preserve">2024 </w:t>
      </w:r>
      <w:r w:rsidRPr="005C625E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г</w:t>
      </w:r>
      <w:r w:rsidR="005C625E" w:rsidRPr="005C625E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одина</w:t>
      </w:r>
      <w:r w:rsidRPr="005C625E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 xml:space="preserve">. </w:t>
      </w:r>
    </w:p>
    <w:p w:rsidR="00F54379" w:rsidRPr="00F54379" w:rsidRDefault="003C2E62" w:rsidP="00F54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8F3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ab/>
      </w:r>
      <w:bookmarkStart w:id="0" w:name="_GoBack"/>
      <w:bookmarkEnd w:id="0"/>
      <w:r w:rsidR="00F54379" w:rsidRPr="005C18F3">
        <w:rPr>
          <w:rFonts w:ascii="Times New Roman" w:hAnsi="Times New Roman" w:cs="Times New Roman"/>
          <w:sz w:val="24"/>
          <w:szCs w:val="24"/>
        </w:rPr>
        <w:t>Предвид гореизложеното</w:t>
      </w:r>
      <w:r w:rsidR="00F54379" w:rsidRPr="00F54379">
        <w:rPr>
          <w:rFonts w:ascii="Times New Roman" w:hAnsi="Times New Roman" w:cs="Times New Roman"/>
          <w:sz w:val="24"/>
          <w:szCs w:val="24"/>
        </w:rPr>
        <w:t xml:space="preserve"> и на основание чл. 76, ал. 3, чл. 77 и чл.79 от </w:t>
      </w:r>
      <w:proofErr w:type="spellStart"/>
      <w:r w:rsidR="00F54379" w:rsidRPr="00F54379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="00F54379" w:rsidRPr="00F54379">
        <w:rPr>
          <w:rFonts w:ascii="Times New Roman" w:hAnsi="Times New Roman" w:cs="Times New Roman"/>
          <w:sz w:val="24"/>
          <w:szCs w:val="24"/>
        </w:rPr>
        <w:t xml:space="preserve"> кодекс, чл.8, чл. 11, ал. 3 и чл. 28, ал. 1 от Закона за нормативните актове, Указ № 883 от 24.04.1974 година за прилагане на Закона за нормативните актове, чл.21, ал.1, т.23, ал. 2 и чл.22, ал.1 от Закона за местното самоуправление и местната администрация, предлагам Общински съвет Разград да приеме следното</w:t>
      </w:r>
    </w:p>
    <w:p w:rsidR="003C2E62" w:rsidRDefault="003C2E62" w:rsidP="003C2E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2E62" w:rsidRDefault="00985DFA" w:rsidP="003C2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Е Ш Е Н И Е</w:t>
      </w:r>
      <w:r w:rsidR="003C2E62" w:rsidRPr="003C2E62">
        <w:rPr>
          <w:rFonts w:ascii="Times New Roman" w:hAnsi="Times New Roman" w:cs="Times New Roman"/>
          <w:b/>
          <w:sz w:val="24"/>
          <w:szCs w:val="24"/>
        </w:rPr>
        <w:t>:</w:t>
      </w:r>
    </w:p>
    <w:p w:rsidR="00BC2E6F" w:rsidRDefault="00BC2E6F" w:rsidP="00BC2E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E62" w:rsidRDefault="003C2E62" w:rsidP="00AE34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492">
        <w:rPr>
          <w:rFonts w:ascii="Times New Roman" w:hAnsi="Times New Roman" w:cs="Times New Roman"/>
          <w:sz w:val="24"/>
          <w:szCs w:val="24"/>
        </w:rPr>
        <w:t>Приема</w:t>
      </w:r>
      <w:r w:rsidR="007B1B3A">
        <w:rPr>
          <w:rFonts w:ascii="Times New Roman" w:hAnsi="Times New Roman" w:cs="Times New Roman"/>
          <w:sz w:val="24"/>
          <w:szCs w:val="24"/>
        </w:rPr>
        <w:t xml:space="preserve"> Наредба за</w:t>
      </w:r>
      <w:r w:rsidRPr="00AE3492">
        <w:rPr>
          <w:rFonts w:ascii="Times New Roman" w:hAnsi="Times New Roman" w:cs="Times New Roman"/>
          <w:sz w:val="24"/>
          <w:szCs w:val="24"/>
        </w:rPr>
        <w:t xml:space="preserve"> изменение</w:t>
      </w:r>
      <w:r w:rsidR="00B63BB2" w:rsidRPr="00AE3492">
        <w:rPr>
          <w:rFonts w:ascii="Times New Roman" w:hAnsi="Times New Roman" w:cs="Times New Roman"/>
          <w:sz w:val="24"/>
          <w:szCs w:val="24"/>
        </w:rPr>
        <w:t xml:space="preserve"> и допълнение</w:t>
      </w:r>
      <w:r w:rsidRPr="00AE3492">
        <w:rPr>
          <w:rFonts w:ascii="Times New Roman" w:hAnsi="Times New Roman" w:cs="Times New Roman"/>
          <w:sz w:val="24"/>
          <w:szCs w:val="24"/>
        </w:rPr>
        <w:t xml:space="preserve"> на Наредба № 2 </w:t>
      </w:r>
      <w:r w:rsidR="00591ABF" w:rsidRPr="00AE3492">
        <w:rPr>
          <w:rFonts w:ascii="Times New Roman" w:hAnsi="Times New Roman" w:cs="Times New Roman"/>
          <w:sz w:val="24"/>
          <w:szCs w:val="24"/>
        </w:rPr>
        <w:t>на Общински съвет Разград за придобиване, управление и разпореждане с имоти и вещи</w:t>
      </w:r>
      <w:r w:rsidR="0026441B" w:rsidRPr="00AE3492">
        <w:rPr>
          <w:rFonts w:ascii="Times New Roman" w:hAnsi="Times New Roman" w:cs="Times New Roman"/>
          <w:sz w:val="24"/>
          <w:szCs w:val="24"/>
        </w:rPr>
        <w:t xml:space="preserve"> – </w:t>
      </w:r>
      <w:r w:rsidR="00591ABF" w:rsidRPr="00AE3492">
        <w:rPr>
          <w:rFonts w:ascii="Times New Roman" w:hAnsi="Times New Roman" w:cs="Times New Roman"/>
          <w:sz w:val="24"/>
          <w:szCs w:val="24"/>
        </w:rPr>
        <w:t>общинска собственост, както следва:</w:t>
      </w:r>
    </w:p>
    <w:p w:rsidR="002810FC" w:rsidRDefault="003D0F03" w:rsidP="00AE34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05C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§1.</w:t>
      </w:r>
      <w:r w:rsidR="007F36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чл. 3</w:t>
      </w:r>
      <w:r w:rsidR="002810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правят следните изменения:</w:t>
      </w:r>
    </w:p>
    <w:p w:rsidR="00D9615D" w:rsidRPr="00D9615D" w:rsidRDefault="00157595" w:rsidP="00C423A5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F366D">
        <w:rPr>
          <w:rFonts w:ascii="Times New Roman" w:eastAsia="Times New Roman" w:hAnsi="Times New Roman" w:cs="Times New Roman"/>
          <w:sz w:val="24"/>
          <w:szCs w:val="24"/>
          <w:lang w:eastAsia="bg-BG"/>
        </w:rPr>
        <w:t>В алинея 3</w:t>
      </w:r>
      <w:r w:rsidR="001B10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думата</w:t>
      </w:r>
      <w:r w:rsidR="00D9615D" w:rsidRPr="00D961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B10BD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="00D9615D" w:rsidRPr="00D9615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дирекция</w:t>
      </w:r>
      <w:proofErr w:type="spellEnd"/>
      <w:r w:rsidR="001B10BD">
        <w:rPr>
          <w:rFonts w:ascii="Times New Roman" w:eastAsia="Times New Roman" w:hAnsi="Times New Roman" w:cs="Times New Roman"/>
          <w:sz w:val="24"/>
          <w:szCs w:val="24"/>
          <w:lang w:eastAsia="bg-BG"/>
        </w:rPr>
        <w:t>“ се заменя с думата „отдел“</w:t>
      </w:r>
      <w:r w:rsidR="00D9615D" w:rsidRPr="00D9615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“</w:t>
      </w:r>
    </w:p>
    <w:p w:rsidR="002810FC" w:rsidRPr="002810FC" w:rsidRDefault="00307A43" w:rsidP="00C423A5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E5C6A">
        <w:rPr>
          <w:rFonts w:ascii="Times New Roman" w:eastAsia="Times New Roman" w:hAnsi="Times New Roman" w:cs="Times New Roman"/>
          <w:sz w:val="24"/>
          <w:szCs w:val="24"/>
          <w:lang w:eastAsia="bg-BG"/>
        </w:rPr>
        <w:t>В алинея 5, изречение</w:t>
      </w:r>
      <w:r w:rsidR="00366E5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трето се заличава</w:t>
      </w:r>
      <w:r w:rsidR="002810FC" w:rsidRPr="002810FC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036496" w:rsidRDefault="002A3033" w:rsidP="00036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8D2C5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24E" w:rsidRPr="00AE3492" w:rsidRDefault="00036496" w:rsidP="007A42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05C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§2</w:t>
      </w:r>
      <w:r w:rsidR="00E97208" w:rsidRPr="008605C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E972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A424E" w:rsidRPr="00AE3492">
        <w:rPr>
          <w:rFonts w:ascii="Times New Roman" w:eastAsia="Times New Roman" w:hAnsi="Times New Roman" w:cs="Times New Roman"/>
          <w:sz w:val="24"/>
          <w:szCs w:val="24"/>
          <w:lang w:eastAsia="bg-BG"/>
        </w:rPr>
        <w:t>В чл. 1</w:t>
      </w:r>
      <w:r w:rsidR="007A424E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3</w:t>
      </w:r>
      <w:r w:rsidR="007A424E">
        <w:rPr>
          <w:rFonts w:ascii="Times New Roman" w:eastAsia="Times New Roman" w:hAnsi="Times New Roman" w:cs="Times New Roman"/>
          <w:sz w:val="24"/>
          <w:szCs w:val="24"/>
          <w:lang w:eastAsia="bg-BG"/>
        </w:rPr>
        <w:t>, ал. 2 след края на текста се добавят думите „от тази наредба“;</w:t>
      </w:r>
    </w:p>
    <w:p w:rsidR="007A424E" w:rsidRDefault="007A424E" w:rsidP="000364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</w:p>
    <w:p w:rsidR="00B63BB2" w:rsidRPr="00AE3492" w:rsidRDefault="007A424E" w:rsidP="000364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424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§3.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63BB2" w:rsidRPr="00AE3492">
        <w:rPr>
          <w:rFonts w:ascii="Times New Roman" w:eastAsia="Times New Roman" w:hAnsi="Times New Roman" w:cs="Times New Roman"/>
          <w:sz w:val="24"/>
          <w:szCs w:val="24"/>
          <w:lang w:eastAsia="bg-BG"/>
        </w:rPr>
        <w:t>В чл. 1</w:t>
      </w:r>
      <w:r w:rsidR="00CC28B7">
        <w:rPr>
          <w:rFonts w:ascii="Times New Roman" w:eastAsia="Times New Roman" w:hAnsi="Times New Roman" w:cs="Times New Roman"/>
          <w:sz w:val="24"/>
          <w:szCs w:val="24"/>
          <w:lang w:eastAsia="bg-BG"/>
        </w:rPr>
        <w:t>6, ал. 2 след</w:t>
      </w:r>
      <w:r w:rsidR="003760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края на текста се добавя</w:t>
      </w:r>
      <w:r w:rsidR="002A3033">
        <w:rPr>
          <w:rFonts w:ascii="Times New Roman" w:eastAsia="Times New Roman" w:hAnsi="Times New Roman" w:cs="Times New Roman"/>
          <w:sz w:val="24"/>
          <w:szCs w:val="24"/>
          <w:lang w:eastAsia="bg-BG"/>
        </w:rPr>
        <w:t>т думите</w:t>
      </w:r>
      <w:r w:rsidR="003760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950AD">
        <w:rPr>
          <w:rFonts w:ascii="Times New Roman" w:eastAsia="Times New Roman" w:hAnsi="Times New Roman" w:cs="Times New Roman"/>
          <w:sz w:val="24"/>
          <w:szCs w:val="24"/>
          <w:lang w:eastAsia="bg-BG"/>
        </w:rPr>
        <w:t>„от тази наредба“;</w:t>
      </w:r>
    </w:p>
    <w:p w:rsidR="00036496" w:rsidRDefault="003E52DC" w:rsidP="007950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34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</w:t>
      </w:r>
      <w:r w:rsidR="002A30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97208" w:rsidRDefault="007A424E" w:rsidP="00036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§4</w:t>
      </w:r>
      <w:r w:rsidR="00E97208" w:rsidRPr="002900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E97208" w:rsidRPr="00E97208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 xml:space="preserve"> </w:t>
      </w:r>
      <w:r w:rsidR="00E97208" w:rsidRPr="00E97208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="002A3033">
        <w:rPr>
          <w:rFonts w:ascii="Times New Roman" w:eastAsia="Times New Roman" w:hAnsi="Times New Roman" w:cs="Times New Roman"/>
          <w:sz w:val="24"/>
          <w:szCs w:val="24"/>
          <w:lang w:eastAsia="bg-BG"/>
        </w:rPr>
        <w:t>В чл. 17а</w:t>
      </w:r>
      <w:r w:rsidR="00E972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C28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</w:t>
      </w:r>
      <w:r w:rsidR="002A3033">
        <w:rPr>
          <w:rFonts w:ascii="Times New Roman" w:eastAsia="Times New Roman" w:hAnsi="Times New Roman" w:cs="Times New Roman"/>
          <w:sz w:val="24"/>
          <w:szCs w:val="24"/>
          <w:lang w:eastAsia="bg-BG"/>
        </w:rPr>
        <w:t>края на текста се добавят думите „от тази наредба“;</w:t>
      </w:r>
    </w:p>
    <w:p w:rsidR="00036496" w:rsidRDefault="00036496" w:rsidP="00B50EA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50EAD" w:rsidRDefault="00686C63" w:rsidP="00B50EA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§5</w:t>
      </w:r>
      <w:r w:rsidR="00A31DEF" w:rsidRPr="002900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A31DEF" w:rsidRPr="00E97208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 xml:space="preserve"> </w:t>
      </w:r>
      <w:r w:rsidR="00B50EAD" w:rsidRPr="00B50EAD">
        <w:rPr>
          <w:rFonts w:ascii="Times New Roman" w:eastAsia="Times New Roman" w:hAnsi="Times New Roman" w:cs="Times New Roman"/>
          <w:sz w:val="24"/>
          <w:szCs w:val="24"/>
          <w:lang w:eastAsia="bg-BG"/>
        </w:rPr>
        <w:t>В чл.18, ал.4 думите „или определен от него зам.-кмет” се заличават</w:t>
      </w:r>
      <w:r w:rsidR="00B50EAD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036496" w:rsidRDefault="00036496" w:rsidP="0095241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52410" w:rsidRPr="00952410" w:rsidRDefault="00686C63" w:rsidP="0095241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§6</w:t>
      </w:r>
      <w:r w:rsidR="00B50EAD" w:rsidRPr="00677D2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B50E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001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чл. 20 думите </w:t>
      </w:r>
      <w:r w:rsidR="00952410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952410" w:rsidRPr="00952410">
        <w:rPr>
          <w:rFonts w:ascii="Times New Roman" w:eastAsia="Times New Roman" w:hAnsi="Times New Roman" w:cs="Times New Roman"/>
          <w:sz w:val="24"/>
          <w:szCs w:val="24"/>
          <w:lang w:eastAsia="bg-BG"/>
        </w:rPr>
        <w:t>а за имотите, предоставени по реда на чл.19- и в случаите на чл.32, ал.3 от Закона за политическите партии</w:t>
      </w:r>
      <w:r w:rsidR="00952410">
        <w:rPr>
          <w:rFonts w:ascii="Times New Roman" w:eastAsia="Times New Roman" w:hAnsi="Times New Roman" w:cs="Times New Roman"/>
          <w:sz w:val="24"/>
          <w:szCs w:val="24"/>
          <w:lang w:eastAsia="bg-BG"/>
        </w:rPr>
        <w:t>“ се заличават.</w:t>
      </w:r>
    </w:p>
    <w:p w:rsidR="00036496" w:rsidRDefault="00036496" w:rsidP="00B50EA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50EAD" w:rsidRDefault="00686C63" w:rsidP="00B50EA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§7</w:t>
      </w:r>
      <w:r w:rsidR="00EA2759" w:rsidRPr="00677D2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EA27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A2759" w:rsidRPr="00EA2759">
        <w:rPr>
          <w:rFonts w:ascii="Times New Roman" w:eastAsia="Times New Roman" w:hAnsi="Times New Roman" w:cs="Times New Roman"/>
          <w:sz w:val="24"/>
          <w:szCs w:val="24"/>
          <w:lang w:eastAsia="bg-BG"/>
        </w:rPr>
        <w:t>В чл.26 думата „служби” се заменя</w:t>
      </w:r>
      <w:r w:rsidR="00EA27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думата</w:t>
      </w:r>
      <w:r w:rsidR="00EA2759" w:rsidRPr="00EA27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„отдели”</w:t>
      </w:r>
      <w:r w:rsidR="00EA2759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036496" w:rsidRDefault="00036496" w:rsidP="00B50EA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A2759" w:rsidRDefault="00287FB9" w:rsidP="00B50EA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§8</w:t>
      </w:r>
      <w:r w:rsidR="00EA2759" w:rsidRPr="00054C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EA27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61EB8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28а, ал. 3 се изменя така:</w:t>
      </w:r>
    </w:p>
    <w:p w:rsidR="00C61EB8" w:rsidRDefault="00CA0AAB" w:rsidP="00EB294C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DF4AAE" w:rsidRPr="00EB294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(</w:t>
      </w:r>
      <w:r w:rsidR="00C61EB8" w:rsidRPr="00EB294C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DF4AAE" w:rsidRPr="00EB294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)</w:t>
      </w:r>
      <w:r w:rsidR="00C61EB8" w:rsidRPr="00EB29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652DF6" w:rsidRPr="00EB294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Правото на собственост се придобива по пазарни цени</w:t>
      </w:r>
      <w:r w:rsidR="00A82430" w:rsidRPr="00EB294C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652DF6" w:rsidRPr="00EB29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които се определят от общинския съвет, въз основа на пазарни оценки, изготвени от оценител. Определените от общинския съвет пазарни оценки не могат да бъдат по – ниски от данъчните оценки</w:t>
      </w:r>
      <w:r w:rsidR="00FA1C59" w:rsidRPr="00EB294C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652DF6" w:rsidRPr="00EB294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E2BBC" w:rsidRDefault="00AE2BBC" w:rsidP="00EB294C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E2BBC" w:rsidRPr="00AE2BBC" w:rsidRDefault="00AE2BBC" w:rsidP="00EB294C">
      <w:pPr>
        <w:spacing w:after="0"/>
        <w:ind w:firstLine="7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E2BB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§9.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чл. 28в след края на текста се добавят думите „от тази наредба“;</w:t>
      </w:r>
    </w:p>
    <w:p w:rsidR="00036496" w:rsidRDefault="00036496" w:rsidP="00CC28B7">
      <w:pPr>
        <w:spacing w:after="0"/>
        <w:ind w:left="357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C39A5" w:rsidRDefault="00532E7C" w:rsidP="00CC28B7">
      <w:pPr>
        <w:spacing w:after="0"/>
        <w:ind w:left="357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§10</w:t>
      </w:r>
      <w:r w:rsidR="005C39A5" w:rsidRPr="00054C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5C39A5" w:rsidRPr="005C39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чл.29а след края на текста се добавя</w:t>
      </w:r>
      <w:r w:rsidR="00CC28B7">
        <w:rPr>
          <w:rFonts w:ascii="Times New Roman" w:eastAsia="Times New Roman" w:hAnsi="Times New Roman" w:cs="Times New Roman"/>
          <w:sz w:val="24"/>
          <w:szCs w:val="24"/>
          <w:lang w:eastAsia="bg-BG"/>
        </w:rPr>
        <w:t>т думите</w:t>
      </w:r>
      <w:r w:rsidR="00CA0A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="005C39A5" w:rsidRPr="005C39A5">
        <w:rPr>
          <w:rFonts w:ascii="Times New Roman" w:eastAsia="Times New Roman" w:hAnsi="Times New Roman" w:cs="Times New Roman"/>
          <w:sz w:val="24"/>
          <w:szCs w:val="24"/>
          <w:lang w:eastAsia="bg-BG"/>
        </w:rPr>
        <w:t>от тази наредба”</w:t>
      </w:r>
      <w:r w:rsidR="00CC28B7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  <w:r w:rsidR="00EB29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36496" w:rsidRDefault="00036496" w:rsidP="00CC28B7">
      <w:pPr>
        <w:spacing w:after="0"/>
        <w:ind w:left="357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C28B7" w:rsidRPr="005C39A5" w:rsidRDefault="00532E7C" w:rsidP="00CC28B7">
      <w:pPr>
        <w:spacing w:after="0"/>
        <w:ind w:left="357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§11</w:t>
      </w:r>
      <w:r w:rsidR="00CC28B7" w:rsidRPr="00054C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DF4A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чл. 31, ал. 3 се изменя така:</w:t>
      </w:r>
    </w:p>
    <w:p w:rsidR="00A82430" w:rsidRPr="00EB294C" w:rsidRDefault="00724316" w:rsidP="00EB294C">
      <w:pPr>
        <w:spacing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EB294C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Pr="00EB294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(3). </w:t>
      </w:r>
      <w:r w:rsidR="00A82430" w:rsidRPr="00EB294C">
        <w:rPr>
          <w:rFonts w:ascii="Times New Roman" w:eastAsia="Times New Roman" w:hAnsi="Times New Roman" w:cs="Times New Roman"/>
          <w:sz w:val="24"/>
          <w:szCs w:val="24"/>
          <w:lang w:eastAsia="bg-BG"/>
        </w:rPr>
        <w:t>Пр</w:t>
      </w:r>
      <w:r w:rsidR="00054C7F">
        <w:rPr>
          <w:rFonts w:ascii="Times New Roman" w:eastAsia="Times New Roman" w:hAnsi="Times New Roman" w:cs="Times New Roman"/>
          <w:sz w:val="24"/>
          <w:szCs w:val="24"/>
          <w:lang w:eastAsia="bg-BG"/>
        </w:rPr>
        <w:t>и прекратяване на съсобственост</w:t>
      </w:r>
      <w:r w:rsidR="00A82430" w:rsidRPr="00EB29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частта на общината се оценява по пазарни цени</w:t>
      </w:r>
      <w:r w:rsidR="00054C7F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A82430" w:rsidRPr="00EB29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които се определят от общинския съвет, въз основа на пазарни оценки, изготвени от оценител. Определените от общинския съвет пазарни оценки не могат да бъдат по – ниски от данъчните оценки</w:t>
      </w:r>
      <w:r w:rsidR="00DA55AD" w:rsidRPr="00EB294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DA55AD" w:rsidRPr="00EB294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DA55AD" w:rsidRPr="00EB29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Когато предложението за </w:t>
      </w:r>
      <w:r w:rsidR="00F6250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прекратяване на съсобствеността</w:t>
      </w:r>
      <w:r w:rsidR="00DA55AD" w:rsidRPr="00EB29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направено от съсобствениците на Общината, същите заплащат и разноските за изготвените оценки“.</w:t>
      </w:r>
    </w:p>
    <w:p w:rsidR="00831D77" w:rsidRDefault="00831D77" w:rsidP="00503358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03358" w:rsidRDefault="00831D77" w:rsidP="0050335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§12</w:t>
      </w:r>
      <w:r w:rsidR="00BE2084" w:rsidRPr="00054C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BE2084" w:rsidRPr="005033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07CA7">
        <w:rPr>
          <w:rFonts w:ascii="Times New Roman" w:eastAsia="Times New Roman" w:hAnsi="Times New Roman" w:cs="Times New Roman"/>
          <w:sz w:val="24"/>
          <w:szCs w:val="24"/>
          <w:lang w:eastAsia="bg-BG"/>
        </w:rPr>
        <w:t>В чл.31а</w:t>
      </w:r>
      <w:r w:rsidR="00503358" w:rsidRPr="005033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 края на текста се добавя</w:t>
      </w:r>
      <w:r w:rsidR="00503358">
        <w:rPr>
          <w:rFonts w:ascii="Times New Roman" w:eastAsia="Times New Roman" w:hAnsi="Times New Roman" w:cs="Times New Roman"/>
          <w:sz w:val="24"/>
          <w:szCs w:val="24"/>
          <w:lang w:eastAsia="bg-BG"/>
        </w:rPr>
        <w:t>т думите</w:t>
      </w:r>
      <w:r w:rsidR="00466E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„и други приложими нормативни актове</w:t>
      </w:r>
      <w:r w:rsidR="00503358" w:rsidRPr="00503358">
        <w:rPr>
          <w:rFonts w:ascii="Times New Roman" w:eastAsia="Times New Roman" w:hAnsi="Times New Roman" w:cs="Times New Roman"/>
          <w:sz w:val="24"/>
          <w:szCs w:val="24"/>
          <w:lang w:eastAsia="bg-BG"/>
        </w:rPr>
        <w:t>”</w:t>
      </w:r>
      <w:r w:rsidR="00503358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634773" w:rsidRDefault="00831D77" w:rsidP="0063477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 13</w:t>
      </w:r>
      <w:r w:rsidR="00503358" w:rsidRPr="002675B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5033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342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чл. 32, ал. 7 </w:t>
      </w:r>
      <w:r w:rsidR="00634773" w:rsidRPr="00634773">
        <w:rPr>
          <w:rFonts w:ascii="Times New Roman" w:eastAsia="Times New Roman" w:hAnsi="Times New Roman" w:cs="Times New Roman"/>
          <w:sz w:val="24"/>
          <w:szCs w:val="24"/>
          <w:lang w:eastAsia="bg-BG"/>
        </w:rPr>
        <w:t>думите „шест месеца” се заменят</w:t>
      </w:r>
      <w:r w:rsidR="002675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думите „</w:t>
      </w:r>
      <w:r w:rsidR="00634773" w:rsidRPr="00634773">
        <w:rPr>
          <w:rFonts w:ascii="Times New Roman" w:eastAsia="Times New Roman" w:hAnsi="Times New Roman" w:cs="Times New Roman"/>
          <w:sz w:val="24"/>
          <w:szCs w:val="24"/>
          <w:lang w:eastAsia="bg-BG"/>
        </w:rPr>
        <w:t>една година”</w:t>
      </w:r>
      <w:r w:rsidR="00634773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E85FFA" w:rsidRDefault="00831D77" w:rsidP="00E85FFA">
      <w:pPr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 14</w:t>
      </w:r>
      <w:r w:rsidR="00634773" w:rsidRPr="002675B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634773" w:rsidRPr="00E85F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85FFA">
        <w:rPr>
          <w:rFonts w:ascii="Times New Roman" w:eastAsia="Times New Roman" w:hAnsi="Times New Roman" w:cs="Times New Roman"/>
          <w:sz w:val="24"/>
          <w:szCs w:val="24"/>
          <w:lang w:eastAsia="bg-BG"/>
        </w:rPr>
        <w:t>В чл.32, ал.8</w:t>
      </w:r>
      <w:r w:rsidR="00E85FFA" w:rsidRPr="00E85F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изречение</w:t>
      </w:r>
      <w:r w:rsidR="00E85F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второ се заличава;</w:t>
      </w:r>
    </w:p>
    <w:p w:rsidR="00E85FFA" w:rsidRDefault="003D3647" w:rsidP="00E85FFA">
      <w:pPr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 15</w:t>
      </w:r>
      <w:r w:rsidR="00E85FFA" w:rsidRPr="002675B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E85F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50FD7">
        <w:rPr>
          <w:rFonts w:ascii="Times New Roman" w:eastAsia="Times New Roman" w:hAnsi="Times New Roman" w:cs="Times New Roman"/>
          <w:sz w:val="24"/>
          <w:szCs w:val="24"/>
          <w:lang w:eastAsia="bg-BG"/>
        </w:rPr>
        <w:t>В чл. 33, ал. 3 се</w:t>
      </w:r>
      <w:r w:rsidR="00622FC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r w:rsidR="00622FC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изменя и допълва</w:t>
      </w:r>
      <w:r w:rsidR="00A50F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така:</w:t>
      </w:r>
    </w:p>
    <w:p w:rsidR="00A50FD7" w:rsidRDefault="00A50FD7" w:rsidP="00E85FFA">
      <w:pPr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(3) </w:t>
      </w:r>
      <w:r w:rsidR="00622FCD" w:rsidRPr="00622FCD">
        <w:rPr>
          <w:rFonts w:ascii="Times New Roman" w:eastAsia="Times New Roman" w:hAnsi="Times New Roman" w:cs="Times New Roman"/>
          <w:sz w:val="24"/>
          <w:szCs w:val="24"/>
          <w:lang w:eastAsia="bg-BG"/>
        </w:rPr>
        <w:t>В изпълнение на приетото решение по ал. 1, кметът на общината организира търгове или конкурси за учредяване право на строеж при определени  условия и начална  цена, която се определя  по  пазарни цени</w:t>
      </w:r>
      <w:r w:rsidR="000C05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общинския съвет въз основа на пазарни оценки</w:t>
      </w:r>
      <w:r w:rsidR="002C67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изготвени от оценител. </w:t>
      </w:r>
      <w:r w:rsidR="002C674A" w:rsidRPr="00A82430">
        <w:rPr>
          <w:rFonts w:ascii="Times New Roman" w:eastAsia="Times New Roman" w:hAnsi="Times New Roman" w:cs="Times New Roman"/>
          <w:sz w:val="24"/>
          <w:szCs w:val="24"/>
          <w:lang w:eastAsia="bg-BG"/>
        </w:rPr>
        <w:t>Определените от общинския съвет пазарни оценки не могат да бъдат по – ниски от данъчните оценки</w:t>
      </w:r>
      <w:r w:rsidR="00C6221C">
        <w:rPr>
          <w:rFonts w:ascii="Times New Roman" w:eastAsia="Times New Roman" w:hAnsi="Times New Roman" w:cs="Times New Roman"/>
          <w:sz w:val="24"/>
          <w:szCs w:val="24"/>
          <w:lang w:eastAsia="bg-BG"/>
        </w:rPr>
        <w:t>“.</w:t>
      </w:r>
    </w:p>
    <w:p w:rsidR="00C6221C" w:rsidRDefault="003D3647" w:rsidP="00E85FFA">
      <w:pPr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 16</w:t>
      </w:r>
      <w:r w:rsidR="00C6221C" w:rsidRPr="007D02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C622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чл. 35, ал. 3</w:t>
      </w:r>
      <w:r w:rsidR="00C01F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ал. 4</w:t>
      </w:r>
      <w:r w:rsidR="00C622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думата „имота“ се заменя с</w:t>
      </w:r>
      <w:r w:rsidR="00C01F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думите</w:t>
      </w:r>
      <w:r w:rsidR="00C622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„правото на строеж“;</w:t>
      </w:r>
    </w:p>
    <w:p w:rsidR="00C6221C" w:rsidRDefault="00913CC3" w:rsidP="00E85FFA">
      <w:pPr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 17</w:t>
      </w:r>
      <w:r w:rsidR="00C6221C" w:rsidRPr="00D321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C622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12420">
        <w:rPr>
          <w:rFonts w:ascii="Times New Roman" w:eastAsia="Times New Roman" w:hAnsi="Times New Roman" w:cs="Times New Roman"/>
          <w:sz w:val="24"/>
          <w:szCs w:val="24"/>
          <w:lang w:eastAsia="bg-BG"/>
        </w:rPr>
        <w:t>В чл. 36, ал. 3 се изменя така:</w:t>
      </w:r>
    </w:p>
    <w:p w:rsidR="008A5785" w:rsidRDefault="00C12420" w:rsidP="008A57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(3) </w:t>
      </w:r>
      <w:r w:rsidR="008A5785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="008A5785" w:rsidRPr="007455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раво на </w:t>
      </w:r>
      <w:r w:rsidR="004040DD">
        <w:rPr>
          <w:rFonts w:ascii="Times New Roman" w:eastAsia="Times New Roman" w:hAnsi="Times New Roman" w:cs="Times New Roman"/>
          <w:sz w:val="24"/>
          <w:szCs w:val="24"/>
          <w:lang w:eastAsia="bg-BG"/>
        </w:rPr>
        <w:t>надстрояване и/или пристрояване</w:t>
      </w:r>
      <w:r w:rsidR="008A5785" w:rsidRPr="007455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</w:t>
      </w:r>
      <w:r w:rsidR="008A57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реда на ал.2 се издава на база издадена от главния архитект виза за инвестиционно проектиране с определена квадратура или при влязъл в сила Подробен </w:t>
      </w:r>
      <w:proofErr w:type="spellStart"/>
      <w:r w:rsidR="008A5785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устройствен</w:t>
      </w:r>
      <w:proofErr w:type="spellEnd"/>
      <w:r w:rsidR="008A57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план – План за застрояване</w:t>
      </w:r>
      <w:r w:rsidR="008A5785" w:rsidRPr="007455FD">
        <w:rPr>
          <w:rFonts w:ascii="Times New Roman" w:eastAsia="Times New Roman" w:hAnsi="Times New Roman" w:cs="Times New Roman"/>
          <w:sz w:val="24"/>
          <w:szCs w:val="24"/>
          <w:lang w:eastAsia="bg-BG"/>
        </w:rPr>
        <w:t>“.</w:t>
      </w:r>
    </w:p>
    <w:p w:rsidR="009F4A57" w:rsidRDefault="009F4A57" w:rsidP="008A57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F4A57" w:rsidRDefault="00434200" w:rsidP="008A57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 18</w:t>
      </w:r>
      <w:r w:rsidR="00120179" w:rsidRPr="00D321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9F4A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Чл. 45 се изменя и допълва така:</w:t>
      </w:r>
    </w:p>
    <w:p w:rsidR="00CB5C4A" w:rsidRDefault="009F4A57" w:rsidP="00CB5C4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„чл. 45. </w:t>
      </w:r>
      <w:r w:rsidR="00CB5C4A" w:rsidRPr="00CB5C4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Продажбата на ателиета и гаражи – общинска собственост се извършва чрез търг или конкурс, след решени</w:t>
      </w:r>
      <w:r w:rsidR="00CB5C4A">
        <w:rPr>
          <w:rFonts w:ascii="Times New Roman" w:eastAsia="Times New Roman" w:hAnsi="Times New Roman" w:cs="Times New Roman"/>
          <w:sz w:val="24"/>
          <w:szCs w:val="24"/>
          <w:lang w:eastAsia="bg-BG"/>
        </w:rPr>
        <w:t>е на общинския съвет по пазарни</w:t>
      </w:r>
      <w:r w:rsidR="00CB5C4A" w:rsidRPr="00CB5C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цени, определени от </w:t>
      </w:r>
      <w:r w:rsidR="00CB5C4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общинския съвет въз основа на пазарни оценки</w:t>
      </w:r>
      <w:r w:rsidR="00D61955">
        <w:rPr>
          <w:rFonts w:ascii="Times New Roman" w:eastAsia="Times New Roman" w:hAnsi="Times New Roman" w:cs="Times New Roman"/>
          <w:sz w:val="24"/>
          <w:szCs w:val="24"/>
          <w:lang w:eastAsia="bg-BG"/>
        </w:rPr>
        <w:t>, изготвени от</w:t>
      </w:r>
      <w:r w:rsidR="00CB5C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61955">
        <w:rPr>
          <w:rFonts w:ascii="Times New Roman" w:eastAsia="Times New Roman" w:hAnsi="Times New Roman" w:cs="Times New Roman"/>
          <w:sz w:val="24"/>
          <w:szCs w:val="24"/>
          <w:lang w:eastAsia="bg-BG"/>
        </w:rPr>
        <w:t>оценител</w:t>
      </w:r>
      <w:r w:rsidR="00CB5C4A" w:rsidRPr="00CB5C4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D61955" w:rsidRPr="00D619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61955" w:rsidRPr="00A82430">
        <w:rPr>
          <w:rFonts w:ascii="Times New Roman" w:eastAsia="Times New Roman" w:hAnsi="Times New Roman" w:cs="Times New Roman"/>
          <w:sz w:val="24"/>
          <w:szCs w:val="24"/>
          <w:lang w:eastAsia="bg-BG"/>
        </w:rPr>
        <w:t>Определените от общинския съвет пазарни оценки не могат да бъдат по – ниски от данъчните оценки</w:t>
      </w:r>
      <w:r w:rsidR="00D61955">
        <w:rPr>
          <w:rFonts w:ascii="Times New Roman" w:eastAsia="Times New Roman" w:hAnsi="Times New Roman" w:cs="Times New Roman"/>
          <w:sz w:val="24"/>
          <w:szCs w:val="24"/>
          <w:lang w:eastAsia="bg-BG"/>
        </w:rPr>
        <w:t>“.</w:t>
      </w:r>
    </w:p>
    <w:p w:rsidR="00857743" w:rsidRDefault="00857743" w:rsidP="00656C0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52F67" w:rsidRDefault="00263C12" w:rsidP="00656C0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 19</w:t>
      </w:r>
      <w:r w:rsidR="00D61955" w:rsidRPr="0085774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D61955" w:rsidRPr="00782E1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82E10">
        <w:rPr>
          <w:rFonts w:ascii="Times New Roman" w:eastAsia="Times New Roman" w:hAnsi="Times New Roman" w:cs="Times New Roman"/>
          <w:sz w:val="24"/>
          <w:szCs w:val="24"/>
          <w:lang w:eastAsia="bg-BG"/>
        </w:rPr>
        <w:t>В чл.48</w:t>
      </w:r>
      <w:r w:rsidR="00652F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правят следните изменения:</w:t>
      </w:r>
    </w:p>
    <w:p w:rsidR="00652F67" w:rsidRDefault="00652F67" w:rsidP="00C423A5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782E10" w:rsidRPr="00652F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ал.2 </w:t>
      </w:r>
      <w:r w:rsidR="00CC5134">
        <w:rPr>
          <w:rFonts w:ascii="Times New Roman" w:eastAsia="Times New Roman" w:hAnsi="Times New Roman" w:cs="Times New Roman"/>
          <w:sz w:val="24"/>
          <w:szCs w:val="24"/>
          <w:lang w:eastAsia="bg-BG"/>
        </w:rPr>
        <w:t>думите</w:t>
      </w:r>
      <w:r w:rsidR="00782E10" w:rsidRPr="00652F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„оценител</w:t>
      </w:r>
      <w:r w:rsidR="00CC51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имоти” се заменят с</w:t>
      </w:r>
      <w:r w:rsidR="00782E10" w:rsidRPr="00652F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„лицензиран</w:t>
      </w:r>
      <w:r w:rsidR="00CC51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оценител</w:t>
      </w:r>
      <w:r w:rsidR="00782E10" w:rsidRPr="00652F67">
        <w:rPr>
          <w:rFonts w:ascii="Times New Roman" w:eastAsia="Times New Roman" w:hAnsi="Times New Roman" w:cs="Times New Roman"/>
          <w:sz w:val="24"/>
          <w:szCs w:val="24"/>
          <w:lang w:eastAsia="bg-BG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782E10" w:rsidRDefault="00652F67" w:rsidP="00C423A5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ал. 3</w:t>
      </w:r>
      <w:r w:rsidR="00782E10" w:rsidRPr="00652F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1594A">
        <w:rPr>
          <w:rFonts w:ascii="Times New Roman" w:eastAsia="Times New Roman" w:hAnsi="Times New Roman" w:cs="Times New Roman"/>
          <w:sz w:val="24"/>
          <w:szCs w:val="24"/>
          <w:lang w:eastAsia="bg-BG"/>
        </w:rPr>
        <w:t>думите „или упълномощено от него лице“ се заличават;</w:t>
      </w:r>
    </w:p>
    <w:p w:rsidR="0021594A" w:rsidRDefault="00DF4440" w:rsidP="00C423A5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ал. 4 думите „оценител на имоти“ се заменят с „лицензиран оценител“;</w:t>
      </w:r>
    </w:p>
    <w:p w:rsidR="00656C03" w:rsidRDefault="00656C03" w:rsidP="00656C0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56C03" w:rsidRDefault="00144F3F" w:rsidP="00656C0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 20</w:t>
      </w:r>
      <w:r w:rsidR="0021594A" w:rsidRPr="000A45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21594A" w:rsidRPr="00656C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56C03" w:rsidRPr="00656C03">
        <w:rPr>
          <w:rFonts w:ascii="Times New Roman" w:eastAsia="Times New Roman" w:hAnsi="Times New Roman" w:cs="Times New Roman"/>
          <w:sz w:val="24"/>
          <w:szCs w:val="24"/>
          <w:lang w:eastAsia="bg-BG"/>
        </w:rPr>
        <w:t>В чл.49 думата „предоставянето” се заменя с</w:t>
      </w:r>
      <w:r w:rsidR="00A636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думата</w:t>
      </w:r>
      <w:r w:rsidR="00656C03" w:rsidRPr="00656C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„отдаване”.</w:t>
      </w:r>
    </w:p>
    <w:p w:rsidR="00656C03" w:rsidRDefault="00144F3F" w:rsidP="00656C0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 21</w:t>
      </w:r>
      <w:r w:rsidR="00656C03" w:rsidRPr="00A636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656C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76B18">
        <w:rPr>
          <w:rFonts w:ascii="Times New Roman" w:eastAsia="Times New Roman" w:hAnsi="Times New Roman" w:cs="Times New Roman"/>
          <w:sz w:val="24"/>
          <w:szCs w:val="24"/>
          <w:lang w:eastAsia="bg-BG"/>
        </w:rPr>
        <w:t>В чл. 51 думите „глава IV“ се заменят с</w:t>
      </w:r>
      <w:r w:rsidR="007343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думите</w:t>
      </w:r>
      <w:r w:rsidR="00576B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„г</w:t>
      </w:r>
      <w:r w:rsidR="00734318">
        <w:rPr>
          <w:rFonts w:ascii="Times New Roman" w:eastAsia="Times New Roman" w:hAnsi="Times New Roman" w:cs="Times New Roman"/>
          <w:sz w:val="24"/>
          <w:szCs w:val="24"/>
          <w:lang w:eastAsia="bg-BG"/>
        </w:rPr>
        <w:t>лава III, раздел II</w:t>
      </w:r>
      <w:r w:rsidR="00576B18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</w:p>
    <w:p w:rsidR="00734318" w:rsidRDefault="006A10D9" w:rsidP="00656C0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 22</w:t>
      </w:r>
      <w:r w:rsidR="00734318" w:rsidRPr="00A636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7343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F1350">
        <w:rPr>
          <w:rFonts w:ascii="Times New Roman" w:eastAsia="Times New Roman" w:hAnsi="Times New Roman" w:cs="Times New Roman"/>
          <w:sz w:val="24"/>
          <w:szCs w:val="24"/>
          <w:lang w:eastAsia="bg-BG"/>
        </w:rPr>
        <w:t>В чл. 59 се правят следните изменения и допълнения:</w:t>
      </w:r>
    </w:p>
    <w:p w:rsidR="006F1350" w:rsidRDefault="00AA37A7" w:rsidP="00C423A5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т</w:t>
      </w:r>
      <w:r w:rsidR="006F13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1 </w:t>
      </w:r>
      <w:r w:rsidR="00B408A2" w:rsidRPr="00B408A2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кра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я на изречението се добавя тире</w:t>
      </w:r>
      <w:r w:rsidR="00B408A2" w:rsidRPr="00B408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се добавя</w:t>
      </w:r>
      <w:r w:rsidR="00B408A2">
        <w:rPr>
          <w:rFonts w:ascii="Times New Roman" w:eastAsia="Times New Roman" w:hAnsi="Times New Roman" w:cs="Times New Roman"/>
          <w:sz w:val="24"/>
          <w:szCs w:val="24"/>
          <w:lang w:eastAsia="bg-BG"/>
        </w:rPr>
        <w:t>т думите „актова книга”;</w:t>
      </w:r>
    </w:p>
    <w:p w:rsidR="00B408A2" w:rsidRDefault="00AA37A7" w:rsidP="00C423A5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Точка</w:t>
      </w:r>
      <w:r w:rsidR="008B7E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3 се отменя;</w:t>
      </w:r>
    </w:p>
    <w:p w:rsidR="008B7EE7" w:rsidRDefault="00AA37A7" w:rsidP="00C423A5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т</w:t>
      </w:r>
      <w:r w:rsidR="00FE3E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4 </w:t>
      </w:r>
      <w:r w:rsidR="00FE3EEE" w:rsidRPr="00FE3EEE">
        <w:rPr>
          <w:rFonts w:ascii="Times New Roman" w:eastAsia="Times New Roman" w:hAnsi="Times New Roman" w:cs="Times New Roman"/>
          <w:sz w:val="24"/>
          <w:szCs w:val="24"/>
          <w:lang w:eastAsia="bg-BG"/>
        </w:rPr>
        <w:t>думите „</w:t>
      </w:r>
      <w:r w:rsidR="00D445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 w:rsidR="00FE3EEE" w:rsidRPr="00FE3EEE">
        <w:rPr>
          <w:rFonts w:ascii="Times New Roman" w:eastAsia="Times New Roman" w:hAnsi="Times New Roman" w:cs="Times New Roman"/>
          <w:sz w:val="24"/>
          <w:szCs w:val="24"/>
          <w:lang w:eastAsia="bg-BG"/>
        </w:rPr>
        <w:t>актова книга” се заличават</w:t>
      </w:r>
      <w:r w:rsidR="00FE3EEE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E279A6" w:rsidRPr="00E279A6" w:rsidRDefault="00E279A6" w:rsidP="00C423A5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т. 5 думите </w:t>
      </w:r>
      <w:r w:rsidR="00C931E3">
        <w:rPr>
          <w:rFonts w:ascii="Times New Roman" w:eastAsia="Times New Roman" w:hAnsi="Times New Roman" w:cs="Times New Roman"/>
          <w:sz w:val="24"/>
          <w:szCs w:val="24"/>
          <w:lang w:eastAsia="bg-BG"/>
        </w:rPr>
        <w:t>„след подадено</w:t>
      </w:r>
      <w:r w:rsidRPr="00E279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заявление от заинтересованите лица” се заличават.</w:t>
      </w:r>
    </w:p>
    <w:p w:rsidR="00B878B6" w:rsidRDefault="005C0475" w:rsidP="00B878B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 23</w:t>
      </w:r>
      <w:r w:rsidR="00E279A6" w:rsidRPr="00C931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E279A6" w:rsidRPr="00B878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15A4D">
        <w:rPr>
          <w:rFonts w:ascii="Times New Roman" w:eastAsia="Times New Roman" w:hAnsi="Times New Roman" w:cs="Times New Roman"/>
          <w:sz w:val="24"/>
          <w:szCs w:val="24"/>
          <w:lang w:eastAsia="bg-BG"/>
        </w:rPr>
        <w:t>В чл.60, ал.3</w:t>
      </w:r>
      <w:r w:rsidR="00B878B6" w:rsidRPr="00B878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думите „органите на Националн</w:t>
      </w:r>
      <w:r w:rsidR="00BC2C83">
        <w:rPr>
          <w:rFonts w:ascii="Times New Roman" w:eastAsia="Times New Roman" w:hAnsi="Times New Roman" w:cs="Times New Roman"/>
          <w:sz w:val="24"/>
          <w:szCs w:val="24"/>
          <w:lang w:eastAsia="bg-BG"/>
        </w:rPr>
        <w:t>ата полиция” се заменят с думата</w:t>
      </w:r>
      <w:r w:rsidR="00B878B6" w:rsidRPr="00B878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878B6">
        <w:rPr>
          <w:rFonts w:ascii="Times New Roman" w:eastAsia="Times New Roman" w:hAnsi="Times New Roman" w:cs="Times New Roman"/>
          <w:sz w:val="24"/>
          <w:szCs w:val="24"/>
          <w:lang w:eastAsia="bg-BG"/>
        </w:rPr>
        <w:t>„полицията”;</w:t>
      </w:r>
    </w:p>
    <w:p w:rsidR="00B878B6" w:rsidRDefault="00BC2C83" w:rsidP="00B878B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 24</w:t>
      </w:r>
      <w:r w:rsidR="00B878B6" w:rsidRPr="00B336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B878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06C68">
        <w:rPr>
          <w:rFonts w:ascii="Times New Roman" w:eastAsia="Times New Roman" w:hAnsi="Times New Roman" w:cs="Times New Roman"/>
          <w:sz w:val="24"/>
          <w:szCs w:val="24"/>
          <w:lang w:eastAsia="bg-BG"/>
        </w:rPr>
        <w:t>В чл. 62, ал. 4 се изменя и допълва така:</w:t>
      </w:r>
    </w:p>
    <w:p w:rsidR="00E06C68" w:rsidRPr="00E06C68" w:rsidRDefault="00E06C68" w:rsidP="00B3361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(4) </w:t>
      </w:r>
      <w:r w:rsidRPr="00E06C68">
        <w:rPr>
          <w:rFonts w:ascii="Times New Roman" w:eastAsia="Times New Roman" w:hAnsi="Times New Roman" w:cs="Times New Roman"/>
          <w:sz w:val="24"/>
          <w:szCs w:val="24"/>
          <w:lang w:eastAsia="bg-BG"/>
        </w:rPr>
        <w:t>„Определеният депозит по ал.1, т.7 е в размер не по-малък от 0.5% и по-голям от 10% от началната тръжна цена при разпореждане с общински имоти и в размер на началната тръжна цена при отдаване под наем.”</w:t>
      </w:r>
    </w:p>
    <w:p w:rsidR="00FA0DD7" w:rsidRDefault="00F3570B" w:rsidP="003C13A1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 25</w:t>
      </w:r>
      <w:r w:rsidR="00F30EC9" w:rsidRPr="00B336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F30E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C13A1" w:rsidRPr="003C13A1">
        <w:rPr>
          <w:rFonts w:ascii="Times New Roman" w:eastAsia="Times New Roman" w:hAnsi="Times New Roman" w:cs="Times New Roman"/>
          <w:sz w:val="24"/>
          <w:szCs w:val="24"/>
          <w:lang w:eastAsia="bg-BG"/>
        </w:rPr>
        <w:t>В чл.64а</w:t>
      </w:r>
      <w:r w:rsidR="00FA0D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правят следните изменения:</w:t>
      </w:r>
    </w:p>
    <w:p w:rsidR="003C13A1" w:rsidRDefault="004F5445" w:rsidP="00C423A5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ал. 2</w:t>
      </w:r>
      <w:r w:rsidRPr="009F36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думите „по предложение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тръж</w:t>
      </w:r>
      <w:r w:rsidRPr="009F36F7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 комисия” се заличават</w:t>
      </w:r>
      <w:r w:rsidR="00A939A4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A939A4" w:rsidRPr="00FA0DD7" w:rsidRDefault="00A939A4" w:rsidP="00C423A5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ал. 2, точка 2 се отменя. </w:t>
      </w:r>
    </w:p>
    <w:p w:rsidR="00803B19" w:rsidRPr="00717665" w:rsidRDefault="00F3570B" w:rsidP="0071766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 26</w:t>
      </w:r>
      <w:r w:rsidR="003C13A1" w:rsidRPr="00B336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3C13A1" w:rsidRPr="007176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33613">
        <w:rPr>
          <w:rFonts w:ascii="Times New Roman" w:eastAsia="Times New Roman" w:hAnsi="Times New Roman" w:cs="Times New Roman"/>
          <w:sz w:val="24"/>
          <w:szCs w:val="24"/>
          <w:lang w:eastAsia="bg-BG"/>
        </w:rPr>
        <w:t>В чл.69, ал.1 думите „</w:t>
      </w:r>
      <w:r w:rsidR="00803B19" w:rsidRPr="00717665">
        <w:rPr>
          <w:rFonts w:ascii="Times New Roman" w:eastAsia="Times New Roman" w:hAnsi="Times New Roman" w:cs="Times New Roman"/>
          <w:sz w:val="24"/>
          <w:szCs w:val="24"/>
          <w:lang w:eastAsia="bg-BG"/>
        </w:rPr>
        <w:t>и данни от личната му карта“ се заличават</w:t>
      </w:r>
      <w:r w:rsidR="00CA3F38">
        <w:rPr>
          <w:rFonts w:ascii="Times New Roman" w:eastAsia="Times New Roman" w:hAnsi="Times New Roman" w:cs="Times New Roman"/>
          <w:sz w:val="24"/>
          <w:szCs w:val="24"/>
          <w:lang w:eastAsia="bg-BG"/>
        </w:rPr>
        <w:t>, а след думата</w:t>
      </w:r>
      <w:r w:rsidR="006805AA" w:rsidRPr="007176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„името“ се добавя</w:t>
      </w:r>
      <w:r w:rsidR="00CA3F38">
        <w:rPr>
          <w:rFonts w:ascii="Times New Roman" w:eastAsia="Times New Roman" w:hAnsi="Times New Roman" w:cs="Times New Roman"/>
          <w:sz w:val="24"/>
          <w:szCs w:val="24"/>
          <w:lang w:eastAsia="bg-BG"/>
        </w:rPr>
        <w:t>т думите</w:t>
      </w:r>
      <w:r w:rsidR="006805AA" w:rsidRPr="007176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„на участника“;</w:t>
      </w:r>
    </w:p>
    <w:p w:rsidR="006805AA" w:rsidRDefault="00055263" w:rsidP="0071766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 27</w:t>
      </w:r>
      <w:r w:rsidR="006805AA" w:rsidRPr="00A838F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6805AA" w:rsidRPr="007176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чл.72</w:t>
      </w:r>
      <w:r w:rsidR="00717665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9107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ал.1 думите „</w:t>
      </w:r>
      <w:r w:rsidR="006805AA" w:rsidRPr="007176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както и другите </w:t>
      </w:r>
      <w:proofErr w:type="spellStart"/>
      <w:r w:rsidR="006805AA" w:rsidRPr="0071766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</w:t>
      </w:r>
      <w:r w:rsidR="0091071D">
        <w:rPr>
          <w:rFonts w:ascii="Times New Roman" w:eastAsia="Times New Roman" w:hAnsi="Times New Roman" w:cs="Times New Roman"/>
          <w:sz w:val="24"/>
          <w:szCs w:val="24"/>
          <w:lang w:eastAsia="bg-BG"/>
        </w:rPr>
        <w:t>стации</w:t>
      </w:r>
      <w:proofErr w:type="spellEnd"/>
      <w:r w:rsidR="009107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сделката” се заличават</w:t>
      </w:r>
      <w:r w:rsidR="006805AA" w:rsidRPr="0071766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17665" w:rsidRDefault="00055263" w:rsidP="0071766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 28</w:t>
      </w:r>
      <w:r w:rsidR="00717665" w:rsidRPr="00A838F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7176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B4CDD" w:rsidRPr="00BB4CDD">
        <w:rPr>
          <w:rFonts w:ascii="Times New Roman" w:eastAsia="Times New Roman" w:hAnsi="Times New Roman" w:cs="Times New Roman"/>
          <w:sz w:val="24"/>
          <w:szCs w:val="24"/>
          <w:lang w:eastAsia="bg-BG"/>
        </w:rPr>
        <w:t>В чл.73, ал.1 думата „</w:t>
      </w:r>
      <w:proofErr w:type="spellStart"/>
      <w:r w:rsidR="00BB4CDD" w:rsidRPr="00BB4CD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престации</w:t>
      </w:r>
      <w:proofErr w:type="spellEnd"/>
      <w:r w:rsidR="00BB4CDD" w:rsidRPr="00BB4CDD">
        <w:rPr>
          <w:rFonts w:ascii="Times New Roman" w:eastAsia="Times New Roman" w:hAnsi="Times New Roman" w:cs="Times New Roman"/>
          <w:sz w:val="24"/>
          <w:szCs w:val="24"/>
          <w:lang w:eastAsia="bg-BG"/>
        </w:rPr>
        <w:t>” се заменя с</w:t>
      </w:r>
      <w:r w:rsidR="00BB4C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думата</w:t>
      </w:r>
      <w:r w:rsidR="00BB4CDD" w:rsidRPr="00BB4C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„плащания”.</w:t>
      </w:r>
    </w:p>
    <w:p w:rsidR="00BB4CDD" w:rsidRDefault="00FD2F1C" w:rsidP="00FD2F1C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719E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</w:t>
      </w:r>
      <w:r w:rsidR="008E53E8" w:rsidRPr="00A719E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 w:rsidR="0093536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 w:rsidR="000552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 29</w:t>
      </w:r>
      <w:r w:rsidRPr="00A719E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D2F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чл.76, ал.1, т.4 </w:t>
      </w:r>
      <w:r w:rsidR="00FE7AC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преди думите „</w:t>
      </w:r>
      <w:r w:rsidR="009466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proofErr w:type="spellStart"/>
      <w:r w:rsidR="00FE7AC8">
        <w:rPr>
          <w:rFonts w:ascii="Times New Roman" w:eastAsia="Times New Roman" w:hAnsi="Times New Roman" w:cs="Times New Roman"/>
          <w:sz w:val="24"/>
          <w:szCs w:val="24"/>
          <w:lang w:eastAsia="bg-BG"/>
        </w:rPr>
        <w:t>офертната</w:t>
      </w:r>
      <w:proofErr w:type="spellEnd"/>
      <w:r w:rsidR="00FE7A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цена“ се добавят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думите</w:t>
      </w:r>
      <w:r w:rsidRPr="00FD2F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„и по-голям от 10 %”.</w:t>
      </w:r>
    </w:p>
    <w:p w:rsidR="008E53E8" w:rsidRDefault="00025D90" w:rsidP="00FE03D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 30</w:t>
      </w:r>
      <w:r w:rsidR="008E53E8" w:rsidRPr="00FE03D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8E53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E53E8" w:rsidRPr="008E53E8">
        <w:rPr>
          <w:rFonts w:ascii="Times New Roman" w:eastAsia="Times New Roman" w:hAnsi="Times New Roman" w:cs="Times New Roman"/>
          <w:sz w:val="24"/>
          <w:szCs w:val="24"/>
          <w:lang w:eastAsia="bg-BG"/>
        </w:rPr>
        <w:t>В чл.76, ал.2 след края на изречението се добавя</w:t>
      </w:r>
      <w:r w:rsidR="008E53E8">
        <w:rPr>
          <w:rFonts w:ascii="Times New Roman" w:eastAsia="Times New Roman" w:hAnsi="Times New Roman" w:cs="Times New Roman"/>
          <w:sz w:val="24"/>
          <w:szCs w:val="24"/>
          <w:lang w:eastAsia="bg-BG"/>
        </w:rPr>
        <w:t>т думите</w:t>
      </w:r>
      <w:r w:rsidR="008E53E8" w:rsidRPr="008E53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„и кмета или кметския наместник на съответното кметство или определени от тях служители”.</w:t>
      </w:r>
    </w:p>
    <w:p w:rsidR="00C80C77" w:rsidRDefault="00025D90" w:rsidP="00C80C7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 31</w:t>
      </w:r>
      <w:r w:rsidR="00C80C77" w:rsidRPr="0086271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C80C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80C77" w:rsidRPr="00C80C77">
        <w:rPr>
          <w:rFonts w:ascii="Times New Roman" w:eastAsia="Times New Roman" w:hAnsi="Times New Roman" w:cs="Times New Roman"/>
          <w:sz w:val="24"/>
          <w:szCs w:val="24"/>
          <w:lang w:eastAsia="bg-BG"/>
        </w:rPr>
        <w:t>В чл.77 думата „заявления” се заменя с</w:t>
      </w:r>
      <w:r w:rsidR="00C80C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думата „документи”;</w:t>
      </w:r>
    </w:p>
    <w:p w:rsidR="009B6A10" w:rsidRDefault="00935362" w:rsidP="009B6A10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 32</w:t>
      </w:r>
      <w:r w:rsidR="00C80C77" w:rsidRPr="0086271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C80C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13AEB">
        <w:rPr>
          <w:rFonts w:ascii="Times New Roman" w:eastAsia="Times New Roman" w:hAnsi="Times New Roman" w:cs="Times New Roman"/>
          <w:sz w:val="24"/>
          <w:szCs w:val="24"/>
          <w:lang w:eastAsia="bg-BG"/>
        </w:rPr>
        <w:t>В чл.78</w:t>
      </w:r>
      <w:r w:rsidR="009C01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ал. 2 </w:t>
      </w:r>
      <w:r w:rsidR="00F13AEB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правят следните изменения;</w:t>
      </w:r>
    </w:p>
    <w:p w:rsidR="00F13AEB" w:rsidRDefault="00F13AEB" w:rsidP="00C423A5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ал. 2, точка 4 се отменя;</w:t>
      </w:r>
    </w:p>
    <w:p w:rsidR="00F13AEB" w:rsidRPr="00F13AEB" w:rsidRDefault="00664394" w:rsidP="00C423A5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В ал. 2 досегашната точка 5 става точка 4</w:t>
      </w:r>
    </w:p>
    <w:p w:rsidR="00C80C77" w:rsidRDefault="00935362" w:rsidP="00C80C7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 33</w:t>
      </w:r>
      <w:r w:rsidR="009C0111" w:rsidRPr="0086271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9C01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C0111" w:rsidRPr="009C0111">
        <w:rPr>
          <w:rFonts w:ascii="Times New Roman" w:eastAsia="Times New Roman" w:hAnsi="Times New Roman" w:cs="Times New Roman"/>
          <w:sz w:val="24"/>
          <w:szCs w:val="24"/>
          <w:lang w:eastAsia="bg-BG"/>
        </w:rPr>
        <w:t>В чл.80, ал.3 думата „предложение”</w:t>
      </w:r>
      <w:r w:rsidR="00524D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фигурираща на втория ред</w:t>
      </w:r>
      <w:r w:rsidR="009C0111" w:rsidRPr="009C01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изписва с голяма буква „П”.</w:t>
      </w:r>
    </w:p>
    <w:p w:rsidR="009F36F7" w:rsidRDefault="0052469D" w:rsidP="00C80C7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 34</w:t>
      </w:r>
      <w:r w:rsidR="00524D49" w:rsidRPr="0086271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524D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F36F7">
        <w:rPr>
          <w:rFonts w:ascii="Times New Roman" w:eastAsia="Times New Roman" w:hAnsi="Times New Roman" w:cs="Times New Roman"/>
          <w:sz w:val="24"/>
          <w:szCs w:val="24"/>
          <w:lang w:eastAsia="bg-BG"/>
        </w:rPr>
        <w:t>В чл.81 се правят следните изменения:</w:t>
      </w:r>
    </w:p>
    <w:p w:rsidR="00524D49" w:rsidRDefault="009F36F7" w:rsidP="00C423A5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ал. 3</w:t>
      </w:r>
      <w:r w:rsidR="00524D49" w:rsidRPr="009F36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думите „по предложение на конкурсната комисия” се заличават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9F36F7" w:rsidRDefault="009F36F7" w:rsidP="00C423A5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ал. 3, точка 2 се отменя</w:t>
      </w:r>
    </w:p>
    <w:p w:rsidR="00430990" w:rsidRDefault="0052469D" w:rsidP="00430990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§. 35</w:t>
      </w:r>
      <w:r w:rsidR="00430990" w:rsidRPr="001908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4309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чл. 82, ал. 2 се изменя </w:t>
      </w:r>
      <w:r w:rsidR="00772462">
        <w:rPr>
          <w:rFonts w:ascii="Times New Roman" w:eastAsia="Times New Roman" w:hAnsi="Times New Roman" w:cs="Times New Roman"/>
          <w:sz w:val="24"/>
          <w:szCs w:val="24"/>
          <w:lang w:eastAsia="bg-BG"/>
        </w:rPr>
        <w:t>и допълва така:</w:t>
      </w:r>
    </w:p>
    <w:p w:rsidR="00772462" w:rsidRDefault="00772462" w:rsidP="00430990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(2) </w:t>
      </w:r>
      <w:r w:rsidRPr="0077246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провеждане на конкурс за отдаване под наем, когато не постъпи нито едно предложение в определения срок, кметът може да насрочи нов конкурс, като</w:t>
      </w:r>
      <w:r w:rsidR="007F3CA8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r w:rsidR="007F3CA8">
        <w:rPr>
          <w:rFonts w:ascii="Times New Roman" w:eastAsia="Times New Roman" w:hAnsi="Times New Roman" w:cs="Times New Roman"/>
          <w:sz w:val="24"/>
          <w:szCs w:val="24"/>
          <w:lang w:eastAsia="bg-BG"/>
        </w:rPr>
        <w:t>може да</w:t>
      </w:r>
      <w:r w:rsidRPr="007724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извърши промени в условията на конкурса</w:t>
      </w:r>
      <w:r w:rsidR="007F3CA8">
        <w:rPr>
          <w:rFonts w:ascii="Times New Roman" w:eastAsia="Times New Roman" w:hAnsi="Times New Roman" w:cs="Times New Roman"/>
          <w:sz w:val="24"/>
          <w:szCs w:val="24"/>
          <w:lang w:eastAsia="bg-BG"/>
        </w:rPr>
        <w:t>.“</w:t>
      </w:r>
    </w:p>
    <w:p w:rsidR="007F3CA8" w:rsidRDefault="0052469D" w:rsidP="005A6A1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 36</w:t>
      </w:r>
      <w:r w:rsidR="00AD1446" w:rsidRPr="00CB150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AD144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чл. 86, ал. 1 думите „</w:t>
      </w:r>
      <w:r w:rsidR="00AD1446" w:rsidRPr="00AD1446">
        <w:rPr>
          <w:rFonts w:ascii="Times New Roman" w:eastAsia="Times New Roman" w:hAnsi="Times New Roman" w:cs="Times New Roman"/>
          <w:sz w:val="24"/>
          <w:szCs w:val="24"/>
          <w:lang w:eastAsia="bg-BG"/>
        </w:rPr>
        <w:t>с която определя лицето, спечелило конкурса</w:t>
      </w:r>
      <w:r w:rsidR="00AD1446">
        <w:rPr>
          <w:rFonts w:ascii="Times New Roman" w:eastAsia="Times New Roman" w:hAnsi="Times New Roman" w:cs="Times New Roman"/>
          <w:sz w:val="24"/>
          <w:szCs w:val="24"/>
          <w:lang w:eastAsia="bg-BG"/>
        </w:rPr>
        <w:t>“ се заличават;</w:t>
      </w:r>
    </w:p>
    <w:p w:rsidR="0089550E" w:rsidRPr="00E330D6" w:rsidRDefault="0089550E" w:rsidP="005A6A1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 37</w:t>
      </w:r>
      <w:r w:rsidR="0014105B" w:rsidRPr="00CB150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E330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чл. 90, ал. 2 думите „или </w:t>
      </w:r>
      <w:proofErr w:type="spellStart"/>
      <w:r w:rsidRPr="00E330D6">
        <w:rPr>
          <w:rFonts w:ascii="Times New Roman" w:eastAsia="Times New Roman" w:hAnsi="Times New Roman" w:cs="Times New Roman"/>
          <w:sz w:val="24"/>
          <w:szCs w:val="24"/>
          <w:lang w:eastAsia="bg-BG"/>
        </w:rPr>
        <w:t>оправомощен</w:t>
      </w:r>
      <w:proofErr w:type="spellEnd"/>
      <w:r w:rsidRPr="00E330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330D6" w:rsidRPr="00E330D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него зам.-кмет се заличават</w:t>
      </w:r>
      <w:r w:rsidRPr="00E330D6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E330D6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14105B" w:rsidRDefault="0014105B" w:rsidP="005A6A1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330D6" w:rsidRPr="00E330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§38.</w:t>
      </w:r>
      <w:r w:rsidR="00E330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Отменя Приложение № 1 към </w:t>
      </w:r>
      <w:r w:rsidRPr="0014105B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 2 на Общински съвет Разград за придобиване, управление и разпореждане с имоти и вещи</w:t>
      </w:r>
      <w:r w:rsidRPr="0014105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14105B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14105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14105B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общинска собственост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прието с Решение № </w:t>
      </w:r>
      <w:r w:rsidR="006A24C7">
        <w:rPr>
          <w:rFonts w:ascii="Times New Roman" w:eastAsia="Times New Roman" w:hAnsi="Times New Roman" w:cs="Times New Roman"/>
          <w:sz w:val="24"/>
          <w:szCs w:val="24"/>
          <w:lang w:eastAsia="bg-BG"/>
        </w:rPr>
        <w:t>51 по Протокол № 7 от 26.03.2024 г. на Общински съвет Разград;</w:t>
      </w:r>
    </w:p>
    <w:p w:rsidR="006A24C7" w:rsidRDefault="00F50F95" w:rsidP="005A6A1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 39</w:t>
      </w:r>
      <w:r w:rsidR="006A24C7" w:rsidRPr="007701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6A24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Приема ново Приложение № 1 към </w:t>
      </w:r>
      <w:r w:rsidR="006A24C7" w:rsidRPr="0014105B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 2 на Общински съвет Разград за придобиване, управление и разпореждане с имоти и вещи</w:t>
      </w:r>
      <w:r w:rsidR="006A24C7" w:rsidRPr="0014105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6A24C7" w:rsidRPr="0014105B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6A24C7" w:rsidRPr="0014105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6A24C7" w:rsidRPr="0014105B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общинска собственост</w:t>
      </w:r>
      <w:r w:rsidR="00EB3F2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063AE" w:rsidRPr="00B063AE" w:rsidRDefault="00B063AE" w:rsidP="00B063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63AE">
        <w:rPr>
          <w:rFonts w:ascii="Times New Roman" w:eastAsia="Times New Roman" w:hAnsi="Times New Roman" w:cs="Times New Roman"/>
          <w:b/>
          <w:sz w:val="24"/>
          <w:szCs w:val="24"/>
        </w:rPr>
        <w:t>Заключителна разпоредба:</w:t>
      </w:r>
    </w:p>
    <w:p w:rsidR="00B063AE" w:rsidRPr="00B063AE" w:rsidRDefault="00F50F95" w:rsidP="00B063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40</w:t>
      </w:r>
      <w:r w:rsidR="00B063AE" w:rsidRPr="00B063A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063AE" w:rsidRPr="00B063AE">
        <w:rPr>
          <w:rFonts w:ascii="Times New Roman" w:eastAsia="Times New Roman" w:hAnsi="Times New Roman" w:cs="Times New Roman"/>
          <w:sz w:val="24"/>
          <w:szCs w:val="24"/>
        </w:rPr>
        <w:t xml:space="preserve"> Наредбата за изменение и допълнение на </w:t>
      </w:r>
      <w:r w:rsidR="00B063AE">
        <w:rPr>
          <w:rFonts w:ascii="Times New Roman" w:eastAsia="Times New Roman" w:hAnsi="Times New Roman" w:cs="Times New Roman"/>
          <w:sz w:val="24"/>
          <w:szCs w:val="24"/>
        </w:rPr>
        <w:t>Наредба № 2</w:t>
      </w:r>
      <w:r w:rsidR="00B063AE" w:rsidRPr="00B063AE">
        <w:rPr>
          <w:rFonts w:ascii="Times New Roman" w:eastAsia="Times New Roman" w:hAnsi="Times New Roman" w:cs="Times New Roman"/>
          <w:sz w:val="24"/>
          <w:szCs w:val="24"/>
        </w:rPr>
        <w:t xml:space="preserve"> на Общински съвет Разград за</w:t>
      </w:r>
      <w:r w:rsidR="00B063AE" w:rsidRPr="00B063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063AE" w:rsidRPr="00B063AE">
        <w:rPr>
          <w:rFonts w:ascii="Times New Roman" w:eastAsia="Times New Roman" w:hAnsi="Times New Roman" w:cs="Times New Roman"/>
          <w:sz w:val="24"/>
          <w:szCs w:val="24"/>
        </w:rPr>
        <w:t>придобиване, управление и разпореждане с имоти и вещи</w:t>
      </w:r>
      <w:r w:rsidR="00B063AE" w:rsidRPr="00B063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063AE" w:rsidRPr="00B063A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063AE" w:rsidRPr="00B063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063AE" w:rsidRPr="00B063AE">
        <w:rPr>
          <w:rFonts w:ascii="Times New Roman" w:eastAsia="Times New Roman" w:hAnsi="Times New Roman" w:cs="Times New Roman"/>
          <w:sz w:val="24"/>
          <w:szCs w:val="24"/>
        </w:rPr>
        <w:t>общинска собственост, влиза в сила три дни от разгласяването й чрез местните печатни издания или по друг подходящ начин, съгласно разпоредбата на чл. 78, ал. 3 от АПК.</w:t>
      </w:r>
    </w:p>
    <w:p w:rsidR="0077018F" w:rsidRDefault="0077018F" w:rsidP="00896D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6DA2" w:rsidRPr="00896DA2" w:rsidRDefault="00896DA2" w:rsidP="00896D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A2">
        <w:rPr>
          <w:rFonts w:ascii="Times New Roman" w:eastAsia="Times New Roman" w:hAnsi="Times New Roman" w:cs="Times New Roman"/>
          <w:sz w:val="24"/>
          <w:szCs w:val="24"/>
        </w:rPr>
        <w:t>Настоящото решение да бъде изпратено на Кмета на Община Разград и на Областния управител на Област Разград в 7-дневен срок от приемането му.</w:t>
      </w:r>
    </w:p>
    <w:p w:rsidR="00896DA2" w:rsidRPr="00896DA2" w:rsidRDefault="00896DA2" w:rsidP="00896D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A2">
        <w:rPr>
          <w:rFonts w:ascii="Times New Roman" w:eastAsia="Times New Roman" w:hAnsi="Times New Roman" w:cs="Times New Roman"/>
          <w:sz w:val="24"/>
          <w:szCs w:val="24"/>
        </w:rPr>
        <w:t>Решението подлежи на оспорване по реда и в срока по АПК пред Административен съд Разград.</w:t>
      </w:r>
    </w:p>
    <w:p w:rsidR="00896DA2" w:rsidRPr="00896DA2" w:rsidRDefault="00896DA2" w:rsidP="00896D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6DA2" w:rsidRPr="00896DA2" w:rsidRDefault="00896DA2" w:rsidP="00896DA2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063AE" w:rsidRPr="00B063AE" w:rsidRDefault="00B063AE" w:rsidP="00691A8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063A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Вносител:</w:t>
      </w:r>
    </w:p>
    <w:p w:rsidR="00B063AE" w:rsidRPr="00B063AE" w:rsidRDefault="00B063AE" w:rsidP="00691A8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063A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Добрин Добрев</w:t>
      </w:r>
    </w:p>
    <w:p w:rsidR="00B063AE" w:rsidRPr="00B063AE" w:rsidRDefault="00B063AE" w:rsidP="00691A8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063A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Кмет на Община Разград</w:t>
      </w:r>
    </w:p>
    <w:p w:rsidR="00E06C68" w:rsidRPr="00F30EC9" w:rsidRDefault="00E06C68" w:rsidP="00B878B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F7052" w:rsidRDefault="001F7052" w:rsidP="00647FE4">
      <w:pPr>
        <w:overflowPunct w:val="0"/>
        <w:autoSpaceDE w:val="0"/>
        <w:autoSpaceDN w:val="0"/>
        <w:adjustRightInd w:val="0"/>
        <w:spacing w:after="0" w:line="240" w:lineRule="auto"/>
        <w:ind w:left="10620" w:hanging="144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F7052" w:rsidRDefault="001F7052" w:rsidP="00647FE4">
      <w:pPr>
        <w:overflowPunct w:val="0"/>
        <w:autoSpaceDE w:val="0"/>
        <w:autoSpaceDN w:val="0"/>
        <w:adjustRightInd w:val="0"/>
        <w:spacing w:after="0" w:line="240" w:lineRule="auto"/>
        <w:ind w:left="10620" w:hanging="144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F7052" w:rsidRDefault="001F7052" w:rsidP="00647FE4">
      <w:pPr>
        <w:overflowPunct w:val="0"/>
        <w:autoSpaceDE w:val="0"/>
        <w:autoSpaceDN w:val="0"/>
        <w:adjustRightInd w:val="0"/>
        <w:spacing w:after="0" w:line="240" w:lineRule="auto"/>
        <w:ind w:left="10620" w:hanging="144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F7052" w:rsidRDefault="001F7052" w:rsidP="00647FE4">
      <w:pPr>
        <w:overflowPunct w:val="0"/>
        <w:autoSpaceDE w:val="0"/>
        <w:autoSpaceDN w:val="0"/>
        <w:adjustRightInd w:val="0"/>
        <w:spacing w:after="0" w:line="240" w:lineRule="auto"/>
        <w:ind w:left="10620" w:hanging="144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F7052" w:rsidRDefault="001F7052" w:rsidP="00647FE4">
      <w:pPr>
        <w:overflowPunct w:val="0"/>
        <w:autoSpaceDE w:val="0"/>
        <w:autoSpaceDN w:val="0"/>
        <w:adjustRightInd w:val="0"/>
        <w:spacing w:after="0" w:line="240" w:lineRule="auto"/>
        <w:ind w:left="10620" w:hanging="144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F7052" w:rsidRDefault="001F7052" w:rsidP="00647FE4">
      <w:pPr>
        <w:overflowPunct w:val="0"/>
        <w:autoSpaceDE w:val="0"/>
        <w:autoSpaceDN w:val="0"/>
        <w:adjustRightInd w:val="0"/>
        <w:spacing w:after="0" w:line="240" w:lineRule="auto"/>
        <w:ind w:left="10620" w:hanging="144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A2C5D" w:rsidRDefault="000A2C5D" w:rsidP="00647FE4">
      <w:pPr>
        <w:overflowPunct w:val="0"/>
        <w:autoSpaceDE w:val="0"/>
        <w:autoSpaceDN w:val="0"/>
        <w:adjustRightInd w:val="0"/>
        <w:spacing w:after="0" w:line="240" w:lineRule="auto"/>
        <w:ind w:left="10620" w:hanging="144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A2C5D" w:rsidRDefault="000A2C5D" w:rsidP="00647FE4">
      <w:pPr>
        <w:overflowPunct w:val="0"/>
        <w:autoSpaceDE w:val="0"/>
        <w:autoSpaceDN w:val="0"/>
        <w:adjustRightInd w:val="0"/>
        <w:spacing w:after="0" w:line="240" w:lineRule="auto"/>
        <w:ind w:left="10620" w:hanging="144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A2C5D" w:rsidRDefault="000A2C5D" w:rsidP="00647FE4">
      <w:pPr>
        <w:overflowPunct w:val="0"/>
        <w:autoSpaceDE w:val="0"/>
        <w:autoSpaceDN w:val="0"/>
        <w:adjustRightInd w:val="0"/>
        <w:spacing w:after="0" w:line="240" w:lineRule="auto"/>
        <w:ind w:left="10620" w:hanging="144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A2C5D" w:rsidRDefault="000A2C5D" w:rsidP="00647FE4">
      <w:pPr>
        <w:overflowPunct w:val="0"/>
        <w:autoSpaceDE w:val="0"/>
        <w:autoSpaceDN w:val="0"/>
        <w:adjustRightInd w:val="0"/>
        <w:spacing w:after="0" w:line="240" w:lineRule="auto"/>
        <w:ind w:left="10620" w:hanging="144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A2C5D" w:rsidRDefault="000A2C5D" w:rsidP="00647FE4">
      <w:pPr>
        <w:overflowPunct w:val="0"/>
        <w:autoSpaceDE w:val="0"/>
        <w:autoSpaceDN w:val="0"/>
        <w:adjustRightInd w:val="0"/>
        <w:spacing w:after="0" w:line="240" w:lineRule="auto"/>
        <w:ind w:left="10620" w:hanging="144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A2C5D" w:rsidRDefault="000A2C5D" w:rsidP="00647FE4">
      <w:pPr>
        <w:overflowPunct w:val="0"/>
        <w:autoSpaceDE w:val="0"/>
        <w:autoSpaceDN w:val="0"/>
        <w:adjustRightInd w:val="0"/>
        <w:spacing w:after="0" w:line="240" w:lineRule="auto"/>
        <w:ind w:left="10620" w:hanging="144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A2C5D" w:rsidRDefault="000A2C5D" w:rsidP="00647FE4">
      <w:pPr>
        <w:overflowPunct w:val="0"/>
        <w:autoSpaceDE w:val="0"/>
        <w:autoSpaceDN w:val="0"/>
        <w:adjustRightInd w:val="0"/>
        <w:spacing w:after="0" w:line="240" w:lineRule="auto"/>
        <w:ind w:left="10620" w:hanging="144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A2C5D" w:rsidRDefault="000A2C5D" w:rsidP="00647FE4">
      <w:pPr>
        <w:overflowPunct w:val="0"/>
        <w:autoSpaceDE w:val="0"/>
        <w:autoSpaceDN w:val="0"/>
        <w:adjustRightInd w:val="0"/>
        <w:spacing w:after="0" w:line="240" w:lineRule="auto"/>
        <w:ind w:left="10620" w:hanging="144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A2C5D" w:rsidRDefault="000A2C5D" w:rsidP="00647FE4">
      <w:pPr>
        <w:overflowPunct w:val="0"/>
        <w:autoSpaceDE w:val="0"/>
        <w:autoSpaceDN w:val="0"/>
        <w:adjustRightInd w:val="0"/>
        <w:spacing w:after="0" w:line="240" w:lineRule="auto"/>
        <w:ind w:left="10620" w:hanging="144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A2C5D" w:rsidRDefault="000A2C5D" w:rsidP="00647FE4">
      <w:pPr>
        <w:overflowPunct w:val="0"/>
        <w:autoSpaceDE w:val="0"/>
        <w:autoSpaceDN w:val="0"/>
        <w:adjustRightInd w:val="0"/>
        <w:spacing w:after="0" w:line="240" w:lineRule="auto"/>
        <w:ind w:left="10620" w:hanging="144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A2C5D" w:rsidRDefault="000A2C5D" w:rsidP="00647FE4">
      <w:pPr>
        <w:overflowPunct w:val="0"/>
        <w:autoSpaceDE w:val="0"/>
        <w:autoSpaceDN w:val="0"/>
        <w:adjustRightInd w:val="0"/>
        <w:spacing w:after="0" w:line="240" w:lineRule="auto"/>
        <w:ind w:left="10620" w:hanging="144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A2C5D" w:rsidRDefault="000A2C5D" w:rsidP="00647FE4">
      <w:pPr>
        <w:overflowPunct w:val="0"/>
        <w:autoSpaceDE w:val="0"/>
        <w:autoSpaceDN w:val="0"/>
        <w:adjustRightInd w:val="0"/>
        <w:spacing w:after="0" w:line="240" w:lineRule="auto"/>
        <w:ind w:left="10620" w:hanging="144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F7052" w:rsidRDefault="00287D5F" w:rsidP="00287D5F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87D5F" w:rsidRPr="00AE7D39" w:rsidRDefault="00287D5F" w:rsidP="00287D5F">
      <w:pPr>
        <w:overflowPunct w:val="0"/>
        <w:autoSpaceDE w:val="0"/>
        <w:autoSpaceDN w:val="0"/>
        <w:adjustRightInd w:val="0"/>
        <w:spacing w:after="0" w:line="240" w:lineRule="auto"/>
        <w:ind w:left="495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AE7D39">
        <w:rPr>
          <w:rFonts w:ascii="Times New Roman" w:eastAsia="Times New Roman" w:hAnsi="Times New Roman" w:cs="Times New Roman"/>
          <w:b/>
          <w:bCs/>
          <w:sz w:val="16"/>
          <w:szCs w:val="16"/>
        </w:rPr>
        <w:t>Приложение №1 към Наредба № 2 на Об.С Разград</w:t>
      </w:r>
    </w:p>
    <w:p w:rsidR="001F7052" w:rsidRDefault="001F7052" w:rsidP="00647FE4">
      <w:pPr>
        <w:overflowPunct w:val="0"/>
        <w:autoSpaceDE w:val="0"/>
        <w:autoSpaceDN w:val="0"/>
        <w:adjustRightInd w:val="0"/>
        <w:spacing w:after="0" w:line="240" w:lineRule="auto"/>
        <w:ind w:left="10620" w:hanging="144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E7D39" w:rsidRPr="00AE7D39" w:rsidRDefault="00AE7D39" w:rsidP="00AE7D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E7D39">
        <w:rPr>
          <w:rFonts w:ascii="Times New Roman" w:eastAsia="Times New Roman" w:hAnsi="Times New Roman" w:cs="Times New Roman"/>
          <w:bCs/>
          <w:sz w:val="18"/>
          <w:szCs w:val="18"/>
        </w:rPr>
        <w:t>/изм. с Решение № 863 по Протокол № 49 от 25.04.2007 г. на Об.С гр.Разград, изм. с Решение № 107 по Протокол № 7 от 28.02.2008 г. на Об.С гр.Разград,  доп. с Решение № 283 по Протокол № 18 от 29.12.2008 г. на Об.С гр.Разград, изм. с Решение №337 по Протокол №21 от 24.02.2009 г. на Об.С гр. Разград, доп. С Решение №440/28.07.2009 г. на Об.С гр. Разград, доп. с Решение №615 по Протокол №34 от 29.01.2010 г., ново</w:t>
      </w:r>
      <w:r w:rsidR="00DC0A40">
        <w:rPr>
          <w:rFonts w:ascii="Times New Roman" w:eastAsia="Times New Roman" w:hAnsi="Times New Roman" w:cs="Times New Roman"/>
          <w:bCs/>
          <w:sz w:val="18"/>
          <w:szCs w:val="18"/>
        </w:rPr>
        <w:t xml:space="preserve"> - прието</w:t>
      </w:r>
      <w:r w:rsidRPr="00AE7D39">
        <w:rPr>
          <w:rFonts w:ascii="Times New Roman" w:eastAsia="Times New Roman" w:hAnsi="Times New Roman" w:cs="Times New Roman"/>
          <w:bCs/>
          <w:sz w:val="18"/>
          <w:szCs w:val="18"/>
        </w:rPr>
        <w:t xml:space="preserve"> с Решение №</w:t>
      </w:r>
      <w:r w:rsidR="006F240F">
        <w:rPr>
          <w:rFonts w:ascii="Times New Roman" w:eastAsia="Times New Roman" w:hAnsi="Times New Roman" w:cs="Times New Roman"/>
          <w:bCs/>
          <w:sz w:val="18"/>
          <w:szCs w:val="18"/>
        </w:rPr>
        <w:t xml:space="preserve"> 885 по Протокол № 48 от 22.02.</w:t>
      </w:r>
      <w:smartTag w:uri="urn:schemas-microsoft-com:office:smarttags" w:element="metricconverter">
        <w:smartTagPr>
          <w:attr w:name="ProductID" w:val="2011 г"/>
        </w:smartTagPr>
        <w:r w:rsidRPr="00AE7D39">
          <w:rPr>
            <w:rFonts w:ascii="Times New Roman" w:eastAsia="Times New Roman" w:hAnsi="Times New Roman" w:cs="Times New Roman"/>
            <w:bCs/>
            <w:sz w:val="18"/>
            <w:szCs w:val="18"/>
          </w:rPr>
          <w:t>2011 г</w:t>
        </w:r>
      </w:smartTag>
      <w:r w:rsidRPr="00AE7D39">
        <w:rPr>
          <w:rFonts w:ascii="Times New Roman" w:eastAsia="Times New Roman" w:hAnsi="Times New Roman" w:cs="Times New Roman"/>
          <w:bCs/>
          <w:sz w:val="18"/>
          <w:szCs w:val="18"/>
        </w:rPr>
        <w:t>. на Об.С гр.Разград, отменено с Решение № 83 по Протокол № 8 от 20.02.2012 г. на Об.С; отменено с Решение № 289 по Протокол № 22 от 26.02.2013 г. на Об.С Разград;/</w:t>
      </w:r>
    </w:p>
    <w:p w:rsidR="007701DC" w:rsidRDefault="007701DC" w:rsidP="007701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:rsidR="007701DC" w:rsidRPr="00AE7D39" w:rsidRDefault="00E91478" w:rsidP="007701DC">
      <w:pPr>
        <w:overflowPunct w:val="0"/>
        <w:autoSpaceDE w:val="0"/>
        <w:autoSpaceDN w:val="0"/>
        <w:adjustRightInd w:val="0"/>
        <w:spacing w:after="0" w:line="240" w:lineRule="auto"/>
        <w:ind w:left="495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</w:t>
      </w:r>
      <w:r w:rsidR="007701DC" w:rsidRPr="00AE7D39">
        <w:rPr>
          <w:rFonts w:ascii="Times New Roman" w:eastAsia="Times New Roman" w:hAnsi="Times New Roman" w:cs="Times New Roman"/>
          <w:b/>
          <w:bCs/>
          <w:sz w:val="16"/>
          <w:szCs w:val="16"/>
        </w:rPr>
        <w:t>Приложение №1 към Наредба № 2 на Об.С Разград</w:t>
      </w:r>
    </w:p>
    <w:p w:rsidR="007701DC" w:rsidRDefault="007701DC" w:rsidP="007701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:rsidR="00AE7D39" w:rsidRPr="00AE7D39" w:rsidRDefault="007F04B6" w:rsidP="007F04B6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outlineLvl w:val="0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="00AE7D39"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>/</w:t>
      </w:r>
      <w:r w:rsidR="00AE7D39" w:rsidRPr="00AE7D39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 xml:space="preserve">ново </w:t>
      </w:r>
      <w:r w:rsidR="00AE7D39"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>– прието с Решение № 289 по Протокол № 22 от 26.02.2013г. на Об.С Разград; изм.и доп. с Решение № 373 по Протокол № 26 от 28.05.2013 г., изм. и доп. с Решение № 305 по Протокол № 22 от 28.02.2017 г. ., отменено с Решение №525 от Протокол №39 от 27.03.2018 г. на Общински съвет Разград</w:t>
      </w:r>
    </w:p>
    <w:p w:rsidR="00C02067" w:rsidRDefault="00C02067" w:rsidP="00C020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02067" w:rsidRPr="00AE7D39" w:rsidRDefault="00E91478" w:rsidP="00C02067">
      <w:pPr>
        <w:overflowPunct w:val="0"/>
        <w:autoSpaceDE w:val="0"/>
        <w:autoSpaceDN w:val="0"/>
        <w:adjustRightInd w:val="0"/>
        <w:spacing w:after="0" w:line="240" w:lineRule="auto"/>
        <w:ind w:left="495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 </w:t>
      </w:r>
      <w:r w:rsidR="00C02067" w:rsidRPr="00AE7D39">
        <w:rPr>
          <w:rFonts w:ascii="Times New Roman" w:eastAsia="Times New Roman" w:hAnsi="Times New Roman" w:cs="Times New Roman"/>
          <w:b/>
          <w:bCs/>
          <w:sz w:val="16"/>
          <w:szCs w:val="16"/>
        </w:rPr>
        <w:t>Приложение №1 към Наредба № 2 на Об.С Разград</w:t>
      </w:r>
    </w:p>
    <w:p w:rsidR="00C02067" w:rsidRPr="00AE7D39" w:rsidRDefault="00C02067" w:rsidP="00C020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7D39" w:rsidRPr="00AE7D39" w:rsidRDefault="00650C56" w:rsidP="007F04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     </w:t>
      </w:r>
      <w:r w:rsidR="00813FA3">
        <w:rPr>
          <w:rFonts w:ascii="Times New Roman" w:eastAsia="Times New Roman" w:hAnsi="Times New Roman" w:cs="Times New Roman"/>
          <w:bCs/>
          <w:i/>
          <w:sz w:val="18"/>
          <w:szCs w:val="18"/>
        </w:rPr>
        <w:tab/>
      </w:r>
      <w:r w:rsidR="00AE7D39"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>/</w:t>
      </w:r>
      <w:r w:rsidR="00AE7D39" w:rsidRPr="00AE7D39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 xml:space="preserve">ново </w:t>
      </w:r>
      <w:r w:rsidR="00AE7D39"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– прието с Решение № 525 по Протокол № 39 от 27.03.2018г. на Об.С Разград, отменено с Решение №696 от </w:t>
      </w:r>
      <w:r w:rsidR="00D41906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="00AE7D39"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>Протокол №53 от 26.03.2019 г. на Общински съвет Разград</w:t>
      </w:r>
    </w:p>
    <w:p w:rsidR="00650C56" w:rsidRDefault="00AE7D39" w:rsidP="00AE7D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</w:p>
    <w:p w:rsidR="00650C56" w:rsidRPr="00AE7D39" w:rsidRDefault="00E91478" w:rsidP="00E91478">
      <w:pPr>
        <w:overflowPunct w:val="0"/>
        <w:autoSpaceDE w:val="0"/>
        <w:autoSpaceDN w:val="0"/>
        <w:adjustRightInd w:val="0"/>
        <w:spacing w:after="0" w:line="240" w:lineRule="auto"/>
        <w:ind w:left="495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     </w:t>
      </w:r>
      <w:r w:rsidR="00650C56" w:rsidRPr="00AE7D39">
        <w:rPr>
          <w:rFonts w:ascii="Times New Roman" w:eastAsia="Times New Roman" w:hAnsi="Times New Roman" w:cs="Times New Roman"/>
          <w:b/>
          <w:bCs/>
          <w:sz w:val="16"/>
          <w:szCs w:val="16"/>
        </w:rPr>
        <w:t>Приложение №1 към Наредба № 2 на Об.С Разград</w:t>
      </w:r>
    </w:p>
    <w:p w:rsidR="00650C56" w:rsidRDefault="00650C56" w:rsidP="00AE7D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:rsidR="00AE7D39" w:rsidRPr="00AE7D39" w:rsidRDefault="00E91478" w:rsidP="007F04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  </w:t>
      </w:r>
      <w:r w:rsidR="00813FA3">
        <w:rPr>
          <w:rFonts w:ascii="Times New Roman" w:eastAsia="Times New Roman" w:hAnsi="Times New Roman" w:cs="Times New Roman"/>
          <w:bCs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="00AE7D39"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>/</w:t>
      </w:r>
      <w:r w:rsidR="00AE7D39" w:rsidRPr="00AE7D39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 xml:space="preserve">ново </w:t>
      </w:r>
      <w:r w:rsidR="00AE7D39"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– прието с Решение </w:t>
      </w:r>
      <w:r w:rsidR="001654E2">
        <w:rPr>
          <w:rFonts w:ascii="Times New Roman" w:eastAsia="Times New Roman" w:hAnsi="Times New Roman" w:cs="Times New Roman"/>
          <w:bCs/>
          <w:i/>
          <w:sz w:val="18"/>
          <w:szCs w:val="18"/>
        </w:rPr>
        <w:t>№ 696</w:t>
      </w:r>
      <w:r w:rsidR="00AE7D39"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по Протокол № 53 от 26.03.2019г.. на Об.С Разград отменено с Решение №53  от Протокол №6  от</w:t>
      </w:r>
      <w:r w:rsidR="001654E2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="00AE7D39"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>31.03.2020 г. на Общински съвет Разград</w:t>
      </w:r>
    </w:p>
    <w:p w:rsidR="00AE7D39" w:rsidRPr="00AE7D39" w:rsidRDefault="00AE7D39" w:rsidP="00E9147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ab/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ab/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ab/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ab/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ab/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ab/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ab/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ab/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ab/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ab/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ab/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ab/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ab/>
      </w:r>
      <w:r w:rsidRPr="00AE7D39">
        <w:rPr>
          <w:rFonts w:ascii="Times New Roman" w:eastAsia="Times New Roman" w:hAnsi="Times New Roman" w:cs="Times New Roman"/>
          <w:b/>
          <w:bCs/>
          <w:sz w:val="16"/>
          <w:szCs w:val="16"/>
        </w:rPr>
        <w:t>Приложение №1 към Наредба № 2 на Об.С Разград</w:t>
      </w:r>
    </w:p>
    <w:p w:rsidR="00945DF3" w:rsidRDefault="00945DF3" w:rsidP="00E914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:rsidR="00AE7D39" w:rsidRPr="00AE7D39" w:rsidRDefault="00AE7D39" w:rsidP="007F0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>/</w:t>
      </w:r>
      <w:r w:rsidRPr="00AE7D39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 xml:space="preserve">ново </w:t>
      </w:r>
      <w:r w:rsidR="001654E2">
        <w:rPr>
          <w:rFonts w:ascii="Times New Roman" w:eastAsia="Times New Roman" w:hAnsi="Times New Roman" w:cs="Times New Roman"/>
          <w:bCs/>
          <w:i/>
          <w:sz w:val="18"/>
          <w:szCs w:val="18"/>
        </w:rPr>
        <w:t>– прието с Решение №53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по Протокол № 6  от 31.03.2020г. на </w:t>
      </w:r>
      <w:proofErr w:type="spellStart"/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>ОбС</w:t>
      </w:r>
      <w:proofErr w:type="spellEnd"/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Разград</w:t>
      </w:r>
      <w:r w:rsidR="00C12309">
        <w:rPr>
          <w:rFonts w:ascii="Times New Roman" w:eastAsia="Times New Roman" w:hAnsi="Times New Roman" w:cs="Times New Roman"/>
          <w:bCs/>
          <w:i/>
          <w:sz w:val="18"/>
          <w:szCs w:val="18"/>
        </w:rPr>
        <w:t>,</w:t>
      </w:r>
      <w:r w:rsidR="00945DF3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 </w:t>
      </w:r>
      <w:r w:rsidR="00C12309"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>доп. С Решение №131 по Протокол №</w:t>
      </w:r>
      <w:r w:rsidR="00C1230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10 от 28.07.2020г. на </w:t>
      </w:r>
      <w:proofErr w:type="spellStart"/>
      <w:r w:rsidR="00C12309">
        <w:rPr>
          <w:rFonts w:ascii="Times New Roman" w:eastAsia="Times New Roman" w:hAnsi="Times New Roman" w:cs="Times New Roman"/>
          <w:bCs/>
          <w:i/>
          <w:sz w:val="18"/>
          <w:szCs w:val="18"/>
        </w:rPr>
        <w:t>ОбС</w:t>
      </w:r>
      <w:proofErr w:type="spellEnd"/>
      <w:r w:rsidR="00C1230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Разград, 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отменено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с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Решение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№</w:t>
      </w:r>
      <w:r w:rsidR="001654E2">
        <w:rPr>
          <w:rFonts w:ascii="Times New Roman" w:eastAsia="Times New Roman" w:hAnsi="Times New Roman" w:cs="Times New Roman"/>
          <w:bCs/>
          <w:i/>
          <w:sz w:val="18"/>
          <w:szCs w:val="18"/>
        </w:rPr>
        <w:t>436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от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Протокол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№</w:t>
      </w:r>
      <w:r w:rsidR="002E769B">
        <w:rPr>
          <w:rFonts w:ascii="Times New Roman" w:eastAsia="Times New Roman" w:hAnsi="Times New Roman" w:cs="Times New Roman"/>
          <w:bCs/>
          <w:i/>
          <w:sz w:val="18"/>
          <w:szCs w:val="18"/>
        </w:rPr>
        <w:t>32/21.03.2022 г.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на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Общински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съвет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Разград</w:t>
      </w:r>
      <w:r w:rsidR="002E769B">
        <w:rPr>
          <w:rFonts w:ascii="Times New Roman" w:eastAsia="Times New Roman" w:hAnsi="Times New Roman" w:cs="Times New Roman"/>
          <w:bCs/>
          <w:i/>
          <w:sz w:val="18"/>
          <w:szCs w:val="18"/>
        </w:rPr>
        <w:t>.</w:t>
      </w:r>
      <w:r w:rsidRPr="00AE7D39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  </w:t>
      </w:r>
    </w:p>
    <w:p w:rsidR="002E769B" w:rsidRDefault="00AE7D39" w:rsidP="002E769B">
      <w:pPr>
        <w:overflowPunct w:val="0"/>
        <w:autoSpaceDE w:val="0"/>
        <w:autoSpaceDN w:val="0"/>
        <w:adjustRightInd w:val="0"/>
        <w:spacing w:after="0" w:line="240" w:lineRule="auto"/>
        <w:ind w:left="495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AE7D39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2E769B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</w:t>
      </w:r>
    </w:p>
    <w:p w:rsidR="00AE7D39" w:rsidRPr="00AE7D39" w:rsidRDefault="002E769B" w:rsidP="002E769B">
      <w:pPr>
        <w:overflowPunct w:val="0"/>
        <w:autoSpaceDE w:val="0"/>
        <w:autoSpaceDN w:val="0"/>
        <w:adjustRightInd w:val="0"/>
        <w:spacing w:after="0" w:line="240" w:lineRule="auto"/>
        <w:ind w:left="495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          </w:t>
      </w:r>
      <w:r w:rsidR="00AE7D39" w:rsidRPr="00AE7D39">
        <w:rPr>
          <w:rFonts w:ascii="Times New Roman" w:eastAsia="Times New Roman" w:hAnsi="Times New Roman" w:cs="Times New Roman"/>
          <w:b/>
          <w:bCs/>
          <w:sz w:val="16"/>
          <w:szCs w:val="16"/>
        </w:rPr>
        <w:t>Приложение №1 към Наредба № 2 на Об.С Разград</w:t>
      </w:r>
    </w:p>
    <w:p w:rsidR="00813FA3" w:rsidRDefault="00AE7D39" w:rsidP="00AE7D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</w:p>
    <w:p w:rsidR="00AE7D39" w:rsidRPr="00AE7D39" w:rsidRDefault="00AE7D39" w:rsidP="007F0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>/</w:t>
      </w:r>
      <w:r w:rsidRPr="00AE7D39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 xml:space="preserve">ново 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>– прието с Решение № 436 по Протокол № 32 от 21.03.2022г. на Об.С Разград, отменено с Решение №644 от Протокол №46 от 25.04.2023 г. на Общински съвет Разград</w:t>
      </w:r>
    </w:p>
    <w:p w:rsidR="0024070F" w:rsidRDefault="00AE7D39" w:rsidP="0024070F">
      <w:pPr>
        <w:overflowPunct w:val="0"/>
        <w:autoSpaceDE w:val="0"/>
        <w:autoSpaceDN w:val="0"/>
        <w:adjustRightInd w:val="0"/>
        <w:spacing w:after="0" w:line="240" w:lineRule="auto"/>
        <w:ind w:left="566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E7D3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2407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</w:t>
      </w:r>
    </w:p>
    <w:p w:rsidR="00AE7D39" w:rsidRPr="00AE7D39" w:rsidRDefault="0024070F" w:rsidP="0024070F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</w:t>
      </w:r>
      <w:r w:rsidR="00AE7D39" w:rsidRPr="00AE7D39">
        <w:rPr>
          <w:rFonts w:ascii="Times New Roman" w:eastAsia="Times New Roman" w:hAnsi="Times New Roman" w:cs="Times New Roman" w:hint="eastAsia"/>
          <w:b/>
          <w:bCs/>
          <w:sz w:val="16"/>
          <w:szCs w:val="16"/>
        </w:rPr>
        <w:t>Приложение</w:t>
      </w:r>
      <w:r w:rsidR="00AE7D39" w:rsidRPr="00AE7D3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="00AE7D39" w:rsidRPr="00AE7D39">
        <w:rPr>
          <w:rFonts w:ascii="Times New Roman" w:eastAsia="Times New Roman" w:hAnsi="Times New Roman" w:cs="Times New Roman" w:hint="eastAsia"/>
          <w:b/>
          <w:bCs/>
          <w:sz w:val="16"/>
          <w:szCs w:val="16"/>
        </w:rPr>
        <w:t>№</w:t>
      </w:r>
      <w:r w:rsidR="00AE7D39" w:rsidRPr="00AE7D3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1 </w:t>
      </w:r>
      <w:r w:rsidR="00AE7D39" w:rsidRPr="00AE7D39">
        <w:rPr>
          <w:rFonts w:ascii="Times New Roman" w:eastAsia="Times New Roman" w:hAnsi="Times New Roman" w:cs="Times New Roman" w:hint="eastAsia"/>
          <w:b/>
          <w:bCs/>
          <w:sz w:val="16"/>
          <w:szCs w:val="16"/>
        </w:rPr>
        <w:t>към</w:t>
      </w:r>
      <w:r w:rsidR="00AE7D39" w:rsidRPr="00AE7D3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="00AE7D39" w:rsidRPr="00AE7D39">
        <w:rPr>
          <w:rFonts w:ascii="Times New Roman" w:eastAsia="Times New Roman" w:hAnsi="Times New Roman" w:cs="Times New Roman" w:hint="eastAsia"/>
          <w:b/>
          <w:bCs/>
          <w:sz w:val="16"/>
          <w:szCs w:val="16"/>
        </w:rPr>
        <w:t>Наредба</w:t>
      </w:r>
      <w:r w:rsidR="00AE7D39" w:rsidRPr="00AE7D3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="00AE7D39" w:rsidRPr="00AE7D39">
        <w:rPr>
          <w:rFonts w:ascii="Times New Roman" w:eastAsia="Times New Roman" w:hAnsi="Times New Roman" w:cs="Times New Roman" w:hint="eastAsia"/>
          <w:b/>
          <w:bCs/>
          <w:sz w:val="16"/>
          <w:szCs w:val="16"/>
        </w:rPr>
        <w:t>№</w:t>
      </w:r>
      <w:r w:rsidR="00AE7D39" w:rsidRPr="00AE7D3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2 </w:t>
      </w:r>
      <w:r w:rsidR="00AE7D39" w:rsidRPr="00AE7D39">
        <w:rPr>
          <w:rFonts w:ascii="Times New Roman" w:eastAsia="Times New Roman" w:hAnsi="Times New Roman" w:cs="Times New Roman" w:hint="eastAsia"/>
          <w:b/>
          <w:bCs/>
          <w:sz w:val="16"/>
          <w:szCs w:val="16"/>
        </w:rPr>
        <w:t>на</w:t>
      </w:r>
      <w:r w:rsidR="00AE7D39" w:rsidRPr="00AE7D3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="00AE7D39" w:rsidRPr="00AE7D39">
        <w:rPr>
          <w:rFonts w:ascii="Times New Roman" w:eastAsia="Times New Roman" w:hAnsi="Times New Roman" w:cs="Times New Roman" w:hint="eastAsia"/>
          <w:b/>
          <w:bCs/>
          <w:sz w:val="16"/>
          <w:szCs w:val="16"/>
        </w:rPr>
        <w:t>Об</w:t>
      </w:r>
      <w:r w:rsidR="00AE7D39" w:rsidRPr="00AE7D39">
        <w:rPr>
          <w:rFonts w:ascii="Times New Roman" w:eastAsia="Times New Roman" w:hAnsi="Times New Roman" w:cs="Times New Roman"/>
          <w:b/>
          <w:bCs/>
          <w:sz w:val="16"/>
          <w:szCs w:val="16"/>
        </w:rPr>
        <w:t>.</w:t>
      </w:r>
      <w:r w:rsidR="00AE7D39" w:rsidRPr="00AE7D39">
        <w:rPr>
          <w:rFonts w:ascii="Times New Roman" w:eastAsia="Times New Roman" w:hAnsi="Times New Roman" w:cs="Times New Roman" w:hint="eastAsia"/>
          <w:b/>
          <w:bCs/>
          <w:sz w:val="16"/>
          <w:szCs w:val="16"/>
        </w:rPr>
        <w:t>С</w:t>
      </w:r>
      <w:r w:rsidR="00AE7D39" w:rsidRPr="00AE7D3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="00AE7D39" w:rsidRPr="00AE7D39">
        <w:rPr>
          <w:rFonts w:ascii="Times New Roman" w:eastAsia="Times New Roman" w:hAnsi="Times New Roman" w:cs="Times New Roman" w:hint="eastAsia"/>
          <w:b/>
          <w:bCs/>
          <w:sz w:val="16"/>
          <w:szCs w:val="16"/>
        </w:rPr>
        <w:t>Разград</w:t>
      </w:r>
    </w:p>
    <w:p w:rsidR="0024070F" w:rsidRDefault="00AE7D39" w:rsidP="00AE7D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</w:p>
    <w:p w:rsidR="00AE7D39" w:rsidRPr="00AE7D39" w:rsidRDefault="00AE7D39" w:rsidP="00444E3B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outlineLvl w:val="0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>/</w:t>
      </w:r>
      <w:r w:rsidRPr="00AE7D39">
        <w:rPr>
          <w:rFonts w:ascii="Times New Roman" w:eastAsia="Times New Roman" w:hAnsi="Times New Roman" w:cs="Times New Roman" w:hint="eastAsia"/>
          <w:b/>
          <w:bCs/>
          <w:i/>
          <w:sz w:val="18"/>
          <w:szCs w:val="18"/>
        </w:rPr>
        <w:t>ново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–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прието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с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Решение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№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644 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по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Протокол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№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46 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от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25.04.2023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г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. 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на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Об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>.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С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Разград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, 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отменено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с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Решение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№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51 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от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Протокол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№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7 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от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26.03.2024 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г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. 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на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Общински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съвет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Разград</w:t>
      </w:r>
    </w:p>
    <w:p w:rsidR="00444E3B" w:rsidRDefault="00AE7D39" w:rsidP="00444E3B">
      <w:pPr>
        <w:overflowPunct w:val="0"/>
        <w:autoSpaceDE w:val="0"/>
        <w:autoSpaceDN w:val="0"/>
        <w:adjustRightInd w:val="0"/>
        <w:spacing w:after="0" w:line="240" w:lineRule="auto"/>
        <w:ind w:left="4248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AE7D39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444E3B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</w:t>
      </w:r>
    </w:p>
    <w:p w:rsidR="00444E3B" w:rsidRDefault="00444E3B" w:rsidP="00444E3B">
      <w:pPr>
        <w:overflowPunct w:val="0"/>
        <w:autoSpaceDE w:val="0"/>
        <w:autoSpaceDN w:val="0"/>
        <w:adjustRightInd w:val="0"/>
        <w:spacing w:after="0" w:line="240" w:lineRule="auto"/>
        <w:ind w:left="4248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AE7D39" w:rsidRPr="00AE7D39" w:rsidRDefault="00444E3B" w:rsidP="00444E3B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          </w:t>
      </w:r>
      <w:r w:rsidR="00AE7D39" w:rsidRPr="00AE7D39">
        <w:rPr>
          <w:rFonts w:ascii="Times New Roman" w:eastAsia="Times New Roman" w:hAnsi="Times New Roman" w:cs="Times New Roman" w:hint="eastAsia"/>
          <w:b/>
          <w:bCs/>
          <w:sz w:val="16"/>
          <w:szCs w:val="16"/>
        </w:rPr>
        <w:t>Приложение</w:t>
      </w:r>
      <w:r w:rsidR="00AE7D39" w:rsidRPr="00AE7D3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="00AE7D39" w:rsidRPr="00AE7D39">
        <w:rPr>
          <w:rFonts w:ascii="Times New Roman" w:eastAsia="Times New Roman" w:hAnsi="Times New Roman" w:cs="Times New Roman" w:hint="eastAsia"/>
          <w:b/>
          <w:bCs/>
          <w:sz w:val="16"/>
          <w:szCs w:val="16"/>
        </w:rPr>
        <w:t>№</w:t>
      </w:r>
      <w:r w:rsidR="00AE7D39" w:rsidRPr="00AE7D3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1 </w:t>
      </w:r>
      <w:r w:rsidR="00AE7D39" w:rsidRPr="00AE7D39">
        <w:rPr>
          <w:rFonts w:ascii="Times New Roman" w:eastAsia="Times New Roman" w:hAnsi="Times New Roman" w:cs="Times New Roman" w:hint="eastAsia"/>
          <w:b/>
          <w:bCs/>
          <w:sz w:val="16"/>
          <w:szCs w:val="16"/>
        </w:rPr>
        <w:t>към</w:t>
      </w:r>
      <w:r w:rsidR="00AE7D39" w:rsidRPr="00AE7D3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="00AE7D39" w:rsidRPr="00AE7D39">
        <w:rPr>
          <w:rFonts w:ascii="Times New Roman" w:eastAsia="Times New Roman" w:hAnsi="Times New Roman" w:cs="Times New Roman" w:hint="eastAsia"/>
          <w:b/>
          <w:bCs/>
          <w:sz w:val="16"/>
          <w:szCs w:val="16"/>
        </w:rPr>
        <w:t>Наредба</w:t>
      </w:r>
      <w:r w:rsidR="00AE7D39" w:rsidRPr="00AE7D3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="00AE7D39" w:rsidRPr="00AE7D39">
        <w:rPr>
          <w:rFonts w:ascii="Times New Roman" w:eastAsia="Times New Roman" w:hAnsi="Times New Roman" w:cs="Times New Roman" w:hint="eastAsia"/>
          <w:b/>
          <w:bCs/>
          <w:sz w:val="16"/>
          <w:szCs w:val="16"/>
        </w:rPr>
        <w:t>№</w:t>
      </w:r>
      <w:r w:rsidR="00AE7D39" w:rsidRPr="00AE7D3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2 </w:t>
      </w:r>
      <w:r w:rsidR="00AE7D39" w:rsidRPr="00AE7D39">
        <w:rPr>
          <w:rFonts w:ascii="Times New Roman" w:eastAsia="Times New Roman" w:hAnsi="Times New Roman" w:cs="Times New Roman" w:hint="eastAsia"/>
          <w:b/>
          <w:bCs/>
          <w:sz w:val="16"/>
          <w:szCs w:val="16"/>
        </w:rPr>
        <w:t>на</w:t>
      </w:r>
      <w:r w:rsidR="00AE7D39" w:rsidRPr="00AE7D3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="00AE7D39" w:rsidRPr="00AE7D39">
        <w:rPr>
          <w:rFonts w:ascii="Times New Roman" w:eastAsia="Times New Roman" w:hAnsi="Times New Roman" w:cs="Times New Roman" w:hint="eastAsia"/>
          <w:b/>
          <w:bCs/>
          <w:sz w:val="16"/>
          <w:szCs w:val="16"/>
        </w:rPr>
        <w:t>Об</w:t>
      </w:r>
      <w:r w:rsidR="00AE7D39" w:rsidRPr="00AE7D39">
        <w:rPr>
          <w:rFonts w:ascii="Times New Roman" w:eastAsia="Times New Roman" w:hAnsi="Times New Roman" w:cs="Times New Roman"/>
          <w:b/>
          <w:bCs/>
          <w:sz w:val="16"/>
          <w:szCs w:val="16"/>
        </w:rPr>
        <w:t>.</w:t>
      </w:r>
      <w:r w:rsidR="00AE7D39" w:rsidRPr="00AE7D39">
        <w:rPr>
          <w:rFonts w:ascii="Times New Roman" w:eastAsia="Times New Roman" w:hAnsi="Times New Roman" w:cs="Times New Roman" w:hint="eastAsia"/>
          <w:b/>
          <w:bCs/>
          <w:sz w:val="16"/>
          <w:szCs w:val="16"/>
        </w:rPr>
        <w:t>С</w:t>
      </w:r>
      <w:r w:rsidR="00AE7D39" w:rsidRPr="00AE7D3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="00AE7D39" w:rsidRPr="00AE7D39">
        <w:rPr>
          <w:rFonts w:ascii="Times New Roman" w:eastAsia="Times New Roman" w:hAnsi="Times New Roman" w:cs="Times New Roman" w:hint="eastAsia"/>
          <w:b/>
          <w:bCs/>
          <w:sz w:val="16"/>
          <w:szCs w:val="16"/>
        </w:rPr>
        <w:t>Разград</w:t>
      </w:r>
    </w:p>
    <w:p w:rsidR="0063457E" w:rsidRDefault="00AE7D39" w:rsidP="000031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</w:p>
    <w:p w:rsidR="00AE7D39" w:rsidRPr="00AE7D39" w:rsidRDefault="00AE7D39" w:rsidP="000031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>/</w:t>
      </w:r>
      <w:r w:rsidRPr="00AE7D39">
        <w:rPr>
          <w:rFonts w:ascii="Times New Roman" w:eastAsia="Times New Roman" w:hAnsi="Times New Roman" w:cs="Times New Roman" w:hint="eastAsia"/>
          <w:b/>
          <w:bCs/>
          <w:i/>
          <w:sz w:val="18"/>
          <w:szCs w:val="18"/>
        </w:rPr>
        <w:t>ново</w:t>
      </w:r>
      <w:r w:rsidRPr="00AE7D39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 xml:space="preserve"> 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–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прието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с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Решение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№</w:t>
      </w:r>
      <w:r w:rsidR="00EB7D6C">
        <w:rPr>
          <w:rFonts w:ascii="Times New Roman" w:eastAsia="Times New Roman" w:hAnsi="Times New Roman" w:cs="Times New Roman"/>
          <w:bCs/>
          <w:i/>
          <w:sz w:val="18"/>
          <w:szCs w:val="18"/>
        </w:rPr>
        <w:t>51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по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Протокол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№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7 от 26.03.2024  г. 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на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Об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>.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С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Pr="00AE7D39">
        <w:rPr>
          <w:rFonts w:ascii="Times New Roman" w:eastAsia="Times New Roman" w:hAnsi="Times New Roman" w:cs="Times New Roman" w:hint="eastAsia"/>
          <w:bCs/>
          <w:i/>
          <w:sz w:val="18"/>
          <w:szCs w:val="18"/>
        </w:rPr>
        <w:t>Разград</w:t>
      </w:r>
      <w:r w:rsidR="0000315D">
        <w:rPr>
          <w:rFonts w:ascii="Times New Roman" w:eastAsia="Times New Roman" w:hAnsi="Times New Roman" w:cs="Times New Roman"/>
          <w:bCs/>
          <w:i/>
          <w:sz w:val="18"/>
          <w:szCs w:val="18"/>
        </w:rPr>
        <w:t>, отменено с Решение №……… от Протокол №……. от ……….</w:t>
      </w:r>
      <w:r w:rsidR="0000315D"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г. на Общински съвет Разград </w:t>
      </w:r>
      <w:r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>/</w:t>
      </w:r>
    </w:p>
    <w:p w:rsidR="00AE7D39" w:rsidRPr="00AE7D39" w:rsidRDefault="00AE7D39" w:rsidP="00AE7D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F7052" w:rsidRDefault="001F7052" w:rsidP="00647FE4">
      <w:pPr>
        <w:overflowPunct w:val="0"/>
        <w:autoSpaceDE w:val="0"/>
        <w:autoSpaceDN w:val="0"/>
        <w:adjustRightInd w:val="0"/>
        <w:spacing w:after="0" w:line="240" w:lineRule="auto"/>
        <w:ind w:left="10620" w:hanging="144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F7052" w:rsidRDefault="001F7052" w:rsidP="00647FE4">
      <w:pPr>
        <w:overflowPunct w:val="0"/>
        <w:autoSpaceDE w:val="0"/>
        <w:autoSpaceDN w:val="0"/>
        <w:adjustRightInd w:val="0"/>
        <w:spacing w:after="0" w:line="240" w:lineRule="auto"/>
        <w:ind w:left="10620" w:hanging="144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0315D" w:rsidRPr="00AE7D39" w:rsidRDefault="0000315D" w:rsidP="0000315D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       </w:t>
      </w:r>
      <w:r w:rsidRPr="00AE7D39">
        <w:rPr>
          <w:rFonts w:ascii="Times New Roman" w:eastAsia="Times New Roman" w:hAnsi="Times New Roman" w:cs="Times New Roman" w:hint="eastAsia"/>
          <w:b/>
          <w:bCs/>
          <w:sz w:val="16"/>
          <w:szCs w:val="16"/>
        </w:rPr>
        <w:t>Приложение</w:t>
      </w:r>
      <w:r w:rsidRPr="00AE7D3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AE7D39">
        <w:rPr>
          <w:rFonts w:ascii="Times New Roman" w:eastAsia="Times New Roman" w:hAnsi="Times New Roman" w:cs="Times New Roman" w:hint="eastAsia"/>
          <w:b/>
          <w:bCs/>
          <w:sz w:val="16"/>
          <w:szCs w:val="16"/>
        </w:rPr>
        <w:t>№</w:t>
      </w:r>
      <w:r w:rsidRPr="00AE7D3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1 </w:t>
      </w:r>
      <w:r w:rsidRPr="00AE7D39">
        <w:rPr>
          <w:rFonts w:ascii="Times New Roman" w:eastAsia="Times New Roman" w:hAnsi="Times New Roman" w:cs="Times New Roman" w:hint="eastAsia"/>
          <w:b/>
          <w:bCs/>
          <w:sz w:val="16"/>
          <w:szCs w:val="16"/>
        </w:rPr>
        <w:t>към</w:t>
      </w:r>
      <w:r w:rsidRPr="00AE7D3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AE7D39">
        <w:rPr>
          <w:rFonts w:ascii="Times New Roman" w:eastAsia="Times New Roman" w:hAnsi="Times New Roman" w:cs="Times New Roman" w:hint="eastAsia"/>
          <w:b/>
          <w:bCs/>
          <w:sz w:val="16"/>
          <w:szCs w:val="16"/>
        </w:rPr>
        <w:t>Наредба</w:t>
      </w:r>
      <w:r w:rsidRPr="00AE7D3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AE7D39">
        <w:rPr>
          <w:rFonts w:ascii="Times New Roman" w:eastAsia="Times New Roman" w:hAnsi="Times New Roman" w:cs="Times New Roman" w:hint="eastAsia"/>
          <w:b/>
          <w:bCs/>
          <w:sz w:val="16"/>
          <w:szCs w:val="16"/>
        </w:rPr>
        <w:t>№</w:t>
      </w:r>
      <w:r w:rsidRPr="00AE7D3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2 </w:t>
      </w:r>
      <w:r w:rsidRPr="00AE7D39">
        <w:rPr>
          <w:rFonts w:ascii="Times New Roman" w:eastAsia="Times New Roman" w:hAnsi="Times New Roman" w:cs="Times New Roman" w:hint="eastAsia"/>
          <w:b/>
          <w:bCs/>
          <w:sz w:val="16"/>
          <w:szCs w:val="16"/>
        </w:rPr>
        <w:t>на</w:t>
      </w:r>
      <w:r w:rsidRPr="00AE7D3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AE7D39">
        <w:rPr>
          <w:rFonts w:ascii="Times New Roman" w:eastAsia="Times New Roman" w:hAnsi="Times New Roman" w:cs="Times New Roman" w:hint="eastAsia"/>
          <w:b/>
          <w:bCs/>
          <w:sz w:val="16"/>
          <w:szCs w:val="16"/>
        </w:rPr>
        <w:t>Об</w:t>
      </w:r>
      <w:r w:rsidRPr="00AE7D39">
        <w:rPr>
          <w:rFonts w:ascii="Times New Roman" w:eastAsia="Times New Roman" w:hAnsi="Times New Roman" w:cs="Times New Roman"/>
          <w:b/>
          <w:bCs/>
          <w:sz w:val="16"/>
          <w:szCs w:val="16"/>
        </w:rPr>
        <w:t>.</w:t>
      </w:r>
      <w:r w:rsidRPr="00AE7D39">
        <w:rPr>
          <w:rFonts w:ascii="Times New Roman" w:eastAsia="Times New Roman" w:hAnsi="Times New Roman" w:cs="Times New Roman" w:hint="eastAsia"/>
          <w:b/>
          <w:bCs/>
          <w:sz w:val="16"/>
          <w:szCs w:val="16"/>
        </w:rPr>
        <w:t>С</w:t>
      </w:r>
      <w:r w:rsidRPr="00AE7D3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AE7D39">
        <w:rPr>
          <w:rFonts w:ascii="Times New Roman" w:eastAsia="Times New Roman" w:hAnsi="Times New Roman" w:cs="Times New Roman" w:hint="eastAsia"/>
          <w:b/>
          <w:bCs/>
          <w:sz w:val="16"/>
          <w:szCs w:val="16"/>
        </w:rPr>
        <w:t>Разград</w:t>
      </w:r>
    </w:p>
    <w:p w:rsidR="0063457E" w:rsidRDefault="0063457E" w:rsidP="0000315D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F7052" w:rsidRPr="00D927F7" w:rsidRDefault="0000315D" w:rsidP="0000315D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00315D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 xml:space="preserve">ново </w:t>
      </w:r>
      <w:r w:rsidR="00D927F7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–</w:t>
      </w:r>
      <w:r w:rsidRPr="0000315D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 xml:space="preserve"> </w:t>
      </w:r>
      <w:r w:rsidR="00D927F7" w:rsidRPr="00D927F7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прието с </w:t>
      </w:r>
      <w:r w:rsidR="00D927F7">
        <w:rPr>
          <w:rFonts w:ascii="Times New Roman" w:eastAsia="Times New Roman" w:hAnsi="Times New Roman" w:cs="Times New Roman"/>
          <w:bCs/>
          <w:i/>
          <w:sz w:val="18"/>
          <w:szCs w:val="18"/>
        </w:rPr>
        <w:t>Решение №……… от Протокол №……. от ……….</w:t>
      </w:r>
      <w:r w:rsidR="00D927F7" w:rsidRPr="00AE7D3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г. на Общински съвет Разград</w:t>
      </w:r>
      <w:r w:rsidR="00D927F7">
        <w:rPr>
          <w:rFonts w:ascii="Times New Roman" w:eastAsia="Times New Roman" w:hAnsi="Times New Roman" w:cs="Times New Roman"/>
          <w:bCs/>
          <w:i/>
          <w:sz w:val="18"/>
          <w:szCs w:val="18"/>
        </w:rPr>
        <w:t>/</w:t>
      </w:r>
    </w:p>
    <w:p w:rsidR="001F7052" w:rsidRDefault="001F7052" w:rsidP="00647FE4">
      <w:pPr>
        <w:overflowPunct w:val="0"/>
        <w:autoSpaceDE w:val="0"/>
        <w:autoSpaceDN w:val="0"/>
        <w:adjustRightInd w:val="0"/>
        <w:spacing w:after="0" w:line="240" w:lineRule="auto"/>
        <w:ind w:left="10620" w:hanging="144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55D6D" w:rsidRPr="00476C80" w:rsidRDefault="00355D6D" w:rsidP="00476C80">
      <w:pPr>
        <w:rPr>
          <w:rFonts w:ascii="Times New Roman" w:eastAsia="Calibri" w:hAnsi="Times New Roman" w:cs="Times New Roman"/>
          <w:i/>
          <w:sz w:val="24"/>
          <w:szCs w:val="24"/>
        </w:rPr>
      </w:pPr>
      <w:bookmarkStart w:id="1" w:name="bookmark5"/>
    </w:p>
    <w:p w:rsidR="002B4AD2" w:rsidRPr="002B4AD2" w:rsidRDefault="002B4AD2" w:rsidP="002B4AD2">
      <w:pPr>
        <w:jc w:val="right"/>
        <w:rPr>
          <w:rFonts w:ascii="Times New Roman" w:hAnsi="Times New Roman" w:cs="Times New Roman"/>
          <w:sz w:val="24"/>
          <w:szCs w:val="24"/>
        </w:rPr>
      </w:pPr>
      <w:r w:rsidRPr="002B4AD2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  <w:r w:rsidRPr="002B4AD2">
        <w:rPr>
          <w:rFonts w:ascii="Times New Roman" w:hAnsi="Times New Roman" w:cs="Times New Roman"/>
          <w:sz w:val="24"/>
          <w:szCs w:val="24"/>
        </w:rPr>
        <w:t xml:space="preserve"> №1 към Наредба №2 на </w:t>
      </w:r>
      <w:proofErr w:type="spellStart"/>
      <w:r w:rsidRPr="002B4AD2">
        <w:rPr>
          <w:rFonts w:ascii="Times New Roman" w:hAnsi="Times New Roman" w:cs="Times New Roman"/>
          <w:sz w:val="24"/>
          <w:szCs w:val="24"/>
        </w:rPr>
        <w:t>ОбС</w:t>
      </w:r>
      <w:proofErr w:type="spellEnd"/>
      <w:r w:rsidRPr="002B4AD2">
        <w:rPr>
          <w:rFonts w:ascii="Times New Roman" w:hAnsi="Times New Roman" w:cs="Times New Roman"/>
          <w:sz w:val="24"/>
          <w:szCs w:val="24"/>
        </w:rPr>
        <w:t xml:space="preserve"> Разград</w:t>
      </w:r>
    </w:p>
    <w:p w:rsidR="002B4AD2" w:rsidRPr="002B4AD2" w:rsidRDefault="002B4AD2" w:rsidP="002B4AD2">
      <w:pPr>
        <w:jc w:val="center"/>
        <w:rPr>
          <w:rFonts w:ascii="Times New Roman" w:hAnsi="Times New Roman" w:cs="Times New Roman"/>
          <w:sz w:val="24"/>
          <w:szCs w:val="24"/>
        </w:rPr>
      </w:pPr>
      <w:r w:rsidRPr="002B4AD2">
        <w:rPr>
          <w:rFonts w:ascii="Times New Roman" w:hAnsi="Times New Roman" w:cs="Times New Roman"/>
          <w:sz w:val="24"/>
          <w:szCs w:val="24"/>
        </w:rPr>
        <w:t>Месечни наемни цени на имоти и части от имоти–общинска собственост в лв./кв.м.</w:t>
      </w:r>
    </w:p>
    <w:tbl>
      <w:tblPr>
        <w:tblStyle w:val="1"/>
        <w:tblpPr w:leftFromText="141" w:rightFromText="141" w:horzAnchor="margin" w:tblpY="1200"/>
        <w:tblW w:w="0" w:type="auto"/>
        <w:tblLook w:val="04A0" w:firstRow="1" w:lastRow="0" w:firstColumn="1" w:lastColumn="0" w:noHBand="0" w:noVBand="1"/>
      </w:tblPr>
      <w:tblGrid>
        <w:gridCol w:w="3544"/>
        <w:gridCol w:w="1134"/>
        <w:gridCol w:w="1134"/>
        <w:gridCol w:w="1134"/>
        <w:gridCol w:w="1024"/>
        <w:gridCol w:w="1125"/>
      </w:tblGrid>
      <w:tr w:rsidR="002B4AD2" w:rsidRPr="002B4AD2" w:rsidTr="00366671">
        <w:trPr>
          <w:trHeight w:val="270"/>
        </w:trPr>
        <w:tc>
          <w:tcPr>
            <w:tcW w:w="3544" w:type="dxa"/>
            <w:vMerge w:val="restart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4"/>
            <w:vAlign w:val="center"/>
          </w:tcPr>
          <w:p w:rsidR="002B4AD2" w:rsidRPr="002B4AD2" w:rsidRDefault="002B4AD2" w:rsidP="002B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Зони</w:t>
            </w:r>
          </w:p>
        </w:tc>
        <w:tc>
          <w:tcPr>
            <w:tcW w:w="1084" w:type="dxa"/>
            <w:vMerge w:val="restart"/>
            <w:vAlign w:val="center"/>
          </w:tcPr>
          <w:p w:rsidR="002B4AD2" w:rsidRPr="002B4AD2" w:rsidRDefault="002B4AD2" w:rsidP="002B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Срок за отдаване под наем в год.</w:t>
            </w:r>
          </w:p>
        </w:tc>
      </w:tr>
      <w:tr w:rsidR="002B4AD2" w:rsidRPr="002B4AD2" w:rsidTr="00366671">
        <w:trPr>
          <w:trHeight w:val="285"/>
        </w:trPr>
        <w:tc>
          <w:tcPr>
            <w:tcW w:w="3544" w:type="dxa"/>
            <w:vMerge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4AD2" w:rsidRPr="002B4AD2" w:rsidRDefault="002B4AD2" w:rsidP="002B4A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vAlign w:val="center"/>
          </w:tcPr>
          <w:p w:rsidR="002B4AD2" w:rsidRPr="002B4AD2" w:rsidRDefault="002B4AD2" w:rsidP="002B4A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vAlign w:val="center"/>
          </w:tcPr>
          <w:p w:rsidR="002B4AD2" w:rsidRPr="002B4AD2" w:rsidRDefault="002B4AD2" w:rsidP="002B4A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24" w:type="dxa"/>
            <w:vAlign w:val="center"/>
          </w:tcPr>
          <w:p w:rsidR="002B4AD2" w:rsidRPr="002B4AD2" w:rsidRDefault="002B4AD2" w:rsidP="002B4A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84" w:type="dxa"/>
            <w:vMerge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4AD2" w:rsidRPr="002B4AD2" w:rsidTr="00366671">
        <w:trPr>
          <w:trHeight w:val="285"/>
        </w:trPr>
        <w:tc>
          <w:tcPr>
            <w:tcW w:w="354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Помещения за производствени дейности и услуги</w:t>
            </w: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4,41</w:t>
            </w: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2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108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 xml:space="preserve">До 10 </w:t>
            </w:r>
          </w:p>
        </w:tc>
      </w:tr>
      <w:tr w:rsidR="002B4AD2" w:rsidRPr="002B4AD2" w:rsidTr="00366671">
        <w:trPr>
          <w:trHeight w:val="285"/>
        </w:trPr>
        <w:tc>
          <w:tcPr>
            <w:tcW w:w="354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Помещения за лекарски кабинети и кантори</w:t>
            </w: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6,52</w:t>
            </w:r>
          </w:p>
        </w:tc>
        <w:tc>
          <w:tcPr>
            <w:tcW w:w="102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5,07</w:t>
            </w:r>
          </w:p>
        </w:tc>
        <w:tc>
          <w:tcPr>
            <w:tcW w:w="108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2B4AD2" w:rsidRPr="002B4AD2" w:rsidTr="00366671">
        <w:trPr>
          <w:trHeight w:val="285"/>
        </w:trPr>
        <w:tc>
          <w:tcPr>
            <w:tcW w:w="354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Помещения за административни дейности</w:t>
            </w: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2,77</w:t>
            </w:r>
          </w:p>
        </w:tc>
        <w:tc>
          <w:tcPr>
            <w:tcW w:w="102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2,46</w:t>
            </w:r>
          </w:p>
        </w:tc>
        <w:tc>
          <w:tcPr>
            <w:tcW w:w="108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2B4AD2" w:rsidRPr="002B4AD2" w:rsidTr="00366671">
        <w:trPr>
          <w:trHeight w:val="285"/>
        </w:trPr>
        <w:tc>
          <w:tcPr>
            <w:tcW w:w="354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Търговска площ в сгради</w:t>
            </w:r>
          </w:p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5,78</w:t>
            </w: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4,41</w:t>
            </w:r>
          </w:p>
        </w:tc>
        <w:tc>
          <w:tcPr>
            <w:tcW w:w="102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108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2B4AD2" w:rsidRPr="002B4AD2" w:rsidTr="00366671">
        <w:trPr>
          <w:trHeight w:val="285"/>
        </w:trPr>
        <w:tc>
          <w:tcPr>
            <w:tcW w:w="354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Заведения за хранене и развлечения</w:t>
            </w: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7,97</w:t>
            </w: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5,78</w:t>
            </w:r>
          </w:p>
        </w:tc>
        <w:tc>
          <w:tcPr>
            <w:tcW w:w="102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108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2B4AD2" w:rsidRPr="002B4AD2" w:rsidTr="00366671">
        <w:trPr>
          <w:trHeight w:val="285"/>
        </w:trPr>
        <w:tc>
          <w:tcPr>
            <w:tcW w:w="354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Открити площи за търговски цели, в т.ч. навеси</w:t>
            </w:r>
          </w:p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02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08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2B4AD2" w:rsidRPr="002B4AD2" w:rsidTr="00366671">
        <w:trPr>
          <w:trHeight w:val="285"/>
        </w:trPr>
        <w:tc>
          <w:tcPr>
            <w:tcW w:w="354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Терени за павилиони</w:t>
            </w:r>
          </w:p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19,65</w:t>
            </w: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16,10</w:t>
            </w: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12,96</w:t>
            </w:r>
          </w:p>
        </w:tc>
        <w:tc>
          <w:tcPr>
            <w:tcW w:w="102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</w:p>
        </w:tc>
        <w:tc>
          <w:tcPr>
            <w:tcW w:w="108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2B4AD2" w:rsidRPr="002B4AD2" w:rsidTr="00366671">
        <w:trPr>
          <w:trHeight w:val="285"/>
        </w:trPr>
        <w:tc>
          <w:tcPr>
            <w:tcW w:w="354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Паркинги</w:t>
            </w:r>
          </w:p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02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08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2B4AD2" w:rsidRPr="002B4AD2" w:rsidTr="00366671">
        <w:trPr>
          <w:trHeight w:val="285"/>
        </w:trPr>
        <w:tc>
          <w:tcPr>
            <w:tcW w:w="354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Незастроени имоти или незастроени части от имоти</w:t>
            </w: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2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08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2B4AD2" w:rsidRPr="002B4AD2" w:rsidTr="00366671">
        <w:trPr>
          <w:trHeight w:val="285"/>
        </w:trPr>
        <w:tc>
          <w:tcPr>
            <w:tcW w:w="354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Спортни обекти  и части от тях</w:t>
            </w:r>
          </w:p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02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08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2B4AD2" w:rsidRPr="002B4AD2" w:rsidTr="00366671">
        <w:trPr>
          <w:trHeight w:val="285"/>
        </w:trPr>
        <w:tc>
          <w:tcPr>
            <w:tcW w:w="354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Финансово-кредитни, застрахователни и хазартни дейности</w:t>
            </w:r>
          </w:p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13,07</w:t>
            </w: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11,57</w:t>
            </w: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</w:p>
        </w:tc>
        <w:tc>
          <w:tcPr>
            <w:tcW w:w="102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2B4AD2" w:rsidRPr="002B4AD2" w:rsidTr="00366671">
        <w:trPr>
          <w:trHeight w:val="285"/>
        </w:trPr>
        <w:tc>
          <w:tcPr>
            <w:tcW w:w="354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Социални дейности и услуги</w:t>
            </w:r>
          </w:p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02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08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2B4AD2" w:rsidRPr="002B4AD2" w:rsidTr="00366671">
        <w:trPr>
          <w:trHeight w:val="285"/>
        </w:trPr>
        <w:tc>
          <w:tcPr>
            <w:tcW w:w="354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Гаражи</w:t>
            </w:r>
          </w:p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02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08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2B4AD2" w:rsidRPr="002B4AD2" w:rsidTr="00366671">
        <w:trPr>
          <w:trHeight w:val="285"/>
        </w:trPr>
        <w:tc>
          <w:tcPr>
            <w:tcW w:w="354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Ателиета</w:t>
            </w:r>
          </w:p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02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08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2B4AD2" w:rsidRPr="002B4AD2" w:rsidTr="00366671">
        <w:trPr>
          <w:trHeight w:val="285"/>
        </w:trPr>
        <w:tc>
          <w:tcPr>
            <w:tcW w:w="354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Складове</w:t>
            </w: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02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  <w:tc>
          <w:tcPr>
            <w:tcW w:w="108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2B4AD2" w:rsidRPr="002B4AD2" w:rsidTr="00366671">
        <w:trPr>
          <w:trHeight w:val="285"/>
        </w:trPr>
        <w:tc>
          <w:tcPr>
            <w:tcW w:w="354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 xml:space="preserve">Банкомати и </w:t>
            </w:r>
            <w:proofErr w:type="spellStart"/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вендинг-автомати</w:t>
            </w:r>
            <w:proofErr w:type="spellEnd"/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135,00</w:t>
            </w: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02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08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Pr="002B4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B4AD2" w:rsidRPr="002B4AD2" w:rsidTr="00366671">
        <w:trPr>
          <w:trHeight w:val="285"/>
        </w:trPr>
        <w:tc>
          <w:tcPr>
            <w:tcW w:w="354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Помещения за спортни дейности</w:t>
            </w: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  <w:r w:rsidRPr="002B4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  <w:tc>
          <w:tcPr>
            <w:tcW w:w="102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108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2B4AD2" w:rsidRPr="002B4AD2" w:rsidTr="00366671">
        <w:trPr>
          <w:trHeight w:val="285"/>
        </w:trPr>
        <w:tc>
          <w:tcPr>
            <w:tcW w:w="354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Помещения за културни и образователни  дейности</w:t>
            </w: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13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  <w:tc>
          <w:tcPr>
            <w:tcW w:w="102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1084" w:type="dxa"/>
          </w:tcPr>
          <w:p w:rsidR="002B4AD2" w:rsidRPr="002B4AD2" w:rsidRDefault="002B4AD2" w:rsidP="002B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2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</w:tbl>
    <w:p w:rsidR="00476C80" w:rsidRDefault="00476C80" w:rsidP="006E641A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bookmarkEnd w:id="1"/>
    <w:p w:rsidR="00355D6D" w:rsidRDefault="00355D6D" w:rsidP="00E60DF8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B4AD2" w:rsidRDefault="002B4AD2" w:rsidP="00E60DF8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B4AD2" w:rsidRDefault="002B4AD2" w:rsidP="00E60DF8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77134" w:rsidRDefault="00D77134" w:rsidP="00E60DF8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77134" w:rsidRDefault="00D77134" w:rsidP="00E60DF8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37142" w:rsidRPr="00637142" w:rsidRDefault="00637142" w:rsidP="00637142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7142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ЗАБЕЛЕЖКИ:</w:t>
      </w:r>
    </w:p>
    <w:p w:rsidR="00637142" w:rsidRPr="00637142" w:rsidRDefault="00637142" w:rsidP="006371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37142">
        <w:rPr>
          <w:rFonts w:ascii="Times New Roman" w:eastAsia="Times New Roman" w:hAnsi="Times New Roman" w:cs="Times New Roman"/>
          <w:sz w:val="20"/>
          <w:szCs w:val="20"/>
        </w:rPr>
        <w:t>1. Границите на зоните са приети с Решение № 302.1, Протокол  № 27 от 24.11.1997 г. на Общински съвет гр.Разград.</w:t>
      </w:r>
    </w:p>
    <w:p w:rsidR="00637142" w:rsidRPr="00637142" w:rsidRDefault="00637142" w:rsidP="006371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37142">
        <w:rPr>
          <w:rFonts w:ascii="Times New Roman" w:eastAsia="Times New Roman" w:hAnsi="Times New Roman" w:cs="Times New Roman"/>
          <w:sz w:val="20"/>
          <w:szCs w:val="20"/>
        </w:rPr>
        <w:t xml:space="preserve">2. Когато даден имот се намира на границата между две зони, при определяне на </w:t>
      </w:r>
      <w:proofErr w:type="spellStart"/>
      <w:r w:rsidRPr="00637142">
        <w:rPr>
          <w:rFonts w:ascii="Times New Roman" w:eastAsia="Times New Roman" w:hAnsi="Times New Roman" w:cs="Times New Roman"/>
          <w:sz w:val="20"/>
          <w:szCs w:val="20"/>
        </w:rPr>
        <w:t>мес</w:t>
      </w:r>
      <w:proofErr w:type="spellEnd"/>
      <w:r w:rsidRPr="00637142">
        <w:rPr>
          <w:rFonts w:ascii="Times New Roman" w:eastAsia="Times New Roman" w:hAnsi="Times New Roman" w:cs="Times New Roman"/>
          <w:sz w:val="20"/>
          <w:szCs w:val="20"/>
        </w:rPr>
        <w:t xml:space="preserve">. наемна базисна цена се отчита по-високата зона.  </w:t>
      </w:r>
    </w:p>
    <w:p w:rsidR="00637142" w:rsidRPr="00637142" w:rsidRDefault="00637142" w:rsidP="006371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37142">
        <w:rPr>
          <w:rFonts w:ascii="Times New Roman" w:eastAsia="Times New Roman" w:hAnsi="Times New Roman" w:cs="Times New Roman"/>
          <w:sz w:val="20"/>
          <w:szCs w:val="20"/>
        </w:rPr>
        <w:t>3.</w:t>
      </w:r>
      <w:r w:rsidRPr="00637142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637142">
        <w:rPr>
          <w:rFonts w:ascii="Times New Roman" w:eastAsia="Times New Roman" w:hAnsi="Times New Roman" w:cs="Times New Roman"/>
          <w:sz w:val="20"/>
          <w:szCs w:val="20"/>
        </w:rPr>
        <w:t xml:space="preserve">При отдаване под наем на нежилищни помещения, </w:t>
      </w:r>
      <w:proofErr w:type="spellStart"/>
      <w:r w:rsidRPr="00637142">
        <w:rPr>
          <w:rFonts w:ascii="Times New Roman" w:eastAsia="Times New Roman" w:hAnsi="Times New Roman" w:cs="Times New Roman"/>
          <w:sz w:val="20"/>
          <w:szCs w:val="20"/>
        </w:rPr>
        <w:t>находящи</w:t>
      </w:r>
      <w:proofErr w:type="spellEnd"/>
      <w:r w:rsidRPr="00637142">
        <w:rPr>
          <w:rFonts w:ascii="Times New Roman" w:eastAsia="Times New Roman" w:hAnsi="Times New Roman" w:cs="Times New Roman"/>
          <w:sz w:val="20"/>
          <w:szCs w:val="20"/>
        </w:rPr>
        <w:t xml:space="preserve"> се на територията на кметствата от общината и учебните заведения, както за отдаване под наем на части от терени в местността</w:t>
      </w:r>
      <w:r w:rsidRPr="0063714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637142">
        <w:rPr>
          <w:rFonts w:ascii="Times New Roman" w:eastAsia="Times New Roman" w:hAnsi="Times New Roman" w:cs="Times New Roman"/>
          <w:sz w:val="20"/>
          <w:szCs w:val="20"/>
        </w:rPr>
        <w:t>„</w:t>
      </w:r>
      <w:proofErr w:type="spellStart"/>
      <w:r w:rsidRPr="00637142">
        <w:rPr>
          <w:rFonts w:ascii="Times New Roman" w:eastAsia="Times New Roman" w:hAnsi="Times New Roman" w:cs="Times New Roman"/>
          <w:sz w:val="20"/>
          <w:szCs w:val="20"/>
        </w:rPr>
        <w:t>Кованлък</w:t>
      </w:r>
      <w:proofErr w:type="spellEnd"/>
      <w:r w:rsidRPr="00637142">
        <w:rPr>
          <w:rFonts w:ascii="Times New Roman" w:eastAsia="Times New Roman" w:hAnsi="Times New Roman" w:cs="Times New Roman"/>
          <w:sz w:val="20"/>
          <w:szCs w:val="20"/>
        </w:rPr>
        <w:t xml:space="preserve">“ да се ползват базисните наемни цени, определени за четвърта зона. </w:t>
      </w:r>
    </w:p>
    <w:p w:rsidR="00637142" w:rsidRPr="00637142" w:rsidRDefault="00637142" w:rsidP="006371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37142">
        <w:rPr>
          <w:rFonts w:ascii="Times New Roman" w:eastAsia="Times New Roman" w:hAnsi="Times New Roman" w:cs="Times New Roman"/>
          <w:sz w:val="20"/>
          <w:szCs w:val="20"/>
        </w:rPr>
        <w:t>4. За складови помещения да се ползват цени представляващи 70% от цените на основните дейности, а за сервизни помещения - 50%.</w:t>
      </w:r>
    </w:p>
    <w:p w:rsidR="00637142" w:rsidRPr="00637142" w:rsidRDefault="00C1373C" w:rsidP="006371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637142" w:rsidRPr="00637142">
        <w:rPr>
          <w:rFonts w:ascii="Times New Roman" w:eastAsia="Times New Roman" w:hAnsi="Times New Roman" w:cs="Times New Roman"/>
          <w:sz w:val="20"/>
          <w:szCs w:val="20"/>
        </w:rPr>
        <w:t>. Павилиони на Централен  общински пазар се отдават под наем на цена от 22.28 лв./кв.м.</w:t>
      </w:r>
    </w:p>
    <w:p w:rsidR="00637142" w:rsidRPr="00637142" w:rsidRDefault="00C1373C" w:rsidP="006371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637142" w:rsidRPr="00637142">
        <w:rPr>
          <w:rFonts w:ascii="Times New Roman" w:eastAsia="Times New Roman" w:hAnsi="Times New Roman" w:cs="Times New Roman"/>
          <w:sz w:val="20"/>
          <w:szCs w:val="20"/>
        </w:rPr>
        <w:t xml:space="preserve">. За </w:t>
      </w:r>
      <w:proofErr w:type="spellStart"/>
      <w:r w:rsidR="00637142" w:rsidRPr="00637142">
        <w:rPr>
          <w:rFonts w:ascii="Times New Roman" w:eastAsia="Times New Roman" w:hAnsi="Times New Roman" w:cs="Times New Roman"/>
          <w:sz w:val="20"/>
          <w:szCs w:val="20"/>
        </w:rPr>
        <w:t>стълбищни</w:t>
      </w:r>
      <w:proofErr w:type="spellEnd"/>
      <w:r w:rsidR="00637142" w:rsidRPr="00637142">
        <w:rPr>
          <w:rFonts w:ascii="Times New Roman" w:eastAsia="Times New Roman" w:hAnsi="Times New Roman" w:cs="Times New Roman"/>
          <w:sz w:val="20"/>
          <w:szCs w:val="20"/>
        </w:rPr>
        <w:t xml:space="preserve"> подходи към търг. обекти, офиси и др., изграждани върху общ. земя се заплаща наем в четворен размер от определените за навеси.</w:t>
      </w:r>
    </w:p>
    <w:p w:rsidR="00637142" w:rsidRPr="00637142" w:rsidRDefault="00C1373C" w:rsidP="006371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637142" w:rsidRPr="00637142">
        <w:rPr>
          <w:rFonts w:ascii="Times New Roman" w:eastAsia="Times New Roman" w:hAnsi="Times New Roman" w:cs="Times New Roman"/>
          <w:sz w:val="20"/>
          <w:szCs w:val="20"/>
        </w:rPr>
        <w:t>. За терени за спорт 0.02 лв./</w:t>
      </w:r>
      <w:r w:rsidR="00637142" w:rsidRPr="00637142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м</w:t>
      </w:r>
      <w:r w:rsidR="00637142" w:rsidRPr="00637142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="00637142" w:rsidRPr="0063714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="00637142" w:rsidRPr="0063714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37142" w:rsidRPr="00637142" w:rsidRDefault="00290D76" w:rsidP="006371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="00637142" w:rsidRPr="00637142">
        <w:rPr>
          <w:rFonts w:ascii="Times New Roman" w:eastAsia="Times New Roman" w:hAnsi="Times New Roman" w:cs="Times New Roman"/>
          <w:sz w:val="20"/>
          <w:szCs w:val="20"/>
        </w:rPr>
        <w:t>. За ползването на подземни проводи (канални мрежи, колектори и др.) – общинска собственост се заплаща наем 0.37 лв./л.м.</w:t>
      </w:r>
    </w:p>
    <w:p w:rsidR="00637142" w:rsidRPr="00637142" w:rsidRDefault="00290D76" w:rsidP="006371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9</w:t>
      </w:r>
      <w:r w:rsidR="00637142" w:rsidRPr="00637142">
        <w:rPr>
          <w:rFonts w:ascii="Times New Roman" w:eastAsia="Times New Roman" w:hAnsi="Times New Roman" w:cs="Times New Roman"/>
          <w:sz w:val="20"/>
          <w:szCs w:val="20"/>
        </w:rPr>
        <w:t>. За селскостопански постройки извън границите на населените места – месечна наемна цена 0.36 лв.кв.м.</w:t>
      </w:r>
    </w:p>
    <w:p w:rsidR="00637142" w:rsidRPr="00637142" w:rsidRDefault="0042122F" w:rsidP="006371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</w:t>
      </w:r>
      <w:r w:rsidR="00637142" w:rsidRPr="00637142">
        <w:rPr>
          <w:rFonts w:ascii="Times New Roman" w:eastAsia="Times New Roman" w:hAnsi="Times New Roman" w:cs="Times New Roman"/>
          <w:sz w:val="20"/>
          <w:szCs w:val="20"/>
        </w:rPr>
        <w:t>.</w:t>
      </w:r>
      <w:r w:rsidR="00637142" w:rsidRPr="0063714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37142" w:rsidRPr="00637142">
        <w:rPr>
          <w:rFonts w:ascii="Times New Roman" w:eastAsia="Times New Roman" w:hAnsi="Times New Roman" w:cs="Times New Roman"/>
          <w:sz w:val="20"/>
          <w:szCs w:val="20"/>
        </w:rPr>
        <w:t>За стопански дворове, летища – месечна наемна базисна цена 4.04 лв. на дка</w:t>
      </w:r>
    </w:p>
    <w:p w:rsidR="00637142" w:rsidRPr="00637142" w:rsidRDefault="0042122F" w:rsidP="006371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11</w:t>
      </w:r>
      <w:r w:rsidR="00637142" w:rsidRPr="00637142">
        <w:rPr>
          <w:rFonts w:ascii="Times New Roman" w:eastAsia="Times New Roman" w:hAnsi="Times New Roman" w:cs="Times New Roman"/>
          <w:sz w:val="20"/>
          <w:szCs w:val="20"/>
        </w:rPr>
        <w:t xml:space="preserve">. Всички цени са без ДДС. </w:t>
      </w:r>
    </w:p>
    <w:p w:rsidR="001F7052" w:rsidRPr="001B19C4" w:rsidRDefault="001F7052" w:rsidP="00647FE4">
      <w:pPr>
        <w:overflowPunct w:val="0"/>
        <w:autoSpaceDE w:val="0"/>
        <w:autoSpaceDN w:val="0"/>
        <w:adjustRightInd w:val="0"/>
        <w:spacing w:after="0" w:line="240" w:lineRule="auto"/>
        <w:ind w:left="10620" w:hanging="1440"/>
        <w:outlineLvl w:val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sectPr w:rsidR="001F7052" w:rsidRPr="001B19C4" w:rsidSect="00414569">
      <w:pgSz w:w="11907" w:h="16840" w:code="9"/>
      <w:pgMar w:top="1276" w:right="1258" w:bottom="6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E55"/>
    <w:multiLevelType w:val="hybridMultilevel"/>
    <w:tmpl w:val="5F14FA10"/>
    <w:lvl w:ilvl="0" w:tplc="0AB28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892D9F"/>
    <w:multiLevelType w:val="hybridMultilevel"/>
    <w:tmpl w:val="75F4926C"/>
    <w:lvl w:ilvl="0" w:tplc="470269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7B4F6F"/>
    <w:multiLevelType w:val="hybridMultilevel"/>
    <w:tmpl w:val="5CD259FC"/>
    <w:lvl w:ilvl="0" w:tplc="C0A28B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8B5CF6"/>
    <w:multiLevelType w:val="hybridMultilevel"/>
    <w:tmpl w:val="0520FA88"/>
    <w:lvl w:ilvl="0" w:tplc="76AC20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E310C8"/>
    <w:multiLevelType w:val="hybridMultilevel"/>
    <w:tmpl w:val="3AA06056"/>
    <w:lvl w:ilvl="0" w:tplc="427AA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3C91FD0"/>
    <w:multiLevelType w:val="hybridMultilevel"/>
    <w:tmpl w:val="FDD43176"/>
    <w:lvl w:ilvl="0" w:tplc="1932DB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91"/>
    <w:rsid w:val="0000315D"/>
    <w:rsid w:val="0000367D"/>
    <w:rsid w:val="0000676A"/>
    <w:rsid w:val="00015A4D"/>
    <w:rsid w:val="00017720"/>
    <w:rsid w:val="00021AE7"/>
    <w:rsid w:val="00025D90"/>
    <w:rsid w:val="0003154F"/>
    <w:rsid w:val="00036496"/>
    <w:rsid w:val="000519C6"/>
    <w:rsid w:val="00054C7F"/>
    <w:rsid w:val="00055263"/>
    <w:rsid w:val="00057020"/>
    <w:rsid w:val="000650A3"/>
    <w:rsid w:val="000730E1"/>
    <w:rsid w:val="00086834"/>
    <w:rsid w:val="00091D25"/>
    <w:rsid w:val="00094583"/>
    <w:rsid w:val="0009633A"/>
    <w:rsid w:val="000A1304"/>
    <w:rsid w:val="000A1407"/>
    <w:rsid w:val="000A2C5D"/>
    <w:rsid w:val="000A304A"/>
    <w:rsid w:val="000A3DF3"/>
    <w:rsid w:val="000A456A"/>
    <w:rsid w:val="000B0631"/>
    <w:rsid w:val="000C0584"/>
    <w:rsid w:val="000C2389"/>
    <w:rsid w:val="000C75EB"/>
    <w:rsid w:val="000D34B2"/>
    <w:rsid w:val="000D5C48"/>
    <w:rsid w:val="000E102F"/>
    <w:rsid w:val="000E31A2"/>
    <w:rsid w:val="000F16E2"/>
    <w:rsid w:val="000F3F82"/>
    <w:rsid w:val="000F743E"/>
    <w:rsid w:val="001065EE"/>
    <w:rsid w:val="00117A9A"/>
    <w:rsid w:val="00117BF0"/>
    <w:rsid w:val="00120179"/>
    <w:rsid w:val="00120906"/>
    <w:rsid w:val="0012211A"/>
    <w:rsid w:val="001234E4"/>
    <w:rsid w:val="00126138"/>
    <w:rsid w:val="00136D73"/>
    <w:rsid w:val="001400AA"/>
    <w:rsid w:val="0014105B"/>
    <w:rsid w:val="00144F3F"/>
    <w:rsid w:val="00146263"/>
    <w:rsid w:val="001507E2"/>
    <w:rsid w:val="001521A9"/>
    <w:rsid w:val="00154D37"/>
    <w:rsid w:val="00156EAA"/>
    <w:rsid w:val="00157595"/>
    <w:rsid w:val="001646A6"/>
    <w:rsid w:val="001654E2"/>
    <w:rsid w:val="00177894"/>
    <w:rsid w:val="001822CF"/>
    <w:rsid w:val="00183281"/>
    <w:rsid w:val="00190870"/>
    <w:rsid w:val="001B10BD"/>
    <w:rsid w:val="001B19C4"/>
    <w:rsid w:val="001B2D6B"/>
    <w:rsid w:val="001C22FB"/>
    <w:rsid w:val="001C4DAE"/>
    <w:rsid w:val="001C5408"/>
    <w:rsid w:val="001C79D8"/>
    <w:rsid w:val="001D3C2A"/>
    <w:rsid w:val="001D56C4"/>
    <w:rsid w:val="001F7052"/>
    <w:rsid w:val="0020078E"/>
    <w:rsid w:val="00203611"/>
    <w:rsid w:val="0021594A"/>
    <w:rsid w:val="00222F01"/>
    <w:rsid w:val="00223363"/>
    <w:rsid w:val="00227896"/>
    <w:rsid w:val="00227AEC"/>
    <w:rsid w:val="00231D60"/>
    <w:rsid w:val="00234CC4"/>
    <w:rsid w:val="00235839"/>
    <w:rsid w:val="0024070F"/>
    <w:rsid w:val="0024597A"/>
    <w:rsid w:val="002508B4"/>
    <w:rsid w:val="00253918"/>
    <w:rsid w:val="00263C12"/>
    <w:rsid w:val="0026441B"/>
    <w:rsid w:val="002675B6"/>
    <w:rsid w:val="0027061F"/>
    <w:rsid w:val="00273067"/>
    <w:rsid w:val="00276915"/>
    <w:rsid w:val="0027767B"/>
    <w:rsid w:val="002810FC"/>
    <w:rsid w:val="002856DC"/>
    <w:rsid w:val="00287D5F"/>
    <w:rsid w:val="00287EF1"/>
    <w:rsid w:val="00287FB9"/>
    <w:rsid w:val="002900B1"/>
    <w:rsid w:val="00290D76"/>
    <w:rsid w:val="002950E1"/>
    <w:rsid w:val="002A3033"/>
    <w:rsid w:val="002A6A21"/>
    <w:rsid w:val="002B041C"/>
    <w:rsid w:val="002B4052"/>
    <w:rsid w:val="002B4AD2"/>
    <w:rsid w:val="002C0816"/>
    <w:rsid w:val="002C3F4F"/>
    <w:rsid w:val="002C4F7E"/>
    <w:rsid w:val="002C674A"/>
    <w:rsid w:val="002C7100"/>
    <w:rsid w:val="002D12B5"/>
    <w:rsid w:val="002D18A6"/>
    <w:rsid w:val="002D39F3"/>
    <w:rsid w:val="002D57F0"/>
    <w:rsid w:val="002E0EC5"/>
    <w:rsid w:val="002E769B"/>
    <w:rsid w:val="002F2277"/>
    <w:rsid w:val="002F43A8"/>
    <w:rsid w:val="00301F36"/>
    <w:rsid w:val="00306356"/>
    <w:rsid w:val="00307A43"/>
    <w:rsid w:val="00341692"/>
    <w:rsid w:val="003419FF"/>
    <w:rsid w:val="0034402F"/>
    <w:rsid w:val="00355D6D"/>
    <w:rsid w:val="00356117"/>
    <w:rsid w:val="00357D00"/>
    <w:rsid w:val="003603B8"/>
    <w:rsid w:val="00366E5B"/>
    <w:rsid w:val="0037601D"/>
    <w:rsid w:val="00380AC7"/>
    <w:rsid w:val="00381426"/>
    <w:rsid w:val="0038292D"/>
    <w:rsid w:val="003834E9"/>
    <w:rsid w:val="00387407"/>
    <w:rsid w:val="003938F3"/>
    <w:rsid w:val="00394AE3"/>
    <w:rsid w:val="003A069B"/>
    <w:rsid w:val="003C13A1"/>
    <w:rsid w:val="003C2E62"/>
    <w:rsid w:val="003C74FA"/>
    <w:rsid w:val="003D0F03"/>
    <w:rsid w:val="003D3647"/>
    <w:rsid w:val="003E52DC"/>
    <w:rsid w:val="00404038"/>
    <w:rsid w:val="004040DD"/>
    <w:rsid w:val="004074A1"/>
    <w:rsid w:val="004106C6"/>
    <w:rsid w:val="00412AFB"/>
    <w:rsid w:val="00414569"/>
    <w:rsid w:val="0042122F"/>
    <w:rsid w:val="00422A26"/>
    <w:rsid w:val="00430990"/>
    <w:rsid w:val="004333B2"/>
    <w:rsid w:val="00433D66"/>
    <w:rsid w:val="00434200"/>
    <w:rsid w:val="00434214"/>
    <w:rsid w:val="004401F7"/>
    <w:rsid w:val="00444968"/>
    <w:rsid w:val="00444E3B"/>
    <w:rsid w:val="00445E03"/>
    <w:rsid w:val="004468B3"/>
    <w:rsid w:val="00451328"/>
    <w:rsid w:val="00451747"/>
    <w:rsid w:val="00466AE5"/>
    <w:rsid w:val="00466E4D"/>
    <w:rsid w:val="00474709"/>
    <w:rsid w:val="00476C80"/>
    <w:rsid w:val="00480F10"/>
    <w:rsid w:val="00494044"/>
    <w:rsid w:val="00494993"/>
    <w:rsid w:val="0049537A"/>
    <w:rsid w:val="004A34B9"/>
    <w:rsid w:val="004A4606"/>
    <w:rsid w:val="004C149A"/>
    <w:rsid w:val="004C4657"/>
    <w:rsid w:val="004C7617"/>
    <w:rsid w:val="004D60FB"/>
    <w:rsid w:val="004E07D4"/>
    <w:rsid w:val="004E197A"/>
    <w:rsid w:val="004E3810"/>
    <w:rsid w:val="004F5445"/>
    <w:rsid w:val="005001C7"/>
    <w:rsid w:val="00503358"/>
    <w:rsid w:val="00516305"/>
    <w:rsid w:val="0052469D"/>
    <w:rsid w:val="00524D49"/>
    <w:rsid w:val="00532E7C"/>
    <w:rsid w:val="005350EB"/>
    <w:rsid w:val="0054398F"/>
    <w:rsid w:val="00545B96"/>
    <w:rsid w:val="00546B6B"/>
    <w:rsid w:val="00547564"/>
    <w:rsid w:val="00551E71"/>
    <w:rsid w:val="005627A0"/>
    <w:rsid w:val="005647AD"/>
    <w:rsid w:val="00576B18"/>
    <w:rsid w:val="00584835"/>
    <w:rsid w:val="00591ABF"/>
    <w:rsid w:val="005A646F"/>
    <w:rsid w:val="005A6A16"/>
    <w:rsid w:val="005B0F91"/>
    <w:rsid w:val="005C0475"/>
    <w:rsid w:val="005C18F3"/>
    <w:rsid w:val="005C39A5"/>
    <w:rsid w:val="005C5ABF"/>
    <w:rsid w:val="005C625E"/>
    <w:rsid w:val="005E39D2"/>
    <w:rsid w:val="005E7187"/>
    <w:rsid w:val="005E7923"/>
    <w:rsid w:val="005F167D"/>
    <w:rsid w:val="00602AE9"/>
    <w:rsid w:val="00605CB2"/>
    <w:rsid w:val="00607CA7"/>
    <w:rsid w:val="006208C7"/>
    <w:rsid w:val="00622FCD"/>
    <w:rsid w:val="0063457E"/>
    <w:rsid w:val="00634773"/>
    <w:rsid w:val="00637142"/>
    <w:rsid w:val="00645F92"/>
    <w:rsid w:val="00646952"/>
    <w:rsid w:val="00647554"/>
    <w:rsid w:val="00647FE4"/>
    <w:rsid w:val="00650C56"/>
    <w:rsid w:val="00652DF6"/>
    <w:rsid w:val="00652F67"/>
    <w:rsid w:val="006548B9"/>
    <w:rsid w:val="00655742"/>
    <w:rsid w:val="00656C03"/>
    <w:rsid w:val="00656EAA"/>
    <w:rsid w:val="00663A0C"/>
    <w:rsid w:val="00664394"/>
    <w:rsid w:val="00677D25"/>
    <w:rsid w:val="006805AA"/>
    <w:rsid w:val="00686C63"/>
    <w:rsid w:val="00687DB9"/>
    <w:rsid w:val="00691A8F"/>
    <w:rsid w:val="0069395A"/>
    <w:rsid w:val="006A10D9"/>
    <w:rsid w:val="006A24C7"/>
    <w:rsid w:val="006B714E"/>
    <w:rsid w:val="006B79FD"/>
    <w:rsid w:val="006C1474"/>
    <w:rsid w:val="006C5E07"/>
    <w:rsid w:val="006D478E"/>
    <w:rsid w:val="006E641A"/>
    <w:rsid w:val="006E715A"/>
    <w:rsid w:val="006F1350"/>
    <w:rsid w:val="006F1DA0"/>
    <w:rsid w:val="006F240F"/>
    <w:rsid w:val="006F4E9C"/>
    <w:rsid w:val="00703D35"/>
    <w:rsid w:val="007061B2"/>
    <w:rsid w:val="00707FFD"/>
    <w:rsid w:val="0071161E"/>
    <w:rsid w:val="00711707"/>
    <w:rsid w:val="00717665"/>
    <w:rsid w:val="00724316"/>
    <w:rsid w:val="00725329"/>
    <w:rsid w:val="00734318"/>
    <w:rsid w:val="00735944"/>
    <w:rsid w:val="00741E4A"/>
    <w:rsid w:val="007455FD"/>
    <w:rsid w:val="00750534"/>
    <w:rsid w:val="00752802"/>
    <w:rsid w:val="00761369"/>
    <w:rsid w:val="0077018F"/>
    <w:rsid w:val="007701DC"/>
    <w:rsid w:val="00772462"/>
    <w:rsid w:val="00772BBA"/>
    <w:rsid w:val="00773262"/>
    <w:rsid w:val="0077581C"/>
    <w:rsid w:val="00776366"/>
    <w:rsid w:val="007778BD"/>
    <w:rsid w:val="00782E10"/>
    <w:rsid w:val="007950AD"/>
    <w:rsid w:val="007A241D"/>
    <w:rsid w:val="007A424E"/>
    <w:rsid w:val="007B1B3A"/>
    <w:rsid w:val="007B223C"/>
    <w:rsid w:val="007B39C2"/>
    <w:rsid w:val="007B3C3C"/>
    <w:rsid w:val="007B5202"/>
    <w:rsid w:val="007B7142"/>
    <w:rsid w:val="007C5593"/>
    <w:rsid w:val="007D025A"/>
    <w:rsid w:val="007E04A3"/>
    <w:rsid w:val="007E38F7"/>
    <w:rsid w:val="007F04B6"/>
    <w:rsid w:val="007F366D"/>
    <w:rsid w:val="007F3CA8"/>
    <w:rsid w:val="00800CFA"/>
    <w:rsid w:val="00803B19"/>
    <w:rsid w:val="008054E6"/>
    <w:rsid w:val="00813101"/>
    <w:rsid w:val="00813FA3"/>
    <w:rsid w:val="00820DB3"/>
    <w:rsid w:val="00831D77"/>
    <w:rsid w:val="00831FAD"/>
    <w:rsid w:val="00842A58"/>
    <w:rsid w:val="00852671"/>
    <w:rsid w:val="00853C68"/>
    <w:rsid w:val="00857743"/>
    <w:rsid w:val="008605CB"/>
    <w:rsid w:val="008624C5"/>
    <w:rsid w:val="0086271E"/>
    <w:rsid w:val="008653D9"/>
    <w:rsid w:val="00865BFB"/>
    <w:rsid w:val="0087345D"/>
    <w:rsid w:val="00882C74"/>
    <w:rsid w:val="0089550E"/>
    <w:rsid w:val="008966C1"/>
    <w:rsid w:val="00896DA2"/>
    <w:rsid w:val="008A0AC2"/>
    <w:rsid w:val="008A2A04"/>
    <w:rsid w:val="008A354C"/>
    <w:rsid w:val="008A5785"/>
    <w:rsid w:val="008A7EFD"/>
    <w:rsid w:val="008B3E4F"/>
    <w:rsid w:val="008B7EE7"/>
    <w:rsid w:val="008C00F1"/>
    <w:rsid w:val="008C68A7"/>
    <w:rsid w:val="008C726B"/>
    <w:rsid w:val="008C7A92"/>
    <w:rsid w:val="008D0968"/>
    <w:rsid w:val="008D2C50"/>
    <w:rsid w:val="008D50C1"/>
    <w:rsid w:val="008E3517"/>
    <w:rsid w:val="008E53E8"/>
    <w:rsid w:val="00901D00"/>
    <w:rsid w:val="00906146"/>
    <w:rsid w:val="00907B43"/>
    <w:rsid w:val="0091071D"/>
    <w:rsid w:val="0091292A"/>
    <w:rsid w:val="00913CC3"/>
    <w:rsid w:val="00921853"/>
    <w:rsid w:val="00923976"/>
    <w:rsid w:val="00925723"/>
    <w:rsid w:val="00930780"/>
    <w:rsid w:val="00935362"/>
    <w:rsid w:val="0093543F"/>
    <w:rsid w:val="00945DF3"/>
    <w:rsid w:val="009466CB"/>
    <w:rsid w:val="00952410"/>
    <w:rsid w:val="00952662"/>
    <w:rsid w:val="0095756C"/>
    <w:rsid w:val="0096505A"/>
    <w:rsid w:val="00966B65"/>
    <w:rsid w:val="00976D7C"/>
    <w:rsid w:val="00985DFA"/>
    <w:rsid w:val="009905D7"/>
    <w:rsid w:val="009957F5"/>
    <w:rsid w:val="00995D43"/>
    <w:rsid w:val="00997AC7"/>
    <w:rsid w:val="009B389B"/>
    <w:rsid w:val="009B64BA"/>
    <w:rsid w:val="009B6A10"/>
    <w:rsid w:val="009C0111"/>
    <w:rsid w:val="009C36CE"/>
    <w:rsid w:val="009C6083"/>
    <w:rsid w:val="009C6CF6"/>
    <w:rsid w:val="009E0F23"/>
    <w:rsid w:val="009F36F7"/>
    <w:rsid w:val="009F4A57"/>
    <w:rsid w:val="00A07169"/>
    <w:rsid w:val="00A13EC5"/>
    <w:rsid w:val="00A1693E"/>
    <w:rsid w:val="00A17AB8"/>
    <w:rsid w:val="00A31DEF"/>
    <w:rsid w:val="00A4133F"/>
    <w:rsid w:val="00A46CD7"/>
    <w:rsid w:val="00A50FD7"/>
    <w:rsid w:val="00A5603C"/>
    <w:rsid w:val="00A6367F"/>
    <w:rsid w:val="00A6739D"/>
    <w:rsid w:val="00A719E2"/>
    <w:rsid w:val="00A73684"/>
    <w:rsid w:val="00A7584B"/>
    <w:rsid w:val="00A82430"/>
    <w:rsid w:val="00A838F1"/>
    <w:rsid w:val="00A903BB"/>
    <w:rsid w:val="00A939A4"/>
    <w:rsid w:val="00A93D74"/>
    <w:rsid w:val="00AA0265"/>
    <w:rsid w:val="00AA37A7"/>
    <w:rsid w:val="00AC1059"/>
    <w:rsid w:val="00AC5A7E"/>
    <w:rsid w:val="00AD1446"/>
    <w:rsid w:val="00AD77AB"/>
    <w:rsid w:val="00AE2BBC"/>
    <w:rsid w:val="00AE326F"/>
    <w:rsid w:val="00AE3492"/>
    <w:rsid w:val="00AE7D39"/>
    <w:rsid w:val="00AF2703"/>
    <w:rsid w:val="00AF3C1C"/>
    <w:rsid w:val="00B063AE"/>
    <w:rsid w:val="00B1042A"/>
    <w:rsid w:val="00B22791"/>
    <w:rsid w:val="00B32322"/>
    <w:rsid w:val="00B33613"/>
    <w:rsid w:val="00B408A2"/>
    <w:rsid w:val="00B408E7"/>
    <w:rsid w:val="00B4571B"/>
    <w:rsid w:val="00B50EAD"/>
    <w:rsid w:val="00B51F67"/>
    <w:rsid w:val="00B553CE"/>
    <w:rsid w:val="00B56458"/>
    <w:rsid w:val="00B60BAA"/>
    <w:rsid w:val="00B628C1"/>
    <w:rsid w:val="00B62D2C"/>
    <w:rsid w:val="00B63BB2"/>
    <w:rsid w:val="00B643D3"/>
    <w:rsid w:val="00B701E7"/>
    <w:rsid w:val="00B76FEE"/>
    <w:rsid w:val="00B878B6"/>
    <w:rsid w:val="00B939AB"/>
    <w:rsid w:val="00B967D2"/>
    <w:rsid w:val="00BB3CCC"/>
    <w:rsid w:val="00BB42B4"/>
    <w:rsid w:val="00BB4CDD"/>
    <w:rsid w:val="00BB59D9"/>
    <w:rsid w:val="00BB6382"/>
    <w:rsid w:val="00BC108B"/>
    <w:rsid w:val="00BC2C83"/>
    <w:rsid w:val="00BC2E6F"/>
    <w:rsid w:val="00BC6266"/>
    <w:rsid w:val="00BE0C97"/>
    <w:rsid w:val="00BE2084"/>
    <w:rsid w:val="00BE56C2"/>
    <w:rsid w:val="00BF0323"/>
    <w:rsid w:val="00BF258A"/>
    <w:rsid w:val="00BF7462"/>
    <w:rsid w:val="00C01168"/>
    <w:rsid w:val="00C01F95"/>
    <w:rsid w:val="00C02067"/>
    <w:rsid w:val="00C050AB"/>
    <w:rsid w:val="00C11424"/>
    <w:rsid w:val="00C12309"/>
    <w:rsid w:val="00C12420"/>
    <w:rsid w:val="00C1373C"/>
    <w:rsid w:val="00C3288E"/>
    <w:rsid w:val="00C41EC9"/>
    <w:rsid w:val="00C423A5"/>
    <w:rsid w:val="00C61EB8"/>
    <w:rsid w:val="00C6221C"/>
    <w:rsid w:val="00C7422D"/>
    <w:rsid w:val="00C80C77"/>
    <w:rsid w:val="00C83173"/>
    <w:rsid w:val="00C842C5"/>
    <w:rsid w:val="00C931E3"/>
    <w:rsid w:val="00CA0AAB"/>
    <w:rsid w:val="00CA2DE4"/>
    <w:rsid w:val="00CA3F38"/>
    <w:rsid w:val="00CB150C"/>
    <w:rsid w:val="00CB5C4A"/>
    <w:rsid w:val="00CC28B7"/>
    <w:rsid w:val="00CC3844"/>
    <w:rsid w:val="00CC4357"/>
    <w:rsid w:val="00CC5134"/>
    <w:rsid w:val="00CD1008"/>
    <w:rsid w:val="00CD2343"/>
    <w:rsid w:val="00CF55B4"/>
    <w:rsid w:val="00D0258A"/>
    <w:rsid w:val="00D0390E"/>
    <w:rsid w:val="00D07942"/>
    <w:rsid w:val="00D20880"/>
    <w:rsid w:val="00D233A9"/>
    <w:rsid w:val="00D32126"/>
    <w:rsid w:val="00D35FEE"/>
    <w:rsid w:val="00D41906"/>
    <w:rsid w:val="00D4452B"/>
    <w:rsid w:val="00D45120"/>
    <w:rsid w:val="00D5685F"/>
    <w:rsid w:val="00D61955"/>
    <w:rsid w:val="00D65C1F"/>
    <w:rsid w:val="00D67E8A"/>
    <w:rsid w:val="00D726BD"/>
    <w:rsid w:val="00D77134"/>
    <w:rsid w:val="00D83D68"/>
    <w:rsid w:val="00D90379"/>
    <w:rsid w:val="00D927F7"/>
    <w:rsid w:val="00D93ACC"/>
    <w:rsid w:val="00D9615D"/>
    <w:rsid w:val="00D97EDF"/>
    <w:rsid w:val="00DA55AD"/>
    <w:rsid w:val="00DB053D"/>
    <w:rsid w:val="00DC0A40"/>
    <w:rsid w:val="00DC33FE"/>
    <w:rsid w:val="00DC5134"/>
    <w:rsid w:val="00DD25E1"/>
    <w:rsid w:val="00DD486D"/>
    <w:rsid w:val="00DD771D"/>
    <w:rsid w:val="00DE2051"/>
    <w:rsid w:val="00DE4BC5"/>
    <w:rsid w:val="00DE5C6A"/>
    <w:rsid w:val="00DE7DC6"/>
    <w:rsid w:val="00DF2159"/>
    <w:rsid w:val="00DF4440"/>
    <w:rsid w:val="00DF4AAE"/>
    <w:rsid w:val="00DF7257"/>
    <w:rsid w:val="00DF7BB4"/>
    <w:rsid w:val="00E04B4C"/>
    <w:rsid w:val="00E06C68"/>
    <w:rsid w:val="00E107FF"/>
    <w:rsid w:val="00E15775"/>
    <w:rsid w:val="00E1759F"/>
    <w:rsid w:val="00E20D88"/>
    <w:rsid w:val="00E279A6"/>
    <w:rsid w:val="00E30F94"/>
    <w:rsid w:val="00E324DF"/>
    <w:rsid w:val="00E330D6"/>
    <w:rsid w:val="00E3623B"/>
    <w:rsid w:val="00E36922"/>
    <w:rsid w:val="00E441F7"/>
    <w:rsid w:val="00E46DA6"/>
    <w:rsid w:val="00E60DF8"/>
    <w:rsid w:val="00E6149B"/>
    <w:rsid w:val="00E83D50"/>
    <w:rsid w:val="00E85FFA"/>
    <w:rsid w:val="00E91478"/>
    <w:rsid w:val="00E91778"/>
    <w:rsid w:val="00E924E6"/>
    <w:rsid w:val="00E94290"/>
    <w:rsid w:val="00E951BD"/>
    <w:rsid w:val="00E97208"/>
    <w:rsid w:val="00EA1A66"/>
    <w:rsid w:val="00EA2759"/>
    <w:rsid w:val="00EB294C"/>
    <w:rsid w:val="00EB3F2B"/>
    <w:rsid w:val="00EB47F2"/>
    <w:rsid w:val="00EB7D6C"/>
    <w:rsid w:val="00EC610B"/>
    <w:rsid w:val="00EC62B9"/>
    <w:rsid w:val="00ED6327"/>
    <w:rsid w:val="00EE3FE9"/>
    <w:rsid w:val="00EE55C0"/>
    <w:rsid w:val="00EF1B3C"/>
    <w:rsid w:val="00EF440A"/>
    <w:rsid w:val="00EF77EA"/>
    <w:rsid w:val="00F0027F"/>
    <w:rsid w:val="00F04014"/>
    <w:rsid w:val="00F13AEB"/>
    <w:rsid w:val="00F17230"/>
    <w:rsid w:val="00F232E4"/>
    <w:rsid w:val="00F23A92"/>
    <w:rsid w:val="00F23D87"/>
    <w:rsid w:val="00F269D0"/>
    <w:rsid w:val="00F30EC9"/>
    <w:rsid w:val="00F349A2"/>
    <w:rsid w:val="00F3570B"/>
    <w:rsid w:val="00F44A98"/>
    <w:rsid w:val="00F44C63"/>
    <w:rsid w:val="00F45B52"/>
    <w:rsid w:val="00F464EF"/>
    <w:rsid w:val="00F476D9"/>
    <w:rsid w:val="00F50F95"/>
    <w:rsid w:val="00F54379"/>
    <w:rsid w:val="00F62138"/>
    <w:rsid w:val="00F6250F"/>
    <w:rsid w:val="00F62F79"/>
    <w:rsid w:val="00F639F7"/>
    <w:rsid w:val="00F77BA4"/>
    <w:rsid w:val="00F8183B"/>
    <w:rsid w:val="00F83DCF"/>
    <w:rsid w:val="00F8404C"/>
    <w:rsid w:val="00F9010C"/>
    <w:rsid w:val="00F92827"/>
    <w:rsid w:val="00FA0DD7"/>
    <w:rsid w:val="00FA1C59"/>
    <w:rsid w:val="00FA5EAD"/>
    <w:rsid w:val="00FB1C25"/>
    <w:rsid w:val="00FC6B1D"/>
    <w:rsid w:val="00FD2F1C"/>
    <w:rsid w:val="00FD4311"/>
    <w:rsid w:val="00FD5289"/>
    <w:rsid w:val="00FD78D1"/>
    <w:rsid w:val="00FE03DB"/>
    <w:rsid w:val="00FE0E64"/>
    <w:rsid w:val="00FE174B"/>
    <w:rsid w:val="00FE3EEE"/>
    <w:rsid w:val="00FE7AC8"/>
    <w:rsid w:val="00FF24C1"/>
    <w:rsid w:val="00FF27A5"/>
    <w:rsid w:val="00FF4656"/>
    <w:rsid w:val="00FF74E0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F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5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950E1"/>
    <w:rPr>
      <w:rFonts w:ascii="Tahoma" w:hAnsi="Tahoma" w:cs="Tahoma"/>
      <w:sz w:val="16"/>
      <w:szCs w:val="16"/>
    </w:rPr>
  </w:style>
  <w:style w:type="character" w:customStyle="1" w:styleId="newdocreference1">
    <w:name w:val="newdocreference1"/>
    <w:basedOn w:val="a0"/>
    <w:rsid w:val="00EB47F2"/>
    <w:rPr>
      <w:i w:val="0"/>
      <w:iCs w:val="0"/>
      <w:color w:val="0000FF"/>
      <w:u w:val="single"/>
    </w:rPr>
  </w:style>
  <w:style w:type="character" w:customStyle="1" w:styleId="search43">
    <w:name w:val="search43"/>
    <w:basedOn w:val="a0"/>
    <w:rsid w:val="00F476D9"/>
    <w:rPr>
      <w:shd w:val="clear" w:color="auto" w:fill="A0FFFF"/>
    </w:rPr>
  </w:style>
  <w:style w:type="character" w:customStyle="1" w:styleId="search13">
    <w:name w:val="search13"/>
    <w:basedOn w:val="a0"/>
    <w:rsid w:val="00F476D9"/>
    <w:rPr>
      <w:shd w:val="clear" w:color="auto" w:fill="99FF99"/>
    </w:rPr>
  </w:style>
  <w:style w:type="paragraph" w:styleId="a6">
    <w:name w:val="Body Text"/>
    <w:basedOn w:val="a"/>
    <w:link w:val="a7"/>
    <w:uiPriority w:val="99"/>
    <w:semiHidden/>
    <w:unhideWhenUsed/>
    <w:rsid w:val="00DA55AD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DA55AD"/>
  </w:style>
  <w:style w:type="table" w:styleId="a8">
    <w:name w:val="Table Grid"/>
    <w:basedOn w:val="a1"/>
    <w:uiPriority w:val="59"/>
    <w:rsid w:val="006E641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a1"/>
    <w:next w:val="a8"/>
    <w:uiPriority w:val="59"/>
    <w:rsid w:val="002B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F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5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950E1"/>
    <w:rPr>
      <w:rFonts w:ascii="Tahoma" w:hAnsi="Tahoma" w:cs="Tahoma"/>
      <w:sz w:val="16"/>
      <w:szCs w:val="16"/>
    </w:rPr>
  </w:style>
  <w:style w:type="character" w:customStyle="1" w:styleId="newdocreference1">
    <w:name w:val="newdocreference1"/>
    <w:basedOn w:val="a0"/>
    <w:rsid w:val="00EB47F2"/>
    <w:rPr>
      <w:i w:val="0"/>
      <w:iCs w:val="0"/>
      <w:color w:val="0000FF"/>
      <w:u w:val="single"/>
    </w:rPr>
  </w:style>
  <w:style w:type="character" w:customStyle="1" w:styleId="search43">
    <w:name w:val="search43"/>
    <w:basedOn w:val="a0"/>
    <w:rsid w:val="00F476D9"/>
    <w:rPr>
      <w:shd w:val="clear" w:color="auto" w:fill="A0FFFF"/>
    </w:rPr>
  </w:style>
  <w:style w:type="character" w:customStyle="1" w:styleId="search13">
    <w:name w:val="search13"/>
    <w:basedOn w:val="a0"/>
    <w:rsid w:val="00F476D9"/>
    <w:rPr>
      <w:shd w:val="clear" w:color="auto" w:fill="99FF99"/>
    </w:rPr>
  </w:style>
  <w:style w:type="paragraph" w:styleId="a6">
    <w:name w:val="Body Text"/>
    <w:basedOn w:val="a"/>
    <w:link w:val="a7"/>
    <w:uiPriority w:val="99"/>
    <w:semiHidden/>
    <w:unhideWhenUsed/>
    <w:rsid w:val="00DA55AD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DA55AD"/>
  </w:style>
  <w:style w:type="table" w:styleId="a8">
    <w:name w:val="Table Grid"/>
    <w:basedOn w:val="a1"/>
    <w:uiPriority w:val="59"/>
    <w:rsid w:val="006E641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a1"/>
    <w:next w:val="a8"/>
    <w:uiPriority w:val="59"/>
    <w:rsid w:val="002B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162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4619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unsel@razgrad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3662</TotalTime>
  <Pages>11</Pages>
  <Words>4058</Words>
  <Characters>23135</Characters>
  <Application>Microsoft Office Word</Application>
  <DocSecurity>0</DocSecurity>
  <Lines>192</Lines>
  <Paragraphs>54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 Ненов</dc:creator>
  <cp:lastModifiedBy>Сабри Дурльов</cp:lastModifiedBy>
  <cp:revision>209</cp:revision>
  <cp:lastPrinted>2020-07-11T09:23:00Z</cp:lastPrinted>
  <dcterms:created xsi:type="dcterms:W3CDTF">2020-02-25T08:25:00Z</dcterms:created>
  <dcterms:modified xsi:type="dcterms:W3CDTF">2024-06-06T07:36:00Z</dcterms:modified>
</cp:coreProperties>
</file>